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40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  <w:r w:rsidR="007C30B9" w:rsidRPr="007C30B9">
        <w:rPr>
          <w:rFonts w:ascii="Times New Roman" w:hAnsi="Times New Roman"/>
          <w:sz w:val="24"/>
          <w:szCs w:val="24"/>
        </w:rPr>
        <w:t>Закон</w:t>
      </w:r>
      <w:r w:rsidR="007C30B9">
        <w:rPr>
          <w:rFonts w:ascii="Times New Roman" w:hAnsi="Times New Roman"/>
          <w:sz w:val="24"/>
          <w:szCs w:val="24"/>
        </w:rPr>
        <w:t>а</w:t>
      </w:r>
      <w:r w:rsidR="007C30B9" w:rsidRPr="007C30B9">
        <w:rPr>
          <w:rFonts w:ascii="Times New Roman" w:hAnsi="Times New Roman"/>
          <w:sz w:val="24"/>
          <w:szCs w:val="24"/>
        </w:rPr>
        <w:t xml:space="preserve"> Томской области от 11 марта 2015 года № 17-ОЗ «Об установлении сроков проведения государственной экспертизы в отношении объектов, государственная экспертиза проектной документации и (или) результатов инженерных изысканий по которым проводится исполнительным органом государственной власти Томской области или подведомственными ему областными государственными (бюджетными или автономными) учреждениями»</w:t>
      </w:r>
      <w:proofErr w:type="gramEnd"/>
    </w:p>
    <w:p w:rsidR="007C30B9" w:rsidRPr="007C30B9" w:rsidRDefault="007C30B9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продублировав </w:t>
      </w:r>
      <w:r w:rsidRPr="00016286">
        <w:rPr>
          <w:rFonts w:ascii="Times New Roman" w:eastAsia="Calibri" w:hAnsi="Times New Roman" w:cs="Times New Roman"/>
          <w:sz w:val="24"/>
          <w:szCs w:val="24"/>
        </w:rPr>
        <w:t>по электронной почте на адрес электронной почты ответственного сотрудника voykoie@tomsk.gov.ru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>не позднее</w:t>
      </w:r>
      <w:r w:rsidR="007C30B9">
        <w:rPr>
          <w:rFonts w:ascii="Times New Roman" w:eastAsia="Calibri" w:hAnsi="Times New Roman" w:cs="Times New Roman"/>
          <w:sz w:val="24"/>
          <w:szCs w:val="24"/>
        </w:rPr>
        <w:t xml:space="preserve"> 21 декабря</w:t>
      </w:r>
      <w:r w:rsidR="00791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>201</w:t>
      </w:r>
      <w:r w:rsidR="00791040">
        <w:rPr>
          <w:rFonts w:ascii="Times New Roman" w:eastAsia="Calibri" w:hAnsi="Times New Roman" w:cs="Times New Roman"/>
          <w:sz w:val="24"/>
          <w:szCs w:val="24"/>
        </w:rPr>
        <w:t>8</w:t>
      </w:r>
      <w:r w:rsidR="00984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BE" w:rsidRDefault="00A013BE" w:rsidP="0055633C">
      <w:pPr>
        <w:spacing w:after="0" w:line="240" w:lineRule="auto"/>
      </w:pPr>
      <w:r>
        <w:separator/>
      </w:r>
    </w:p>
  </w:endnote>
  <w:endnote w:type="continuationSeparator" w:id="0">
    <w:p w:rsidR="00A013BE" w:rsidRDefault="00A013B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BE" w:rsidRDefault="00A013BE" w:rsidP="0055633C">
      <w:pPr>
        <w:spacing w:after="0" w:line="240" w:lineRule="auto"/>
      </w:pPr>
      <w:r>
        <w:separator/>
      </w:r>
    </w:p>
  </w:footnote>
  <w:footnote w:type="continuationSeparator" w:id="0">
    <w:p w:rsidR="00A013BE" w:rsidRDefault="00A013B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D5CCC"/>
    <w:rsid w:val="005F0478"/>
    <w:rsid w:val="00605AB8"/>
    <w:rsid w:val="00631E8E"/>
    <w:rsid w:val="00641698"/>
    <w:rsid w:val="00642CF1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95238"/>
    <w:rsid w:val="008E7F4E"/>
    <w:rsid w:val="008F1B60"/>
    <w:rsid w:val="00900632"/>
    <w:rsid w:val="00907595"/>
    <w:rsid w:val="009257EE"/>
    <w:rsid w:val="00984DED"/>
    <w:rsid w:val="009A105E"/>
    <w:rsid w:val="009B3E43"/>
    <w:rsid w:val="009D0861"/>
    <w:rsid w:val="009D4D0D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DF7"/>
    <w:rsid w:val="00C52C24"/>
    <w:rsid w:val="00C66CAB"/>
    <w:rsid w:val="00CB1440"/>
    <w:rsid w:val="00CC2B66"/>
    <w:rsid w:val="00D0047B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07E9F3-DB0B-45D4-BAA6-49300F4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13</cp:revision>
  <cp:lastPrinted>2016-01-22T04:25:00Z</cp:lastPrinted>
  <dcterms:created xsi:type="dcterms:W3CDTF">2016-01-25T05:22:00Z</dcterms:created>
  <dcterms:modified xsi:type="dcterms:W3CDTF">2018-11-20T15:26:00Z</dcterms:modified>
</cp:coreProperties>
</file>