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E2" w:rsidRDefault="00F00D05" w:rsidP="006B5B6D">
      <w:pPr>
        <w:pStyle w:val="formattext"/>
        <w:keepNext w:val="0"/>
        <w:shd w:val="clear" w:color="auto" w:fill="FFFFFF"/>
        <w:spacing w:before="0" w:after="0" w:line="240" w:lineRule="auto"/>
        <w:jc w:val="center"/>
        <w:textAlignment w:val="baseline"/>
      </w:pPr>
      <w:r>
        <w:t>Сводный отчет</w:t>
      </w:r>
    </w:p>
    <w:p w:rsidR="00F842E2" w:rsidRDefault="00F00D05" w:rsidP="006B5B6D">
      <w:pPr>
        <w:pStyle w:val="formattext"/>
        <w:keepNext w:val="0"/>
        <w:shd w:val="clear" w:color="auto" w:fill="FFFFFF"/>
        <w:spacing w:before="0" w:after="0" w:line="240" w:lineRule="auto"/>
        <w:jc w:val="center"/>
        <w:textAlignment w:val="baseline"/>
      </w:pPr>
      <w:r>
        <w:t>о проведении оценки регулирующего воздействия</w:t>
      </w:r>
    </w:p>
    <w:p w:rsidR="00F842E2" w:rsidRDefault="00F842E2" w:rsidP="006B5B6D">
      <w:pPr>
        <w:pStyle w:val="formattext"/>
        <w:keepNext w:val="0"/>
        <w:shd w:val="clear" w:color="auto" w:fill="FFFFFF"/>
        <w:spacing w:before="0" w:after="0" w:line="240" w:lineRule="auto"/>
        <w:jc w:val="center"/>
        <w:textAlignment w:val="baseline"/>
      </w:pPr>
    </w:p>
    <w:p w:rsidR="006B5B6D" w:rsidRPr="006B5B6D" w:rsidRDefault="008704AB" w:rsidP="006B5B6D">
      <w:pPr>
        <w:pStyle w:val="formattext"/>
        <w:keepNext w:val="0"/>
        <w:shd w:val="clear" w:color="auto" w:fill="FFFFFF"/>
        <w:spacing w:before="0" w:after="0" w:line="240" w:lineRule="auto"/>
        <w:ind w:firstLine="567"/>
        <w:jc w:val="both"/>
        <w:textAlignment w:val="baseline"/>
      </w:pPr>
      <w:r>
        <w:t xml:space="preserve">1. </w:t>
      </w:r>
      <w:r w:rsidR="006B5B6D" w:rsidRPr="006B5B6D">
        <w:t>Общая информация.</w:t>
      </w:r>
    </w:p>
    <w:p w:rsidR="006B5B6D" w:rsidRPr="006B5B6D" w:rsidRDefault="006B5B6D" w:rsidP="006B5B6D">
      <w:pPr>
        <w:pStyle w:val="formattext"/>
        <w:keepNext w:val="0"/>
        <w:shd w:val="clear" w:color="auto" w:fill="FFFFFF"/>
        <w:spacing w:before="0" w:after="0" w:line="240" w:lineRule="auto"/>
        <w:ind w:left="709" w:hanging="709"/>
        <w:jc w:val="both"/>
        <w:textAlignment w:val="baseline"/>
      </w:pPr>
      <w:r w:rsidRPr="006B5B6D">
        <w:t xml:space="preserve">1.1. Разработчик: </w:t>
      </w:r>
    </w:p>
    <w:p w:rsidR="006B5B6D" w:rsidRPr="006B5B6D" w:rsidRDefault="00D465AB" w:rsidP="006B5B6D">
      <w:pPr>
        <w:pStyle w:val="formattext"/>
        <w:keepNext w:val="0"/>
        <w:shd w:val="clear" w:color="auto" w:fill="FFFFFF"/>
        <w:spacing w:before="0" w:after="0" w:line="240" w:lineRule="auto"/>
        <w:ind w:left="709" w:hanging="1"/>
        <w:jc w:val="both"/>
        <w:textAlignment w:val="baseline"/>
      </w:pPr>
      <w:r>
        <w:t>группа депутатов</w:t>
      </w:r>
      <w:r w:rsidR="006B5B6D" w:rsidRPr="006B5B6D">
        <w:t xml:space="preserve"> Законодательной Думы Томской области</w:t>
      </w:r>
      <w:r w:rsidR="0021232D">
        <w:t>.</w:t>
      </w:r>
    </w:p>
    <w:p w:rsidR="006B5B6D" w:rsidRPr="006B5B6D" w:rsidRDefault="006B5B6D" w:rsidP="006B5B6D">
      <w:pPr>
        <w:pStyle w:val="formattext"/>
        <w:keepNext w:val="0"/>
        <w:shd w:val="clear" w:color="auto" w:fill="FFFFFF"/>
        <w:spacing w:before="0" w:after="0" w:line="240" w:lineRule="auto"/>
        <w:ind w:left="709" w:hanging="709"/>
        <w:jc w:val="both"/>
        <w:textAlignment w:val="baseline"/>
      </w:pPr>
      <w:r w:rsidRPr="006B5B6D">
        <w:t xml:space="preserve">1.2. Вид и наименование проекта нормативного правового акта: </w:t>
      </w:r>
    </w:p>
    <w:p w:rsidR="006B5B6D" w:rsidRDefault="006B5B6D" w:rsidP="006B5B6D">
      <w:pPr>
        <w:pStyle w:val="formattext"/>
        <w:keepNext w:val="0"/>
        <w:shd w:val="clear" w:color="auto" w:fill="FFFFFF"/>
        <w:spacing w:before="0" w:after="0" w:line="240" w:lineRule="auto"/>
        <w:ind w:left="709" w:hanging="1"/>
        <w:jc w:val="both"/>
        <w:textAlignment w:val="baseline"/>
      </w:pPr>
      <w:r w:rsidRPr="006B5B6D">
        <w:t xml:space="preserve">проект Закона Томской области </w:t>
      </w:r>
      <w:r w:rsidR="003A37AA">
        <w:t>«</w:t>
      </w:r>
      <w:r w:rsidR="003A37AA" w:rsidRPr="003A37AA">
        <w:t>О внесении изменений в Закон Томской области «Об отдельных вопросах регулирования розничной продажи алкогольной продукции на территории Томской области</w:t>
      </w:r>
      <w:r w:rsidRPr="006B5B6D">
        <w:t>»</w:t>
      </w:r>
      <w:r w:rsidR="0021232D">
        <w:t>.</w:t>
      </w:r>
    </w:p>
    <w:p w:rsidR="006B5B6D" w:rsidRPr="006B5B6D" w:rsidRDefault="006B5B6D" w:rsidP="006B5B6D">
      <w:pPr>
        <w:pStyle w:val="formattext"/>
        <w:keepNext w:val="0"/>
        <w:shd w:val="clear" w:color="auto" w:fill="FFFFFF"/>
        <w:spacing w:before="0" w:after="0" w:line="240" w:lineRule="auto"/>
        <w:ind w:left="709" w:hanging="709"/>
        <w:jc w:val="both"/>
        <w:textAlignment w:val="baseline"/>
      </w:pPr>
      <w:r w:rsidRPr="006B5B6D">
        <w:t xml:space="preserve">1.3. Предполагаемая дата вступления в силу нормативного правового акта: </w:t>
      </w:r>
    </w:p>
    <w:p w:rsidR="00C05271" w:rsidRPr="006B5B6D" w:rsidRDefault="00C05271" w:rsidP="00C05271">
      <w:pPr>
        <w:pStyle w:val="formattext"/>
        <w:keepNext w:val="0"/>
        <w:shd w:val="clear" w:color="auto" w:fill="FFFFFF"/>
        <w:spacing w:before="0" w:after="0" w:line="240" w:lineRule="auto"/>
        <w:ind w:left="709" w:hanging="1"/>
        <w:jc w:val="both"/>
        <w:textAlignment w:val="baseline"/>
      </w:pPr>
      <w:r w:rsidRPr="00595376">
        <w:t>сентябрь 2020 года</w:t>
      </w:r>
    </w:p>
    <w:p w:rsidR="006B5B6D" w:rsidRDefault="006B5B6D" w:rsidP="009665C9">
      <w:pPr>
        <w:pStyle w:val="formattext"/>
        <w:keepNext w:val="0"/>
        <w:shd w:val="clear" w:color="auto" w:fill="FFFFFF"/>
        <w:spacing w:before="0" w:after="0" w:line="240" w:lineRule="auto"/>
        <w:jc w:val="both"/>
        <w:textAlignment w:val="baseline"/>
      </w:pPr>
      <w:r w:rsidRPr="006B5B6D">
        <w:t>1.4. Краткое описание проблемы, на решение которой н</w:t>
      </w:r>
      <w:r w:rsidR="009665C9">
        <w:t xml:space="preserve">аправлено предлагаемое правовое </w:t>
      </w:r>
      <w:r w:rsidRPr="006B5B6D">
        <w:t xml:space="preserve">регулирование: </w:t>
      </w:r>
    </w:p>
    <w:p w:rsidR="00D33A41" w:rsidRDefault="00D33A41" w:rsidP="00D33A41">
      <w:pPr>
        <w:pStyle w:val="formattext"/>
        <w:keepNext w:val="0"/>
        <w:shd w:val="clear" w:color="auto" w:fill="FFFFFF"/>
        <w:spacing w:before="0" w:after="0" w:line="240" w:lineRule="auto"/>
        <w:ind w:left="709" w:hanging="1"/>
        <w:jc w:val="both"/>
        <w:textAlignment w:val="baseline"/>
      </w:pPr>
      <w:r>
        <w:t>- </w:t>
      </w:r>
      <w:r w:rsidR="00275A6F">
        <w:t>наличие</w:t>
      </w:r>
      <w:r>
        <w:t xml:space="preserve"> объектов общественного питания</w:t>
      </w:r>
      <w:r w:rsidRPr="00D33A41">
        <w:t xml:space="preserve"> </w:t>
      </w:r>
      <w:r w:rsidR="00275A6F">
        <w:t xml:space="preserve">практически </w:t>
      </w:r>
      <w:r>
        <w:t>не имеющих обособленного зала обслуживания потребителей,</w:t>
      </w:r>
      <w:r w:rsidRPr="00D33A41">
        <w:t xml:space="preserve"> </w:t>
      </w:r>
      <w:r>
        <w:t>расположенных в многоквартирных домах и (или) на прилегающих к ним территориях, в которых осуществляется розничная продажа алкогольной продукции;</w:t>
      </w:r>
    </w:p>
    <w:p w:rsidR="002264E0" w:rsidRDefault="002264E0" w:rsidP="002264E0">
      <w:pPr>
        <w:pStyle w:val="formattext"/>
        <w:keepNext w:val="0"/>
        <w:shd w:val="clear" w:color="auto" w:fill="FFFFFF"/>
        <w:spacing w:before="0" w:after="0" w:line="240" w:lineRule="auto"/>
        <w:ind w:left="709" w:hanging="1"/>
        <w:jc w:val="both"/>
        <w:textAlignment w:val="baseline"/>
      </w:pPr>
      <w:r>
        <w:t>- </w:t>
      </w:r>
      <w:r w:rsidR="00275A6F">
        <w:t>рост</w:t>
      </w:r>
      <w:r>
        <w:t xml:space="preserve"> количеств</w:t>
      </w:r>
      <w:r w:rsidR="00020B1C">
        <w:t>а</w:t>
      </w:r>
      <w:r>
        <w:t xml:space="preserve"> объектов</w:t>
      </w:r>
      <w:r w:rsidR="00762B8C">
        <w:t xml:space="preserve"> общественного питания</w:t>
      </w:r>
      <w:r>
        <w:t>, расположенных в многоквартирных домах и (или) на прилегающих к ним территориях, в которых осуществл</w:t>
      </w:r>
      <w:r w:rsidR="00D33A41">
        <w:t>я</w:t>
      </w:r>
      <w:r w:rsidR="00020B1C">
        <w:t>ется</w:t>
      </w:r>
      <w:r>
        <w:t xml:space="preserve"> розничн</w:t>
      </w:r>
      <w:r w:rsidR="00020B1C">
        <w:t>ая</w:t>
      </w:r>
      <w:r>
        <w:t xml:space="preserve"> продаж</w:t>
      </w:r>
      <w:r w:rsidR="00020B1C">
        <w:t>а</w:t>
      </w:r>
      <w:r>
        <w:t xml:space="preserve"> алкогольной продукции в вечернее и ночное время</w:t>
      </w:r>
      <w:r w:rsidR="00D33A41">
        <w:t xml:space="preserve"> </w:t>
      </w:r>
      <w:r w:rsidR="00762B8C">
        <w:t xml:space="preserve">без </w:t>
      </w:r>
      <w:r w:rsidR="00020B1C">
        <w:t xml:space="preserve">фактического </w:t>
      </w:r>
      <w:r w:rsidR="00762B8C">
        <w:t>оказания услуг общественного питания</w:t>
      </w:r>
      <w:r>
        <w:t>;</w:t>
      </w:r>
    </w:p>
    <w:p w:rsidR="00F7622E" w:rsidRDefault="00F7622E" w:rsidP="009665C9">
      <w:pPr>
        <w:pStyle w:val="formattext"/>
        <w:keepNext w:val="0"/>
        <w:shd w:val="clear" w:color="auto" w:fill="FFFFFF"/>
        <w:spacing w:before="0" w:after="0" w:line="240" w:lineRule="auto"/>
        <w:ind w:left="709" w:hanging="1"/>
        <w:jc w:val="both"/>
        <w:textAlignment w:val="baseline"/>
      </w:pPr>
      <w:r>
        <w:t>- рост количества обращений в органы государственной власти Томской области в связи с нарушениями тишины и общественного порядка посетителями объектов общественного питания, расположенных в многоквартирных домах и (или) на прилегающих к ним территориях, в которых осуществляется розничная продажа алкогольной продукции;</w:t>
      </w:r>
    </w:p>
    <w:p w:rsidR="0021232D" w:rsidRDefault="0021232D" w:rsidP="009665C9">
      <w:pPr>
        <w:pStyle w:val="formattext"/>
        <w:keepNext w:val="0"/>
        <w:shd w:val="clear" w:color="auto" w:fill="FFFFFF"/>
        <w:spacing w:before="0" w:after="0" w:line="240" w:lineRule="auto"/>
        <w:ind w:left="709" w:hanging="1"/>
        <w:jc w:val="both"/>
        <w:textAlignment w:val="baseline"/>
      </w:pPr>
      <w:r>
        <w:t>- рос</w:t>
      </w:r>
      <w:r w:rsidR="00B95AE1">
        <w:t>т</w:t>
      </w:r>
      <w:r>
        <w:t xml:space="preserve"> количества правонарушений, совершенных гражданами в состоянии алкогольного опьянения.</w:t>
      </w:r>
    </w:p>
    <w:p w:rsidR="006B5B6D" w:rsidRDefault="006B5B6D" w:rsidP="006B5B6D">
      <w:pPr>
        <w:pStyle w:val="formattext"/>
        <w:keepNext w:val="0"/>
        <w:shd w:val="clear" w:color="auto" w:fill="FFFFFF"/>
        <w:spacing w:before="0" w:after="0" w:line="240" w:lineRule="auto"/>
        <w:ind w:left="567" w:hanging="567"/>
        <w:jc w:val="both"/>
        <w:textAlignment w:val="baseline"/>
      </w:pPr>
      <w:r w:rsidRPr="006B5B6D">
        <w:t xml:space="preserve">1.5. Краткое описание целей предлагаемого правового регулирования: </w:t>
      </w:r>
    </w:p>
    <w:p w:rsidR="00F1710F" w:rsidRDefault="00F1710F" w:rsidP="00F1710F">
      <w:pPr>
        <w:pStyle w:val="formattext"/>
        <w:keepNext w:val="0"/>
        <w:shd w:val="clear" w:color="auto" w:fill="FFFFFF"/>
        <w:spacing w:before="0" w:after="0" w:line="240" w:lineRule="auto"/>
        <w:ind w:left="709" w:hanging="1"/>
        <w:jc w:val="both"/>
        <w:textAlignment w:val="baseline"/>
      </w:pPr>
      <w:r>
        <w:t>- </w:t>
      </w:r>
      <w:r w:rsidR="00B64D22">
        <w:t>вытеснить с алкогольного рынка Томской области объекты общественного питания, расположенные в многоквартирных домах и (или) на прилегающих к ним территориях, осуществляющие розничную продажу алкогольной продукции, без фактического оказания услуг общественного питания</w:t>
      </w:r>
      <w:r>
        <w:t>;</w:t>
      </w:r>
    </w:p>
    <w:p w:rsidR="00F365FF" w:rsidRDefault="0021232D" w:rsidP="00F365FF">
      <w:pPr>
        <w:pStyle w:val="formattext"/>
        <w:keepNext w:val="0"/>
        <w:shd w:val="clear" w:color="auto" w:fill="FFFFFF"/>
        <w:spacing w:before="0" w:after="0" w:line="240" w:lineRule="auto"/>
        <w:ind w:left="709" w:hanging="1"/>
        <w:jc w:val="both"/>
        <w:textAlignment w:val="baseline"/>
      </w:pPr>
      <w:r>
        <w:t>- </w:t>
      </w:r>
      <w:r w:rsidR="00F365FF" w:rsidRPr="0021232D">
        <w:t>препятствовать вовлечению молодежи в потребление алкогольной продукции;</w:t>
      </w:r>
    </w:p>
    <w:p w:rsidR="00F365FF" w:rsidRDefault="00F365FF" w:rsidP="00F365FF">
      <w:pPr>
        <w:pStyle w:val="formattext"/>
        <w:keepNext w:val="0"/>
        <w:shd w:val="clear" w:color="auto" w:fill="FFFFFF"/>
        <w:spacing w:before="0" w:after="0" w:line="240" w:lineRule="auto"/>
        <w:ind w:left="709" w:hanging="1"/>
        <w:jc w:val="both"/>
        <w:textAlignment w:val="baseline"/>
      </w:pPr>
      <w:r w:rsidRPr="0021232D">
        <w:t>-</w:t>
      </w:r>
      <w:r w:rsidR="0021232D">
        <w:t> </w:t>
      </w:r>
      <w:r w:rsidRPr="0021232D">
        <w:t>содействовать снижению количеств</w:t>
      </w:r>
      <w:r w:rsidR="005E383D">
        <w:t>а</w:t>
      </w:r>
      <w:r w:rsidRPr="0021232D">
        <w:t xml:space="preserve"> правонарушений, совершенных</w:t>
      </w:r>
      <w:r w:rsidR="0021232D" w:rsidRPr="0021232D">
        <w:t xml:space="preserve"> гражданами </w:t>
      </w:r>
      <w:r w:rsidR="00020B1C">
        <w:t>в </w:t>
      </w:r>
      <w:r w:rsidRPr="0021232D">
        <w:t>с</w:t>
      </w:r>
      <w:r w:rsidR="0021232D">
        <w:t>остоянии алкогольного опьянения.</w:t>
      </w:r>
    </w:p>
    <w:p w:rsidR="006B5B6D" w:rsidRDefault="006B5B6D" w:rsidP="00BB1D81">
      <w:pPr>
        <w:pStyle w:val="formattext"/>
        <w:keepNext w:val="0"/>
        <w:shd w:val="clear" w:color="auto" w:fill="FFFFFF"/>
        <w:spacing w:before="0" w:after="0" w:line="240" w:lineRule="auto"/>
        <w:jc w:val="both"/>
        <w:textAlignment w:val="baseline"/>
      </w:pPr>
      <w:r w:rsidRPr="006B5B6D">
        <w:t xml:space="preserve">1.6. Краткое описание содержания предлагаемого правового регулирования: </w:t>
      </w:r>
    </w:p>
    <w:p w:rsidR="00B42087" w:rsidRDefault="00B42087" w:rsidP="00C05271">
      <w:pPr>
        <w:pStyle w:val="formattext"/>
        <w:keepNext w:val="0"/>
        <w:shd w:val="clear" w:color="auto" w:fill="FFFFFF"/>
        <w:spacing w:before="0" w:after="0" w:line="240" w:lineRule="auto"/>
        <w:ind w:left="709" w:hanging="1"/>
        <w:jc w:val="both"/>
        <w:textAlignment w:val="baseline"/>
      </w:pPr>
      <w:r w:rsidRPr="00C837A2">
        <w:t xml:space="preserve">проектом Закона Томской области предлагается ввести запрет </w:t>
      </w:r>
      <w:r>
        <w:t xml:space="preserve">на </w:t>
      </w:r>
      <w:r w:rsidRPr="00C837A2">
        <w:t>розничную продажу алкогольной продукции</w:t>
      </w:r>
      <w:r>
        <w:t xml:space="preserve"> при оказании услуг общественного питания в </w:t>
      </w:r>
      <w:r w:rsidRPr="00C837A2">
        <w:t>организаци</w:t>
      </w:r>
      <w:r>
        <w:t>ях</w:t>
      </w:r>
      <w:r w:rsidRPr="00C837A2">
        <w:t xml:space="preserve"> </w:t>
      </w:r>
      <w:r w:rsidRPr="00B42087">
        <w:t>общественного питания, расположенных в многоквартирных домах и (или) на прилегающих к ним территориях</w:t>
      </w:r>
      <w:r w:rsidR="00ED76B8" w:rsidRPr="00ED76B8">
        <w:t xml:space="preserve"> </w:t>
      </w:r>
      <w:r w:rsidR="00ED76B8" w:rsidRPr="00B42087">
        <w:t xml:space="preserve">в </w:t>
      </w:r>
      <w:r w:rsidR="00ED76B8" w:rsidRPr="00841AA9">
        <w:t>городах Томск, Асино, Колпашево, Стрежевой</w:t>
      </w:r>
      <w:r w:rsidR="001D2CC6">
        <w:t>,</w:t>
      </w:r>
      <w:r w:rsidR="00ED76B8">
        <w:t xml:space="preserve"> </w:t>
      </w:r>
      <w:r w:rsidR="00ED76B8" w:rsidRPr="00841AA9">
        <w:t>Северск</w:t>
      </w:r>
      <w:r w:rsidRPr="00B42087">
        <w:t xml:space="preserve">, если площадь зала обслуживания посетителей составляет </w:t>
      </w:r>
      <w:r w:rsidRPr="00C05271">
        <w:t xml:space="preserve">менее </w:t>
      </w:r>
      <w:r w:rsidR="00C05271" w:rsidRPr="00C05271">
        <w:t>3</w:t>
      </w:r>
      <w:r w:rsidRPr="00C05271">
        <w:t>0 квадратных метров</w:t>
      </w:r>
      <w:r>
        <w:t>.</w:t>
      </w:r>
    </w:p>
    <w:p w:rsidR="006B5B6D" w:rsidRDefault="006B5B6D" w:rsidP="00BB1D81">
      <w:pPr>
        <w:pStyle w:val="formattext"/>
        <w:keepNext w:val="0"/>
        <w:shd w:val="clear" w:color="auto" w:fill="FFFFFF"/>
        <w:spacing w:before="0" w:after="0" w:line="240" w:lineRule="auto"/>
        <w:jc w:val="both"/>
        <w:textAlignment w:val="baseline"/>
      </w:pPr>
      <w:r w:rsidRPr="006B5B6D">
        <w:t>1.7. Срок, в течение которого проводилось обсуждение идеи (концепции) предла</w:t>
      </w:r>
      <w:r w:rsidR="00BB1D81">
        <w:t>гаемого правового регулирования:</w:t>
      </w:r>
    </w:p>
    <w:p w:rsidR="00BB1D81" w:rsidRDefault="00B42087" w:rsidP="00856521">
      <w:pPr>
        <w:pStyle w:val="formattext"/>
        <w:keepNext w:val="0"/>
        <w:shd w:val="clear" w:color="auto" w:fill="FFFFFF"/>
        <w:spacing w:before="0" w:after="0" w:line="240" w:lineRule="auto"/>
        <w:ind w:left="709" w:hanging="1"/>
        <w:jc w:val="both"/>
        <w:textAlignment w:val="baseline"/>
      </w:pPr>
      <w:r>
        <w:t>28 апреля – 8 мая</w:t>
      </w:r>
      <w:r w:rsidR="006B5B6D" w:rsidRPr="00D465AB">
        <w:t xml:space="preserve"> 20</w:t>
      </w:r>
      <w:r w:rsidR="006578A7">
        <w:t>20</w:t>
      </w:r>
      <w:r w:rsidR="006B5B6D" w:rsidRPr="00D465AB">
        <w:t xml:space="preserve"> г</w:t>
      </w:r>
      <w:r w:rsidR="00BB1D81" w:rsidRPr="00D465AB">
        <w:t>ода.</w:t>
      </w:r>
    </w:p>
    <w:p w:rsidR="006B5B6D" w:rsidRPr="006B5B6D" w:rsidRDefault="006B5B6D" w:rsidP="00BB1D81">
      <w:pPr>
        <w:pStyle w:val="formattext"/>
        <w:keepNext w:val="0"/>
        <w:shd w:val="clear" w:color="auto" w:fill="FFFFFF"/>
        <w:spacing w:before="0" w:after="0" w:line="240" w:lineRule="auto"/>
        <w:jc w:val="both"/>
        <w:textAlignment w:val="baseline"/>
      </w:pPr>
      <w:r w:rsidRPr="006B5B6D">
        <w:t>1.8. Количество замечаний и предложений, полученных в связи с проведением обсуждения идеи (концепции) предла</w:t>
      </w:r>
      <w:r w:rsidR="00BB1D81">
        <w:t>гаемого правового регулирования:</w:t>
      </w:r>
    </w:p>
    <w:p w:rsidR="00BB1D81" w:rsidRDefault="000F7071" w:rsidP="00D465AB">
      <w:pPr>
        <w:pStyle w:val="formattext"/>
        <w:keepNext w:val="0"/>
        <w:shd w:val="clear" w:color="auto" w:fill="FFFFFF"/>
        <w:spacing w:before="0" w:after="0" w:line="240" w:lineRule="auto"/>
        <w:ind w:left="709" w:hanging="1"/>
        <w:jc w:val="both"/>
        <w:textAlignment w:val="baseline"/>
      </w:pPr>
      <w:proofErr w:type="gramStart"/>
      <w:r>
        <w:t xml:space="preserve">В </w:t>
      </w:r>
      <w:r w:rsidR="00172E6F">
        <w:t>мае</w:t>
      </w:r>
      <w:r>
        <w:t xml:space="preserve"> текущего года состоял</w:t>
      </w:r>
      <w:r w:rsidR="00172E6F">
        <w:t>ось</w:t>
      </w:r>
      <w:r>
        <w:t xml:space="preserve"> заседание р</w:t>
      </w:r>
      <w:r w:rsidR="00D465AB">
        <w:t>абоч</w:t>
      </w:r>
      <w:r>
        <w:t>ей</w:t>
      </w:r>
      <w:r w:rsidR="00D465AB">
        <w:t xml:space="preserve"> групп</w:t>
      </w:r>
      <w:r>
        <w:t>ы</w:t>
      </w:r>
      <w:r w:rsidR="00D465AB">
        <w:t xml:space="preserve"> из числа разработчиков законопроекта</w:t>
      </w:r>
      <w:r w:rsidR="00172E6F">
        <w:t>,</w:t>
      </w:r>
      <w:r w:rsidR="00D465AB">
        <w:t xml:space="preserve"> </w:t>
      </w:r>
      <w:r w:rsidR="00172E6F">
        <w:t xml:space="preserve">депутатов Законодательной Думы Томской области, </w:t>
      </w:r>
      <w:r>
        <w:t>представителей</w:t>
      </w:r>
      <w:r w:rsidR="00D465AB">
        <w:t xml:space="preserve"> Комитета по</w:t>
      </w:r>
      <w:r w:rsidR="00172E6F">
        <w:t xml:space="preserve"> лицензированию Томской области, </w:t>
      </w:r>
      <w:r w:rsidR="00B42087" w:rsidRPr="00B42087">
        <w:t>Департамент</w:t>
      </w:r>
      <w:r w:rsidR="00B42087">
        <w:t>а</w:t>
      </w:r>
      <w:r w:rsidR="00B42087" w:rsidRPr="00B42087">
        <w:t xml:space="preserve"> потребительского рынка</w:t>
      </w:r>
      <w:r w:rsidR="00B42087">
        <w:t xml:space="preserve"> </w:t>
      </w:r>
      <w:r w:rsidR="00172E6F">
        <w:t>Администрации Томской области и Уполномоченного по защите прав предпринимателей в Томской области.</w:t>
      </w:r>
      <w:proofErr w:type="gramEnd"/>
      <w:r w:rsidR="00D465AB">
        <w:t xml:space="preserve"> </w:t>
      </w:r>
      <w:r>
        <w:t xml:space="preserve">В </w:t>
      </w:r>
      <w:proofErr w:type="gramStart"/>
      <w:r>
        <w:t>рамках</w:t>
      </w:r>
      <w:proofErr w:type="gramEnd"/>
      <w:r>
        <w:t xml:space="preserve"> заседания концепция законопроекта поддержана, з</w:t>
      </w:r>
      <w:r w:rsidR="005E3341" w:rsidRPr="00D465AB">
        <w:t>амечания и предложения не поступали.</w:t>
      </w:r>
    </w:p>
    <w:p w:rsidR="00BB1D81" w:rsidRDefault="006B5B6D" w:rsidP="00BB1D81">
      <w:pPr>
        <w:pStyle w:val="formattext"/>
        <w:keepNext w:val="0"/>
        <w:shd w:val="clear" w:color="auto" w:fill="FFFFFF"/>
        <w:spacing w:before="0" w:after="0" w:line="240" w:lineRule="auto"/>
        <w:jc w:val="both"/>
        <w:textAlignment w:val="baseline"/>
      </w:pPr>
      <w:r w:rsidRPr="006B5B6D">
        <w:lastRenderedPageBreak/>
        <w:t xml:space="preserve">1.9. Контактная информация исполнителя разработчика проекта нормативного правового акта (фамилия, имя, отчество, должность, телефон, адрес электронной почты): </w:t>
      </w:r>
    </w:p>
    <w:p w:rsidR="006B5B6D" w:rsidRPr="006B5B6D" w:rsidRDefault="00BB1D81" w:rsidP="00BB1D81">
      <w:pPr>
        <w:pStyle w:val="formattext"/>
        <w:keepNext w:val="0"/>
        <w:shd w:val="clear" w:color="auto" w:fill="FFFFFF"/>
        <w:spacing w:before="0" w:after="0" w:line="240" w:lineRule="auto"/>
        <w:ind w:left="709" w:hanging="1"/>
        <w:jc w:val="both"/>
        <w:textAlignment w:val="baseline"/>
      </w:pPr>
      <w:r>
        <w:t>Луговской Станислав Сергеевич, консультант отдела по экономической политике аппарата Законодательной Думы Томской области</w:t>
      </w:r>
      <w:r w:rsidR="006B5B6D" w:rsidRPr="006B5B6D">
        <w:t xml:space="preserve">, </w:t>
      </w:r>
      <w:r>
        <w:t>(3822) 510-032,</w:t>
      </w:r>
      <w:r w:rsidR="006B5B6D" w:rsidRPr="006B5B6D">
        <w:t xml:space="preserve"> </w:t>
      </w:r>
      <w:r w:rsidRPr="00BB1D81">
        <w:t>lugovskoy@tomsk.gov.ru</w:t>
      </w:r>
      <w:r w:rsidR="008704AB">
        <w:t>.</w:t>
      </w:r>
    </w:p>
    <w:p w:rsidR="00BB1D81" w:rsidRDefault="006B5B6D" w:rsidP="00BB1D81">
      <w:pPr>
        <w:pStyle w:val="formattext"/>
        <w:keepNext w:val="0"/>
        <w:shd w:val="clear" w:color="auto" w:fill="FFFFFF"/>
        <w:spacing w:before="0" w:after="0" w:line="240" w:lineRule="auto"/>
        <w:jc w:val="both"/>
        <w:textAlignment w:val="baseline"/>
      </w:pPr>
      <w:r w:rsidRPr="006B5B6D">
        <w:t>1.10. Степень регулирующего воздействия проекта акта:</w:t>
      </w:r>
    </w:p>
    <w:p w:rsidR="006B5B6D" w:rsidRPr="006B5B6D" w:rsidRDefault="00D465AB" w:rsidP="00BB1D81">
      <w:pPr>
        <w:pStyle w:val="formattext"/>
        <w:keepNext w:val="0"/>
        <w:shd w:val="clear" w:color="auto" w:fill="FFFFFF"/>
        <w:spacing w:before="0" w:after="0" w:line="240" w:lineRule="auto"/>
        <w:ind w:left="709" w:hanging="1"/>
        <w:jc w:val="both"/>
        <w:textAlignment w:val="baseline"/>
      </w:pPr>
      <w:r w:rsidRPr="00D465AB">
        <w:t>Средняя</w:t>
      </w:r>
      <w:r w:rsidR="008704AB" w:rsidRPr="00D465AB">
        <w:t>.</w:t>
      </w:r>
    </w:p>
    <w:p w:rsidR="006B5B6D" w:rsidRPr="006B5B6D" w:rsidRDefault="008704AB" w:rsidP="00BB1D81">
      <w:pPr>
        <w:pStyle w:val="formattext"/>
        <w:keepNext w:val="0"/>
        <w:shd w:val="clear" w:color="auto" w:fill="FFFFFF"/>
        <w:spacing w:before="0" w:after="0" w:line="240" w:lineRule="auto"/>
        <w:jc w:val="both"/>
        <w:textAlignment w:val="baseline"/>
      </w:pPr>
      <w:r>
        <w:t>1.11. </w:t>
      </w:r>
      <w:r w:rsidR="006B5B6D" w:rsidRPr="006B5B6D">
        <w:t xml:space="preserve">Обоснование отнесения проекта акта к определенной степени регулирующего воздействия. </w:t>
      </w:r>
    </w:p>
    <w:p w:rsidR="006700AD" w:rsidRDefault="006B5B6D" w:rsidP="008704AB">
      <w:pPr>
        <w:pStyle w:val="formattext"/>
        <w:keepNext w:val="0"/>
        <w:shd w:val="clear" w:color="auto" w:fill="FFFFFF"/>
        <w:spacing w:before="0" w:after="0" w:line="240" w:lineRule="auto"/>
        <w:ind w:left="709" w:hanging="1"/>
        <w:jc w:val="both"/>
        <w:textAlignment w:val="baseline"/>
      </w:pPr>
      <w:r w:rsidRPr="006B5B6D">
        <w:t>Проект Закона содержит положения, устанавливающие новые обязанности, запреты и ограничения для субъектов предпринимательской деятельности</w:t>
      </w:r>
      <w:r w:rsidR="006700AD">
        <w:t>.</w:t>
      </w:r>
    </w:p>
    <w:p w:rsidR="006B5B6D" w:rsidRPr="006B5B6D" w:rsidRDefault="006B5B6D" w:rsidP="008704AB">
      <w:pPr>
        <w:pStyle w:val="formattext"/>
        <w:keepNext w:val="0"/>
        <w:shd w:val="clear" w:color="auto" w:fill="FFFFFF"/>
        <w:spacing w:before="0" w:after="0" w:line="240" w:lineRule="auto"/>
        <w:jc w:val="both"/>
        <w:textAlignment w:val="baseline"/>
      </w:pPr>
      <w:r w:rsidRPr="006B5B6D">
        <w:t xml:space="preserve">1.12. Срок проведения публичных консультаций, в течение которого разработчиком проекта нормативного правового акта принимаются предложения. </w:t>
      </w:r>
    </w:p>
    <w:p w:rsidR="006B5B6D" w:rsidRPr="006B5B6D" w:rsidRDefault="00C837A2" w:rsidP="008704AB">
      <w:pPr>
        <w:pStyle w:val="formattext"/>
        <w:keepNext w:val="0"/>
        <w:shd w:val="clear" w:color="auto" w:fill="FFFFFF"/>
        <w:spacing w:before="0" w:after="0" w:line="240" w:lineRule="auto"/>
        <w:ind w:left="709" w:hanging="1"/>
        <w:jc w:val="both"/>
        <w:textAlignment w:val="baseline"/>
      </w:pPr>
      <w:r>
        <w:t>май</w:t>
      </w:r>
      <w:r w:rsidR="006B5B6D" w:rsidRPr="006700AD">
        <w:t xml:space="preserve"> 20</w:t>
      </w:r>
      <w:r>
        <w:t>20</w:t>
      </w:r>
      <w:r w:rsidR="006B5B6D" w:rsidRPr="006700AD">
        <w:t xml:space="preserve"> г</w:t>
      </w:r>
      <w:r w:rsidR="008704AB" w:rsidRPr="006700AD">
        <w:t>ода</w:t>
      </w:r>
    </w:p>
    <w:p w:rsidR="006B5B6D" w:rsidRPr="006B5B6D" w:rsidRDefault="006B5B6D" w:rsidP="008704AB">
      <w:pPr>
        <w:pStyle w:val="formattext"/>
        <w:keepNext w:val="0"/>
        <w:shd w:val="clear" w:color="auto" w:fill="FFFFFF"/>
        <w:spacing w:before="0" w:after="0" w:line="240" w:lineRule="auto"/>
        <w:jc w:val="both"/>
        <w:textAlignment w:val="baseline"/>
      </w:pPr>
      <w:r w:rsidRPr="006B5B6D">
        <w:t>1.13. Количество замечаний и предложений, полученных в связи с проведением публичных консультаций предлагаемого правового регулирования.</w:t>
      </w:r>
    </w:p>
    <w:p w:rsidR="008704AB" w:rsidRDefault="008704AB" w:rsidP="006B5B6D">
      <w:pPr>
        <w:pStyle w:val="formattext"/>
        <w:keepNext w:val="0"/>
        <w:shd w:val="clear" w:color="auto" w:fill="FFFFFF"/>
        <w:spacing w:before="0" w:after="0" w:line="240" w:lineRule="auto"/>
        <w:ind w:firstLine="567"/>
        <w:jc w:val="both"/>
        <w:textAlignment w:val="baseline"/>
      </w:pPr>
    </w:p>
    <w:p w:rsidR="006B5B6D" w:rsidRPr="006B5B6D" w:rsidRDefault="006B5B6D" w:rsidP="006B5B6D">
      <w:pPr>
        <w:pStyle w:val="formattext"/>
        <w:keepNext w:val="0"/>
        <w:shd w:val="clear" w:color="auto" w:fill="FFFFFF"/>
        <w:spacing w:before="0" w:after="0" w:line="240" w:lineRule="auto"/>
        <w:ind w:firstLine="567"/>
        <w:jc w:val="both"/>
        <w:textAlignment w:val="baseline"/>
      </w:pPr>
      <w:r w:rsidRPr="006B5B6D">
        <w:t>2. Описание проблемы, на решение которой направлено предлагаемое правовое регулирование.</w:t>
      </w:r>
    </w:p>
    <w:p w:rsidR="006B5B6D" w:rsidRDefault="006B5B6D" w:rsidP="008704AB">
      <w:pPr>
        <w:pStyle w:val="formattext"/>
        <w:keepNext w:val="0"/>
        <w:shd w:val="clear" w:color="auto" w:fill="FFFFFF"/>
        <w:spacing w:before="0" w:after="0" w:line="240" w:lineRule="auto"/>
        <w:ind w:left="567" w:hanging="567"/>
        <w:jc w:val="both"/>
        <w:textAlignment w:val="baseline"/>
      </w:pPr>
      <w:r w:rsidRPr="006B5B6D">
        <w:t xml:space="preserve">2.1. Формулировка проблемы: </w:t>
      </w:r>
    </w:p>
    <w:p w:rsidR="00F03710" w:rsidRDefault="0053553A" w:rsidP="00F03710">
      <w:pPr>
        <w:pStyle w:val="formattext"/>
        <w:keepNext w:val="0"/>
        <w:shd w:val="clear" w:color="auto" w:fill="FFFFFF"/>
        <w:spacing w:before="0" w:after="0" w:line="240" w:lineRule="auto"/>
        <w:ind w:left="709" w:hanging="1"/>
        <w:jc w:val="both"/>
        <w:textAlignment w:val="baseline"/>
      </w:pPr>
      <w:bookmarkStart w:id="0" w:name="Par15"/>
      <w:bookmarkEnd w:id="0"/>
      <w:r>
        <w:t xml:space="preserve">Региональным </w:t>
      </w:r>
      <w:r w:rsidR="001174CC">
        <w:t>законодательством установлен запрет на продажу алкогольной продукции с 2</w:t>
      </w:r>
      <w:r>
        <w:t>2</w:t>
      </w:r>
      <w:r w:rsidR="001174CC">
        <w:t xml:space="preserve"> часов до </w:t>
      </w:r>
      <w:r>
        <w:t xml:space="preserve">10 </w:t>
      </w:r>
      <w:r w:rsidR="001174CC">
        <w:t xml:space="preserve">часов по местному времени, за исключением розничной продажи алкогольной продукции, осуществляемой организациями и индивидуальными предпринимателями при оказании услуг общественного питания, а также розничной продажи алкогольной продукции, осуществляемой магазинами беспошлинной торговли. </w:t>
      </w:r>
    </w:p>
    <w:p w:rsidR="00F03710" w:rsidRDefault="00F03710" w:rsidP="00F03710">
      <w:pPr>
        <w:pStyle w:val="formattext"/>
        <w:keepNext w:val="0"/>
        <w:shd w:val="clear" w:color="auto" w:fill="FFFFFF"/>
        <w:spacing w:before="0" w:after="0" w:line="240" w:lineRule="auto"/>
        <w:ind w:left="709" w:hanging="1"/>
        <w:jc w:val="both"/>
        <w:textAlignment w:val="baseline"/>
      </w:pPr>
      <w:r w:rsidRPr="0048196C">
        <w:t xml:space="preserve">В настоящее время недобросовестные предприниматели </w:t>
      </w:r>
      <w:r w:rsidR="001174CC">
        <w:t>в целях осуществления круглосуточной розничной торговли алкогольной продукцией регистрируют свою торговую точку в качестве одного из типов предприятий общественного питания.</w:t>
      </w:r>
      <w:r w:rsidRPr="00F03710">
        <w:t xml:space="preserve"> </w:t>
      </w:r>
      <w:proofErr w:type="gramStart"/>
      <w:r>
        <w:t>При этом такие организации в большинстве случаев не соответствуют установленным национальным стандартом требованиям, фактически не предоставляют услуг общественного питания, поскольку не производят и не реализуют продукцию общественного питания, а ориентированы исключительно на розничную продажу алкогольной продукции на вынос без предоставления возможности ее потребления на месте приобретения.</w:t>
      </w:r>
      <w:proofErr w:type="gramEnd"/>
    </w:p>
    <w:p w:rsidR="001174CC" w:rsidRPr="00D61000" w:rsidRDefault="001174CC" w:rsidP="001174CC">
      <w:pPr>
        <w:pStyle w:val="formattext"/>
        <w:keepNext w:val="0"/>
        <w:shd w:val="clear" w:color="auto" w:fill="FFFFFF"/>
        <w:spacing w:before="0" w:after="0" w:line="240" w:lineRule="auto"/>
        <w:ind w:left="709" w:hanging="1"/>
        <w:jc w:val="both"/>
        <w:textAlignment w:val="baseline"/>
      </w:pPr>
      <w:r w:rsidRPr="00933B9A">
        <w:t xml:space="preserve">Как правило, </w:t>
      </w:r>
      <w:r w:rsidR="00933B9A" w:rsidRPr="00933B9A">
        <w:t xml:space="preserve">так </w:t>
      </w:r>
      <w:r w:rsidR="00F03710" w:rsidRPr="00933B9A">
        <w:t xml:space="preserve">поступают владельцы </w:t>
      </w:r>
      <w:r w:rsidRPr="00933B9A">
        <w:t>небольши</w:t>
      </w:r>
      <w:r w:rsidR="00F03710" w:rsidRPr="00933B9A">
        <w:t>х магазинов</w:t>
      </w:r>
      <w:r w:rsidRPr="00933B9A">
        <w:t xml:space="preserve">, </w:t>
      </w:r>
      <w:r w:rsidR="00F03710" w:rsidRPr="00933B9A">
        <w:t>расположенных в многоквартирных домах и (или) на</w:t>
      </w:r>
      <w:r w:rsidR="006D7530" w:rsidRPr="00933B9A">
        <w:t xml:space="preserve"> прилегающих к ним территориях. </w:t>
      </w:r>
      <w:r w:rsidR="00933B9A" w:rsidRPr="00933B9A">
        <w:t>В результате значительно возрастает количество жалоб и обращений граждан по вопросам несоблюдения посетителями таких объектов тишины и покоя, а также увеличивается количество нарушений общественного порядка в местах размещения таких торговых объектов</w:t>
      </w:r>
      <w:r w:rsidR="00E50B1F">
        <w:t>.</w:t>
      </w:r>
      <w:r w:rsidRPr="00F03710">
        <w:rPr>
          <w:highlight w:val="yellow"/>
        </w:rPr>
        <w:t xml:space="preserve"> </w:t>
      </w:r>
    </w:p>
    <w:p w:rsidR="001174CC" w:rsidRDefault="00F03710" w:rsidP="003B40ED">
      <w:pPr>
        <w:pStyle w:val="formattext"/>
        <w:keepNext w:val="0"/>
        <w:shd w:val="clear" w:color="auto" w:fill="FFFFFF"/>
        <w:spacing w:before="0" w:after="0" w:line="240" w:lineRule="auto"/>
        <w:ind w:left="709" w:hanging="1"/>
        <w:jc w:val="both"/>
        <w:textAlignment w:val="baseline"/>
      </w:pPr>
      <w:r>
        <w:t xml:space="preserve">Кроме того </w:t>
      </w:r>
      <w:r w:rsidR="00E50B1F">
        <w:t>такие</w:t>
      </w:r>
      <w:r>
        <w:t xml:space="preserve"> торговы</w:t>
      </w:r>
      <w:r w:rsidR="00E50B1F">
        <w:t>е</w:t>
      </w:r>
      <w:r>
        <w:t xml:space="preserve"> точ</w:t>
      </w:r>
      <w:r w:rsidR="00E50B1F">
        <w:t xml:space="preserve">ки </w:t>
      </w:r>
      <w:r>
        <w:t>способству</w:t>
      </w:r>
      <w:r w:rsidR="00E50B1F">
        <w:t>ю</w:t>
      </w:r>
      <w:r>
        <w:t>т росту количества правонарушений, совершенных гражданами в с</w:t>
      </w:r>
      <w:r w:rsidR="00E50B1F">
        <w:t xml:space="preserve">остоянии алкогольного опьянения, что в свою очередь </w:t>
      </w:r>
      <w:r w:rsidR="00E50B1F" w:rsidRPr="00E50B1F">
        <w:t>дискредитирует деятельность реальных предприятий общественного питания и препятствует адекватному регулированию такой деятельности со стороны государства.</w:t>
      </w:r>
    </w:p>
    <w:p w:rsidR="004406F4" w:rsidRPr="004406F4" w:rsidRDefault="004406F4" w:rsidP="004406F4">
      <w:pPr>
        <w:pStyle w:val="formattext"/>
        <w:keepNext w:val="0"/>
        <w:shd w:val="clear" w:color="auto" w:fill="FFFFFF"/>
        <w:spacing w:before="0" w:after="0" w:line="240" w:lineRule="auto"/>
        <w:jc w:val="both"/>
        <w:textAlignment w:val="baseline"/>
      </w:pPr>
      <w:r w:rsidRPr="004406F4">
        <w:t>2.2. Информация о возникновении, выявлении проблемы и мерах, принятых ранее для ее решения, достигнутых результатах и затраченных ресурсах:</w:t>
      </w:r>
    </w:p>
    <w:p w:rsidR="00C63328" w:rsidRDefault="00214AD2" w:rsidP="00876ECB">
      <w:pPr>
        <w:pStyle w:val="formattext"/>
        <w:keepNext w:val="0"/>
        <w:shd w:val="clear" w:color="auto" w:fill="FFFFFF"/>
        <w:spacing w:before="0" w:after="0" w:line="240" w:lineRule="auto"/>
        <w:ind w:left="709" w:hanging="1"/>
        <w:jc w:val="both"/>
        <w:textAlignment w:val="baseline"/>
      </w:pPr>
      <w:r>
        <w:t>Пер</w:t>
      </w:r>
      <w:r w:rsidR="005F32FA">
        <w:t xml:space="preserve">воначально проблема стала </w:t>
      </w:r>
      <w:r w:rsidR="00182C82">
        <w:t xml:space="preserve">актуальной </w:t>
      </w:r>
      <w:r w:rsidR="005F32FA">
        <w:t xml:space="preserve">в конце 2015 года. </w:t>
      </w:r>
      <w:proofErr w:type="gramStart"/>
      <w:r>
        <w:t xml:space="preserve">Однако </w:t>
      </w:r>
      <w:r w:rsidRPr="00214AD2">
        <w:t>Закон</w:t>
      </w:r>
      <w:r>
        <w:t xml:space="preserve">ом </w:t>
      </w:r>
      <w:r w:rsidRPr="00214AD2">
        <w:t xml:space="preserve">Томской области от 19.07.2016 </w:t>
      </w:r>
      <w:r>
        <w:t>№ </w:t>
      </w:r>
      <w:r w:rsidRPr="00214AD2">
        <w:t xml:space="preserve">84-ОЗ </w:t>
      </w:r>
      <w:r>
        <w:t>«</w:t>
      </w:r>
      <w:r w:rsidRPr="00214AD2">
        <w:t xml:space="preserve">О внесении изменения в статью 2 Закона Томской области </w:t>
      </w:r>
      <w:r>
        <w:t>«</w:t>
      </w:r>
      <w:r w:rsidRPr="00214AD2">
        <w:t>Об отдельных вопросах регулирования розничной продажи алкогольной продукции на территории Томской области</w:t>
      </w:r>
      <w:r>
        <w:t xml:space="preserve">», были введены следующие ограничения для предприятий общественного питания, осуществляющих розничную продажу алкогольной продукции: </w:t>
      </w:r>
      <w:r>
        <w:rPr>
          <w:rFonts w:eastAsiaTheme="minorEastAsia"/>
        </w:rPr>
        <w:t xml:space="preserve">наличие в залах обслуживания менее 4 столов и 16 посадочных мест для потребления продукции общественного питания, а также </w:t>
      </w:r>
      <w:r>
        <w:rPr>
          <w:rFonts w:eastAsiaTheme="minorEastAsia"/>
        </w:rPr>
        <w:lastRenderedPageBreak/>
        <w:t>запрет</w:t>
      </w:r>
      <w:proofErr w:type="gramEnd"/>
      <w:r>
        <w:rPr>
          <w:rFonts w:eastAsiaTheme="minorEastAsia"/>
        </w:rPr>
        <w:t xml:space="preserve"> продажи напитков в закрытой таре без розлива (для потребления не на месте совершения покупки)</w:t>
      </w:r>
      <w:r w:rsidR="00553137">
        <w:rPr>
          <w:rFonts w:eastAsiaTheme="minorEastAsia"/>
        </w:rPr>
        <w:t>, что позволило значительно сократить</w:t>
      </w:r>
      <w:r w:rsidR="00C55777">
        <w:rPr>
          <w:rFonts w:eastAsiaTheme="minorEastAsia"/>
        </w:rPr>
        <w:t xml:space="preserve"> количество заведений псевдо</w:t>
      </w:r>
      <w:r w:rsidR="00150285">
        <w:rPr>
          <w:rFonts w:eastAsiaTheme="minorEastAsia"/>
        </w:rPr>
        <w:t xml:space="preserve"> </w:t>
      </w:r>
      <w:r w:rsidR="00C55777">
        <w:rPr>
          <w:rFonts w:eastAsiaTheme="minorEastAsia"/>
        </w:rPr>
        <w:t xml:space="preserve">общепита. </w:t>
      </w:r>
      <w:r w:rsidR="00C63328">
        <w:t>Снова данная проблема стала набирать актуальность после отмены данного закона в конце</w:t>
      </w:r>
      <w:r w:rsidR="00150285">
        <w:t xml:space="preserve"> 2017 года, ввиду отсутствия на региональном уровне полномочий по введению дополнительных ограничений розничной продажи алкогольной продукции при оказании услуг общественного питания.</w:t>
      </w:r>
    </w:p>
    <w:p w:rsidR="00150285" w:rsidRDefault="00150285" w:rsidP="00150285">
      <w:pPr>
        <w:pStyle w:val="formattext"/>
        <w:keepNext w:val="0"/>
        <w:shd w:val="clear" w:color="auto" w:fill="FFFFFF"/>
        <w:spacing w:before="0" w:after="0" w:line="240" w:lineRule="auto"/>
        <w:ind w:left="709" w:hanging="1"/>
        <w:jc w:val="both"/>
        <w:textAlignment w:val="baseline"/>
      </w:pPr>
      <w:r>
        <w:t xml:space="preserve">Предприниматели в целях увеличения прибыли от розничной продажи алкогольной продукции и возможности ее легальной продажи в ночное время осуществляют регистрацию своих торговых объектов в качестве предприятий общественного питания, устанавливают 1-2 столика </w:t>
      </w:r>
      <w:r w:rsidRPr="0048196C">
        <w:t xml:space="preserve">или </w:t>
      </w:r>
      <w:proofErr w:type="spellStart"/>
      <w:r w:rsidRPr="0048196C">
        <w:t>барную</w:t>
      </w:r>
      <w:proofErr w:type="spellEnd"/>
      <w:r w:rsidRPr="0048196C">
        <w:t xml:space="preserve"> стойку</w:t>
      </w:r>
      <w:r>
        <w:t xml:space="preserve"> и имитируют деятельность по оказанию </w:t>
      </w:r>
      <w:r w:rsidRPr="0048196C">
        <w:t>услуг общественного питания.</w:t>
      </w:r>
    </w:p>
    <w:p w:rsidR="00C63328" w:rsidRPr="006E3EDC" w:rsidRDefault="00150285" w:rsidP="00C63328">
      <w:pPr>
        <w:pStyle w:val="formattext"/>
        <w:keepNext w:val="0"/>
        <w:shd w:val="clear" w:color="auto" w:fill="FFFFFF"/>
        <w:spacing w:before="0" w:after="0" w:line="240" w:lineRule="auto"/>
        <w:ind w:left="709" w:hanging="1"/>
        <w:jc w:val="both"/>
        <w:textAlignment w:val="baseline"/>
        <w:rPr>
          <w:rFonts w:eastAsiaTheme="minorEastAsia"/>
        </w:rPr>
      </w:pPr>
      <w:proofErr w:type="gramStart"/>
      <w:r>
        <w:rPr>
          <w:rFonts w:eastAsiaTheme="minorEastAsia"/>
        </w:rPr>
        <w:t xml:space="preserve">Однако </w:t>
      </w:r>
      <w:r w:rsidR="00C63328" w:rsidRPr="00C63328">
        <w:rPr>
          <w:rFonts w:eastAsiaTheme="minorEastAsia"/>
        </w:rPr>
        <w:t>Федеральны</w:t>
      </w:r>
      <w:r>
        <w:rPr>
          <w:rFonts w:eastAsiaTheme="minorEastAsia"/>
        </w:rPr>
        <w:t>м</w:t>
      </w:r>
      <w:r w:rsidR="00C63328" w:rsidRPr="00C63328">
        <w:rPr>
          <w:rFonts w:eastAsiaTheme="minorEastAsia"/>
        </w:rPr>
        <w:t xml:space="preserve"> закон</w:t>
      </w:r>
      <w:r>
        <w:rPr>
          <w:rFonts w:eastAsiaTheme="minorEastAsia"/>
        </w:rPr>
        <w:t>ом</w:t>
      </w:r>
      <w:r w:rsidR="00C63328" w:rsidRPr="00C63328">
        <w:rPr>
          <w:rFonts w:eastAsiaTheme="minorEastAsia"/>
        </w:rPr>
        <w:t xml:space="preserve"> от 24.04.2020 № 145-ФЗ «</w:t>
      </w:r>
      <w:r w:rsidR="00C63328">
        <w:rPr>
          <w:rFonts w:eastAsiaTheme="minorEastAsia"/>
        </w:rPr>
        <w:t>О </w:t>
      </w:r>
      <w:r w:rsidR="00C63328" w:rsidRPr="00C63328">
        <w:rPr>
          <w:rFonts w:eastAsiaTheme="minorEastAsia"/>
        </w:rPr>
        <w:t>внесении изменений в статью 16 Федерального закона «</w:t>
      </w:r>
      <w:r w:rsidR="00C63328">
        <w:rPr>
          <w:rFonts w:eastAsiaTheme="minorEastAsia"/>
        </w:rPr>
        <w:t>О </w:t>
      </w:r>
      <w:r w:rsidR="00C63328" w:rsidRPr="00C63328">
        <w:rPr>
          <w:rFonts w:eastAsiaTheme="minorEastAsia"/>
        </w:rPr>
        <w:t xml:space="preserve">государственном регулировании производства и оборота этилового спирта, алкогольной и </w:t>
      </w:r>
      <w:r w:rsidR="00C63328" w:rsidRPr="009A0632">
        <w:t>спиртосодержащей продукции и об ограничении потребления (распития) алкогольной продукции»</w:t>
      </w:r>
      <w:r w:rsidRPr="009A0632">
        <w:t xml:space="preserve">, </w:t>
      </w:r>
      <w:r w:rsidR="00C63328" w:rsidRPr="009A0632">
        <w:t xml:space="preserve">установлен </w:t>
      </w:r>
      <w:r w:rsidR="009A0632">
        <w:t xml:space="preserve">в размере 20 квадратных метров </w:t>
      </w:r>
      <w:r w:rsidR="00C63328" w:rsidRPr="00C63328">
        <w:rPr>
          <w:rFonts w:eastAsiaTheme="minorEastAsia"/>
        </w:rPr>
        <w:t>минимальный размер площади зала обслуживания для объектов общественного питания, расположенных в многоквартирных домах и (или) на прилегающих к ним территориях, в</w:t>
      </w:r>
      <w:proofErr w:type="gramEnd"/>
      <w:r w:rsidR="00C63328" w:rsidRPr="00C63328">
        <w:rPr>
          <w:rFonts w:eastAsiaTheme="minorEastAsia"/>
        </w:rPr>
        <w:t xml:space="preserve"> </w:t>
      </w:r>
      <w:proofErr w:type="gramStart"/>
      <w:r w:rsidR="00C63328" w:rsidRPr="00C63328">
        <w:rPr>
          <w:rFonts w:eastAsiaTheme="minorEastAsia"/>
        </w:rPr>
        <w:t>которых</w:t>
      </w:r>
      <w:proofErr w:type="gramEnd"/>
      <w:r w:rsidR="00C63328" w:rsidRPr="00C63328">
        <w:rPr>
          <w:rFonts w:eastAsiaTheme="minorEastAsia"/>
        </w:rPr>
        <w:t xml:space="preserve"> осуществляется розничная продажа алкогольной продукции. При этом законом также предусмотрено право субъектов Российской Федерации увеличить установленный на федеральном уровне минимальный размер площади зала обслуживания либо возможность введения полного запрета на розничную продажу </w:t>
      </w:r>
      <w:r w:rsidR="00C63328" w:rsidRPr="006E3EDC">
        <w:rPr>
          <w:rFonts w:eastAsiaTheme="minorEastAsia"/>
        </w:rPr>
        <w:t>алкогольной продукции в вышеуказанных объектах общественного питания.</w:t>
      </w:r>
    </w:p>
    <w:p w:rsidR="004406F4" w:rsidRPr="000D5224" w:rsidRDefault="004406F4" w:rsidP="004406F4">
      <w:pPr>
        <w:pStyle w:val="formattext"/>
        <w:keepNext w:val="0"/>
        <w:shd w:val="clear" w:color="auto" w:fill="FFFFFF"/>
        <w:spacing w:before="0" w:after="0" w:line="240" w:lineRule="auto"/>
        <w:jc w:val="both"/>
        <w:textAlignment w:val="baseline"/>
      </w:pPr>
      <w:r w:rsidRPr="000D5224">
        <w:t xml:space="preserve">2.3. Социальные группы, заинтересованные в устранении проблемы, их количественная оценка: </w:t>
      </w:r>
    </w:p>
    <w:p w:rsidR="00704EB0" w:rsidRDefault="00704EB0" w:rsidP="004406F4">
      <w:pPr>
        <w:pStyle w:val="formattext"/>
        <w:keepNext w:val="0"/>
        <w:shd w:val="clear" w:color="auto" w:fill="FFFFFF"/>
        <w:spacing w:before="0" w:after="0" w:line="240" w:lineRule="auto"/>
        <w:ind w:left="709" w:hanging="1"/>
        <w:jc w:val="both"/>
        <w:textAlignment w:val="baseline"/>
      </w:pPr>
      <w:r>
        <w:t>- г</w:t>
      </w:r>
      <w:r w:rsidR="004406F4" w:rsidRPr="000D5224">
        <w:t xml:space="preserve">раждане, проживающие в многоквартирных домах, в которых расположены </w:t>
      </w:r>
      <w:r>
        <w:t>предприятия общественного питания, о</w:t>
      </w:r>
      <w:r w:rsidRPr="00C837A2">
        <w:t>существля</w:t>
      </w:r>
      <w:r>
        <w:t>ющие</w:t>
      </w:r>
      <w:r w:rsidRPr="00C837A2">
        <w:t xml:space="preserve"> розничную продажу алкогольной продукции</w:t>
      </w:r>
      <w:r w:rsidR="009A0632" w:rsidRPr="009A0632">
        <w:t xml:space="preserve"> </w:t>
      </w:r>
      <w:r w:rsidR="009A0632">
        <w:t>без фактического оказания услуг общественного питания</w:t>
      </w:r>
      <w:r>
        <w:t>;</w:t>
      </w:r>
    </w:p>
    <w:p w:rsidR="00704EB0" w:rsidRDefault="00704EB0" w:rsidP="00704EB0">
      <w:pPr>
        <w:pStyle w:val="formattext"/>
        <w:keepNext w:val="0"/>
        <w:shd w:val="clear" w:color="auto" w:fill="FFFFFF"/>
        <w:spacing w:before="0" w:after="0" w:line="240" w:lineRule="auto"/>
        <w:ind w:left="709" w:hanging="1"/>
        <w:jc w:val="both"/>
        <w:textAlignment w:val="baseline"/>
      </w:pPr>
      <w:r>
        <w:t>- предприниматели</w:t>
      </w:r>
      <w:r w:rsidRPr="0048196C">
        <w:t>, добросовестно оказывающие услуги общественного питания</w:t>
      </w:r>
      <w:r>
        <w:t xml:space="preserve">, в том числе </w:t>
      </w:r>
      <w:r w:rsidR="0053553A">
        <w:t>с</w:t>
      </w:r>
      <w:r>
        <w:t xml:space="preserve"> розничн</w:t>
      </w:r>
      <w:r w:rsidR="0053553A">
        <w:t>ой</w:t>
      </w:r>
      <w:r>
        <w:t xml:space="preserve"> продаж</w:t>
      </w:r>
      <w:r w:rsidR="0053553A">
        <w:t>ей</w:t>
      </w:r>
      <w:r>
        <w:t xml:space="preserve"> алкогольной продукции, </w:t>
      </w:r>
      <w:r w:rsidRPr="0048196C">
        <w:t>в соответствии с требованиями законодательства</w:t>
      </w:r>
      <w:r w:rsidR="0053553A">
        <w:t>.</w:t>
      </w:r>
    </w:p>
    <w:p w:rsidR="004406F4" w:rsidRPr="000D5224" w:rsidRDefault="004406F4" w:rsidP="004406F4">
      <w:pPr>
        <w:pStyle w:val="formattext"/>
        <w:keepNext w:val="0"/>
        <w:shd w:val="clear" w:color="auto" w:fill="FFFFFF"/>
        <w:spacing w:before="0" w:after="0" w:line="240" w:lineRule="auto"/>
        <w:jc w:val="both"/>
        <w:textAlignment w:val="baseline"/>
      </w:pPr>
      <w:r w:rsidRPr="000D5224">
        <w:t>2.4. Характеристика негативных эффектов, возникающих в связи с наличием проблемы, их количественная оценка:</w:t>
      </w:r>
    </w:p>
    <w:p w:rsidR="00B95AE1" w:rsidRPr="002B5204" w:rsidRDefault="002B5204" w:rsidP="00EA7C2C">
      <w:pPr>
        <w:pStyle w:val="formattext"/>
        <w:keepNext w:val="0"/>
        <w:shd w:val="clear" w:color="auto" w:fill="FFFFFF"/>
        <w:spacing w:before="0" w:after="0" w:line="240" w:lineRule="auto"/>
        <w:ind w:left="709" w:hanging="1"/>
        <w:jc w:val="both"/>
        <w:textAlignment w:val="baseline"/>
      </w:pPr>
      <w:r w:rsidRPr="002B5204">
        <w:t>У</w:t>
      </w:r>
      <w:r w:rsidR="00EA7C2C" w:rsidRPr="002B5204">
        <w:t>потребление алкоголь</w:t>
      </w:r>
      <w:r w:rsidRPr="002B5204">
        <w:t xml:space="preserve">ных и спиртосодержащих </w:t>
      </w:r>
      <w:r w:rsidR="00EA7C2C" w:rsidRPr="002B5204">
        <w:t xml:space="preserve">напитков оказывает негативное влияние на весь организм человека. </w:t>
      </w:r>
    </w:p>
    <w:p w:rsidR="002B5204" w:rsidRDefault="00060565" w:rsidP="00B95AE1">
      <w:pPr>
        <w:pStyle w:val="formattext"/>
        <w:keepNext w:val="0"/>
        <w:shd w:val="clear" w:color="auto" w:fill="FFFFFF"/>
        <w:spacing w:before="0" w:after="0" w:line="240" w:lineRule="auto"/>
        <w:ind w:left="709" w:hanging="1"/>
        <w:jc w:val="both"/>
        <w:textAlignment w:val="baseline"/>
      </w:pPr>
      <w:r w:rsidRPr="00774D2B">
        <w:t>Согласно информации Комитета по лицензированию Томской области</w:t>
      </w:r>
      <w:r w:rsidR="002B5204">
        <w:t>:</w:t>
      </w:r>
    </w:p>
    <w:p w:rsidR="002B5204" w:rsidRDefault="002B5204" w:rsidP="00B95AE1">
      <w:pPr>
        <w:pStyle w:val="formattext"/>
        <w:keepNext w:val="0"/>
        <w:shd w:val="clear" w:color="auto" w:fill="FFFFFF"/>
        <w:spacing w:before="0" w:after="0" w:line="240" w:lineRule="auto"/>
        <w:ind w:left="709" w:hanging="1"/>
        <w:jc w:val="both"/>
        <w:textAlignment w:val="baseline"/>
      </w:pPr>
      <w:r>
        <w:t>Объем потребления водки в Томской области:</w:t>
      </w:r>
    </w:p>
    <w:tbl>
      <w:tblPr>
        <w:tblStyle w:val="af6"/>
        <w:tblW w:w="0" w:type="auto"/>
        <w:tblInd w:w="709" w:type="dxa"/>
        <w:tblLook w:val="04A0"/>
      </w:tblPr>
      <w:tblGrid>
        <w:gridCol w:w="1667"/>
        <w:gridCol w:w="1560"/>
        <w:gridCol w:w="1559"/>
        <w:gridCol w:w="4218"/>
      </w:tblGrid>
      <w:tr w:rsidR="002B5204" w:rsidTr="002B5204">
        <w:tc>
          <w:tcPr>
            <w:tcW w:w="1667" w:type="dxa"/>
            <w:vMerge w:val="restart"/>
            <w:vAlign w:val="center"/>
          </w:tcPr>
          <w:p w:rsidR="002B5204" w:rsidRDefault="002B5204" w:rsidP="002B5204">
            <w:pPr>
              <w:pStyle w:val="formattext"/>
              <w:keepNext w:val="0"/>
              <w:spacing w:before="0" w:after="0" w:line="240" w:lineRule="auto"/>
              <w:jc w:val="center"/>
              <w:textAlignment w:val="baseline"/>
            </w:pPr>
            <w:r>
              <w:t>Месяц</w:t>
            </w:r>
          </w:p>
        </w:tc>
        <w:tc>
          <w:tcPr>
            <w:tcW w:w="3119" w:type="dxa"/>
            <w:gridSpan w:val="2"/>
            <w:vAlign w:val="center"/>
          </w:tcPr>
          <w:p w:rsidR="002B5204" w:rsidRDefault="002B5204" w:rsidP="002B5204">
            <w:pPr>
              <w:pStyle w:val="formattext"/>
              <w:keepNext w:val="0"/>
              <w:spacing w:before="0" w:after="0" w:line="240" w:lineRule="auto"/>
              <w:jc w:val="center"/>
              <w:textAlignment w:val="baseline"/>
            </w:pPr>
            <w:r>
              <w:t xml:space="preserve">Объем потребления </w:t>
            </w:r>
            <w:r>
              <w:br/>
              <w:t>(в тысячах литров)</w:t>
            </w:r>
          </w:p>
        </w:tc>
        <w:tc>
          <w:tcPr>
            <w:tcW w:w="4218" w:type="dxa"/>
            <w:vMerge w:val="restart"/>
            <w:vAlign w:val="center"/>
          </w:tcPr>
          <w:p w:rsidR="002B5204" w:rsidRDefault="002B5204" w:rsidP="002B5204">
            <w:pPr>
              <w:pStyle w:val="formattext"/>
              <w:keepNext w:val="0"/>
              <w:spacing w:before="0" w:after="0" w:line="240" w:lineRule="auto"/>
              <w:jc w:val="center"/>
              <w:textAlignment w:val="baseline"/>
            </w:pPr>
            <w:r>
              <w:t>Изменение</w:t>
            </w:r>
          </w:p>
        </w:tc>
      </w:tr>
      <w:tr w:rsidR="002B5204" w:rsidTr="002B5204">
        <w:tc>
          <w:tcPr>
            <w:tcW w:w="1667" w:type="dxa"/>
            <w:vMerge/>
          </w:tcPr>
          <w:p w:rsidR="002B5204" w:rsidRDefault="002B5204" w:rsidP="00B95AE1">
            <w:pPr>
              <w:pStyle w:val="formattext"/>
              <w:keepNext w:val="0"/>
              <w:spacing w:before="0" w:after="0" w:line="240" w:lineRule="auto"/>
              <w:jc w:val="both"/>
              <w:textAlignment w:val="baseline"/>
            </w:pPr>
          </w:p>
        </w:tc>
        <w:tc>
          <w:tcPr>
            <w:tcW w:w="1560" w:type="dxa"/>
          </w:tcPr>
          <w:p w:rsidR="002B5204" w:rsidRDefault="002B5204" w:rsidP="00B3418A">
            <w:pPr>
              <w:pStyle w:val="formattext"/>
              <w:keepNext w:val="0"/>
              <w:spacing w:before="0" w:after="0" w:line="240" w:lineRule="auto"/>
              <w:jc w:val="both"/>
              <w:textAlignment w:val="baseline"/>
            </w:pPr>
            <w:r>
              <w:t>2019 год</w:t>
            </w:r>
          </w:p>
        </w:tc>
        <w:tc>
          <w:tcPr>
            <w:tcW w:w="1559" w:type="dxa"/>
          </w:tcPr>
          <w:p w:rsidR="002B5204" w:rsidRDefault="002B5204" w:rsidP="00B3418A">
            <w:pPr>
              <w:pStyle w:val="formattext"/>
              <w:keepNext w:val="0"/>
              <w:spacing w:before="0" w:after="0" w:line="240" w:lineRule="auto"/>
              <w:jc w:val="both"/>
              <w:textAlignment w:val="baseline"/>
            </w:pPr>
            <w:r>
              <w:t>2020 год</w:t>
            </w:r>
          </w:p>
        </w:tc>
        <w:tc>
          <w:tcPr>
            <w:tcW w:w="4218" w:type="dxa"/>
            <w:vMerge/>
          </w:tcPr>
          <w:p w:rsidR="002B5204" w:rsidRDefault="002B5204" w:rsidP="00B95AE1">
            <w:pPr>
              <w:pStyle w:val="formattext"/>
              <w:keepNext w:val="0"/>
              <w:spacing w:before="0" w:after="0" w:line="240" w:lineRule="auto"/>
              <w:jc w:val="both"/>
              <w:textAlignment w:val="baseline"/>
            </w:pPr>
          </w:p>
        </w:tc>
      </w:tr>
      <w:tr w:rsidR="002B5204" w:rsidTr="002B5204">
        <w:tc>
          <w:tcPr>
            <w:tcW w:w="1667" w:type="dxa"/>
          </w:tcPr>
          <w:p w:rsidR="002B5204" w:rsidRDefault="002B5204" w:rsidP="00B95AE1">
            <w:pPr>
              <w:pStyle w:val="formattext"/>
              <w:keepNext w:val="0"/>
              <w:spacing w:before="0" w:after="0" w:line="240" w:lineRule="auto"/>
              <w:jc w:val="both"/>
              <w:textAlignment w:val="baseline"/>
            </w:pPr>
            <w:r>
              <w:t>январь</w:t>
            </w:r>
          </w:p>
        </w:tc>
        <w:tc>
          <w:tcPr>
            <w:tcW w:w="1560" w:type="dxa"/>
          </w:tcPr>
          <w:p w:rsidR="002B5204" w:rsidRDefault="002B5204" w:rsidP="00B95AE1">
            <w:pPr>
              <w:pStyle w:val="formattext"/>
              <w:keepNext w:val="0"/>
              <w:spacing w:before="0" w:after="0" w:line="240" w:lineRule="auto"/>
              <w:jc w:val="both"/>
              <w:textAlignment w:val="baseline"/>
            </w:pPr>
            <w:r w:rsidRPr="00060565">
              <w:t>371,1</w:t>
            </w:r>
          </w:p>
        </w:tc>
        <w:tc>
          <w:tcPr>
            <w:tcW w:w="1559" w:type="dxa"/>
          </w:tcPr>
          <w:p w:rsidR="002B5204" w:rsidRDefault="002B5204" w:rsidP="00B95AE1">
            <w:pPr>
              <w:pStyle w:val="formattext"/>
              <w:keepNext w:val="0"/>
              <w:spacing w:before="0" w:after="0" w:line="240" w:lineRule="auto"/>
              <w:jc w:val="both"/>
              <w:textAlignment w:val="baseline"/>
            </w:pPr>
            <w:r w:rsidRPr="00060565">
              <w:t>384,5</w:t>
            </w:r>
          </w:p>
        </w:tc>
        <w:tc>
          <w:tcPr>
            <w:tcW w:w="4218" w:type="dxa"/>
          </w:tcPr>
          <w:p w:rsidR="002B5204" w:rsidRDefault="002B5204" w:rsidP="00B95AE1">
            <w:pPr>
              <w:pStyle w:val="formattext"/>
              <w:keepNext w:val="0"/>
              <w:spacing w:before="0" w:after="0" w:line="240" w:lineRule="auto"/>
              <w:jc w:val="both"/>
              <w:textAlignment w:val="baseline"/>
            </w:pPr>
            <w:r>
              <w:t>+13,4 т</w:t>
            </w:r>
            <w:proofErr w:type="gramStart"/>
            <w:r>
              <w:t>.л</w:t>
            </w:r>
            <w:proofErr w:type="gramEnd"/>
            <w:r>
              <w:t xml:space="preserve">итров </w:t>
            </w:r>
          </w:p>
        </w:tc>
      </w:tr>
      <w:tr w:rsidR="002B5204" w:rsidTr="002B5204">
        <w:tc>
          <w:tcPr>
            <w:tcW w:w="1667" w:type="dxa"/>
          </w:tcPr>
          <w:p w:rsidR="002B5204" w:rsidRDefault="002B5204" w:rsidP="00B95AE1">
            <w:pPr>
              <w:pStyle w:val="formattext"/>
              <w:keepNext w:val="0"/>
              <w:spacing w:before="0" w:after="0" w:line="240" w:lineRule="auto"/>
              <w:jc w:val="both"/>
              <w:textAlignment w:val="baseline"/>
            </w:pPr>
            <w:r>
              <w:t>февраль</w:t>
            </w:r>
          </w:p>
        </w:tc>
        <w:tc>
          <w:tcPr>
            <w:tcW w:w="1560" w:type="dxa"/>
          </w:tcPr>
          <w:p w:rsidR="002B5204" w:rsidRDefault="002B5204" w:rsidP="00B95AE1">
            <w:pPr>
              <w:pStyle w:val="formattext"/>
              <w:keepNext w:val="0"/>
              <w:spacing w:before="0" w:after="0" w:line="240" w:lineRule="auto"/>
              <w:jc w:val="both"/>
              <w:textAlignment w:val="baseline"/>
            </w:pPr>
            <w:r w:rsidRPr="00060565">
              <w:t>349,6</w:t>
            </w:r>
          </w:p>
        </w:tc>
        <w:tc>
          <w:tcPr>
            <w:tcW w:w="1559" w:type="dxa"/>
          </w:tcPr>
          <w:p w:rsidR="002B5204" w:rsidRDefault="002B5204" w:rsidP="00B95AE1">
            <w:pPr>
              <w:pStyle w:val="formattext"/>
              <w:keepNext w:val="0"/>
              <w:spacing w:before="0" w:after="0" w:line="240" w:lineRule="auto"/>
              <w:jc w:val="both"/>
              <w:textAlignment w:val="baseline"/>
            </w:pPr>
            <w:r w:rsidRPr="00060565">
              <w:t>365</w:t>
            </w:r>
          </w:p>
        </w:tc>
        <w:tc>
          <w:tcPr>
            <w:tcW w:w="4218" w:type="dxa"/>
          </w:tcPr>
          <w:p w:rsidR="002B5204" w:rsidRDefault="002B5204" w:rsidP="00B95AE1">
            <w:pPr>
              <w:pStyle w:val="formattext"/>
              <w:keepNext w:val="0"/>
              <w:spacing w:before="0" w:after="0" w:line="240" w:lineRule="auto"/>
              <w:jc w:val="both"/>
              <w:textAlignment w:val="baseline"/>
            </w:pPr>
            <w:r>
              <w:t>+15,4 т</w:t>
            </w:r>
            <w:proofErr w:type="gramStart"/>
            <w:r>
              <w:t>.л</w:t>
            </w:r>
            <w:proofErr w:type="gramEnd"/>
            <w:r>
              <w:t>итров</w:t>
            </w:r>
          </w:p>
        </w:tc>
      </w:tr>
      <w:tr w:rsidR="002B5204" w:rsidTr="002B5204">
        <w:tc>
          <w:tcPr>
            <w:tcW w:w="1667" w:type="dxa"/>
          </w:tcPr>
          <w:p w:rsidR="002B5204" w:rsidRDefault="002B5204" w:rsidP="00B95AE1">
            <w:pPr>
              <w:pStyle w:val="formattext"/>
              <w:keepNext w:val="0"/>
              <w:spacing w:before="0" w:after="0" w:line="240" w:lineRule="auto"/>
              <w:jc w:val="both"/>
              <w:textAlignment w:val="baseline"/>
            </w:pPr>
            <w:r>
              <w:t>март</w:t>
            </w:r>
          </w:p>
        </w:tc>
        <w:tc>
          <w:tcPr>
            <w:tcW w:w="1560" w:type="dxa"/>
          </w:tcPr>
          <w:p w:rsidR="002B5204" w:rsidRDefault="002B5204" w:rsidP="00B95AE1">
            <w:pPr>
              <w:pStyle w:val="formattext"/>
              <w:keepNext w:val="0"/>
              <w:spacing w:before="0" w:after="0" w:line="240" w:lineRule="auto"/>
              <w:jc w:val="both"/>
              <w:textAlignment w:val="baseline"/>
            </w:pPr>
            <w:r w:rsidRPr="00060565">
              <w:t>385,5</w:t>
            </w:r>
          </w:p>
        </w:tc>
        <w:tc>
          <w:tcPr>
            <w:tcW w:w="1559" w:type="dxa"/>
          </w:tcPr>
          <w:p w:rsidR="002B5204" w:rsidRDefault="002B5204" w:rsidP="00B95AE1">
            <w:pPr>
              <w:pStyle w:val="formattext"/>
              <w:keepNext w:val="0"/>
              <w:spacing w:before="0" w:after="0" w:line="240" w:lineRule="auto"/>
              <w:jc w:val="both"/>
              <w:textAlignment w:val="baseline"/>
            </w:pPr>
            <w:r w:rsidRPr="00060565">
              <w:t>396,5</w:t>
            </w:r>
          </w:p>
        </w:tc>
        <w:tc>
          <w:tcPr>
            <w:tcW w:w="4218" w:type="dxa"/>
          </w:tcPr>
          <w:p w:rsidR="002B5204" w:rsidRDefault="002B5204" w:rsidP="00B95AE1">
            <w:pPr>
              <w:pStyle w:val="formattext"/>
              <w:keepNext w:val="0"/>
              <w:spacing w:before="0" w:after="0" w:line="240" w:lineRule="auto"/>
              <w:jc w:val="both"/>
              <w:textAlignment w:val="baseline"/>
            </w:pPr>
            <w:r>
              <w:t>+11,0 т</w:t>
            </w:r>
            <w:proofErr w:type="gramStart"/>
            <w:r>
              <w:t>.л</w:t>
            </w:r>
            <w:proofErr w:type="gramEnd"/>
            <w:r>
              <w:t>итров</w:t>
            </w:r>
          </w:p>
        </w:tc>
      </w:tr>
    </w:tbl>
    <w:p w:rsidR="00060565" w:rsidRPr="00774D2B" w:rsidRDefault="002E3808" w:rsidP="00060565">
      <w:pPr>
        <w:pStyle w:val="formattext"/>
        <w:keepNext w:val="0"/>
        <w:shd w:val="clear" w:color="auto" w:fill="FFFFFF"/>
        <w:spacing w:before="0" w:after="0" w:line="240" w:lineRule="auto"/>
        <w:ind w:left="709" w:hanging="1"/>
        <w:jc w:val="both"/>
        <w:textAlignment w:val="baseline"/>
      </w:pPr>
      <w:proofErr w:type="gramStart"/>
      <w:r>
        <w:t>Согласно информации УМВ России по Томской области по итогам 2019 года в Томской области зафиксировано</w:t>
      </w:r>
      <w:r w:rsidRPr="00774D2B">
        <w:t xml:space="preserve"> на снижение на</w:t>
      </w:r>
      <w:r>
        <w:t xml:space="preserve"> </w:t>
      </w:r>
      <w:r>
        <w:rPr>
          <w:rFonts w:eastAsiaTheme="minorEastAsia"/>
          <w:sz w:val="26"/>
          <w:szCs w:val="26"/>
        </w:rPr>
        <w:t xml:space="preserve">7,8 % (с 3533 до 3258) </w:t>
      </w:r>
      <w:r w:rsidRPr="00774D2B">
        <w:t>числа преступлений, совершенных в с</w:t>
      </w:r>
      <w:r>
        <w:t xml:space="preserve">остоянии алкогольного опьянения, в то время как по России </w:t>
      </w:r>
      <w:r w:rsidR="00A36FC6">
        <w:t>данный показатель снизился на 8 </w:t>
      </w:r>
      <w:r>
        <w:t>%.</w:t>
      </w:r>
      <w:r w:rsidR="00A36FC6">
        <w:t xml:space="preserve"> </w:t>
      </w:r>
      <w:r w:rsidR="00060565" w:rsidRPr="00774D2B">
        <w:t>По итогам 2019 года Томская область заняла 55-е место в ежегодном рейтинге трезвости регионов РФ агентства «Трезвая Россия».</w:t>
      </w:r>
      <w:proofErr w:type="gramEnd"/>
      <w:r w:rsidR="00060565" w:rsidRPr="00774D2B">
        <w:t xml:space="preserve"> Этот показатель значительно хуже, чем год назад. По итогам 2018 года Томская область заняла 35-е место, по итогам 2017 года – 27 место. </w:t>
      </w:r>
      <w:proofErr w:type="gramStart"/>
      <w:r w:rsidR="00060565" w:rsidRPr="00774D2B">
        <w:t>Что касается регионов Сибири, Томскую область в рейтинге трезвости по итогам 2019 года «обогнали» Новосибирская область (19-е место в общем рейтинге), Красноярский край (28-е место), Омская область (34-е место), Алтайский край (35-е место), Республика Алтай (45-е место) и Тыва (47-е место).</w:t>
      </w:r>
      <w:proofErr w:type="gramEnd"/>
      <w:r w:rsidR="00060565" w:rsidRPr="00774D2B">
        <w:t xml:space="preserve"> «Хуже», чем у Томской области, </w:t>
      </w:r>
      <w:r w:rsidR="00060565" w:rsidRPr="00774D2B">
        <w:lastRenderedPageBreak/>
        <w:t>показатели у Кемеровской области (59), Иркутской области (63) и Республики Хакасия (68).</w:t>
      </w:r>
    </w:p>
    <w:p w:rsidR="004406F4" w:rsidRPr="000D5224" w:rsidRDefault="004406F4" w:rsidP="00B95AE1">
      <w:pPr>
        <w:pStyle w:val="formattext"/>
        <w:keepNext w:val="0"/>
        <w:shd w:val="clear" w:color="auto" w:fill="FFFFFF"/>
        <w:spacing w:before="0" w:after="0" w:line="240" w:lineRule="auto"/>
        <w:jc w:val="both"/>
        <w:textAlignment w:val="baseline"/>
      </w:pPr>
      <w:r w:rsidRPr="000D5224">
        <w:t>2.5. Причины возникновения проблемы и факторы, поддерживающие ее существование:</w:t>
      </w:r>
    </w:p>
    <w:p w:rsidR="0053553A" w:rsidRDefault="009C15F7" w:rsidP="00F8689E">
      <w:pPr>
        <w:pStyle w:val="formattext"/>
        <w:keepNext w:val="0"/>
        <w:shd w:val="clear" w:color="auto" w:fill="FFFFFF"/>
        <w:spacing w:before="0" w:after="0" w:line="240" w:lineRule="auto"/>
        <w:ind w:left="709" w:hanging="1"/>
        <w:jc w:val="both"/>
        <w:textAlignment w:val="baseline"/>
      </w:pPr>
      <w:r w:rsidRPr="000D5224">
        <w:t xml:space="preserve">- простота открытия и ведения бизнеса по розничной продаже </w:t>
      </w:r>
      <w:r w:rsidR="0053553A">
        <w:t>алкогольной продукции при оказании услуг общественного питания;</w:t>
      </w:r>
    </w:p>
    <w:p w:rsidR="00D21F6B" w:rsidRDefault="00D21F6B" w:rsidP="00D21F6B">
      <w:pPr>
        <w:pStyle w:val="formattext"/>
        <w:keepNext w:val="0"/>
        <w:shd w:val="clear" w:color="auto" w:fill="FFFFFF"/>
        <w:spacing w:before="0" w:after="0" w:line="240" w:lineRule="auto"/>
        <w:ind w:left="709" w:hanging="1"/>
        <w:jc w:val="both"/>
        <w:textAlignment w:val="baseline"/>
      </w:pPr>
      <w:r>
        <w:t xml:space="preserve">- добровольность применения </w:t>
      </w:r>
      <w:r w:rsidRPr="0048196C">
        <w:t>Национальн</w:t>
      </w:r>
      <w:r>
        <w:t>ого</w:t>
      </w:r>
      <w:r w:rsidRPr="0048196C">
        <w:t xml:space="preserve"> стандарт</w:t>
      </w:r>
      <w:r>
        <w:t>а</w:t>
      </w:r>
      <w:r w:rsidRPr="0048196C">
        <w:t xml:space="preserve"> Российской </w:t>
      </w:r>
      <w:r w:rsidRPr="00205455">
        <w:t xml:space="preserve">Федерации </w:t>
      </w:r>
      <w:hyperlink r:id="rId5" w:tgtFrame="_top">
        <w:r w:rsidRPr="00205455">
          <w:rPr>
            <w:rStyle w:val="-"/>
            <w:color w:val="auto"/>
            <w:u w:val="none"/>
          </w:rPr>
          <w:t xml:space="preserve">ГОСТ </w:t>
        </w:r>
      </w:hyperlink>
      <w:hyperlink r:id="rId6" w:tgtFrame="_top">
        <w:r w:rsidRPr="00205455">
          <w:rPr>
            <w:rStyle w:val="-"/>
            <w:color w:val="auto"/>
            <w:u w:val="none"/>
          </w:rPr>
          <w:t>31985-2013</w:t>
        </w:r>
      </w:hyperlink>
      <w:r w:rsidRPr="00205455">
        <w:t xml:space="preserve"> </w:t>
      </w:r>
      <w:r>
        <w:t>«</w:t>
      </w:r>
      <w:r w:rsidRPr="0048196C">
        <w:t>Услуги общественного питания. Термины и определения</w:t>
      </w:r>
      <w:r>
        <w:t>»</w:t>
      </w:r>
      <w:r w:rsidR="00B3418A">
        <w:t xml:space="preserve"> и </w:t>
      </w:r>
      <w:hyperlink r:id="rId7" w:history="1">
        <w:r w:rsidR="00B3418A" w:rsidRPr="00B3418A">
          <w:t>ГОСТ 30389-2013</w:t>
        </w:r>
      </w:hyperlink>
      <w:r w:rsidR="00B3418A" w:rsidRPr="00B3418A">
        <w:t xml:space="preserve"> </w:t>
      </w:r>
      <w:r w:rsidR="00B3418A">
        <w:t>«</w:t>
      </w:r>
      <w:r w:rsidR="00B3418A" w:rsidRPr="00B3418A">
        <w:t>Межгосударственный стандарт. Услуги общественного питания. Предприятия общественного питания. Классиф</w:t>
      </w:r>
      <w:r w:rsidR="00B3418A">
        <w:t>икация и общие требования»</w:t>
      </w:r>
      <w:r>
        <w:t>;</w:t>
      </w:r>
    </w:p>
    <w:p w:rsidR="0053553A" w:rsidRDefault="0053553A" w:rsidP="00F8689E">
      <w:pPr>
        <w:pStyle w:val="formattext"/>
        <w:keepNext w:val="0"/>
        <w:shd w:val="clear" w:color="auto" w:fill="FFFFFF"/>
        <w:spacing w:before="0" w:after="0" w:line="240" w:lineRule="auto"/>
        <w:ind w:left="709" w:hanging="1"/>
        <w:jc w:val="both"/>
        <w:textAlignment w:val="baseline"/>
      </w:pPr>
      <w:r>
        <w:t>- </w:t>
      </w:r>
      <w:r w:rsidR="006771B2">
        <w:t xml:space="preserve">значительно меньшая конкуренция в части </w:t>
      </w:r>
      <w:r w:rsidR="00D21F6B">
        <w:t xml:space="preserve">розничной </w:t>
      </w:r>
      <w:r w:rsidR="006771B2">
        <w:t>продажи</w:t>
      </w:r>
      <w:r>
        <w:t xml:space="preserve"> алкогольной продукции с 22 часов до 10 часов по ме</w:t>
      </w:r>
      <w:r w:rsidR="00537A1E">
        <w:t>стному времени;</w:t>
      </w:r>
    </w:p>
    <w:p w:rsidR="009C15F7" w:rsidRPr="000D5224" w:rsidRDefault="009C15F7" w:rsidP="00F8689E">
      <w:pPr>
        <w:pStyle w:val="formattext"/>
        <w:keepNext w:val="0"/>
        <w:shd w:val="clear" w:color="auto" w:fill="FFFFFF"/>
        <w:spacing w:before="0" w:after="0" w:line="240" w:lineRule="auto"/>
        <w:ind w:left="709" w:hanging="1"/>
        <w:jc w:val="both"/>
        <w:textAlignment w:val="baseline"/>
      </w:pPr>
      <w:r w:rsidRPr="000D5224">
        <w:t>- достаточно высокая рентабельность бизнеса, особенно при продаже фальсифицированной алкогольной продукции;</w:t>
      </w:r>
    </w:p>
    <w:p w:rsidR="00A5068E" w:rsidRPr="000D5224" w:rsidRDefault="00A5068E" w:rsidP="00A5068E">
      <w:pPr>
        <w:pStyle w:val="formattext"/>
        <w:keepNext w:val="0"/>
        <w:shd w:val="clear" w:color="auto" w:fill="FFFFFF"/>
        <w:spacing w:before="0" w:after="0" w:line="240" w:lineRule="auto"/>
        <w:ind w:left="709" w:hanging="1"/>
        <w:jc w:val="both"/>
        <w:textAlignment w:val="baseline"/>
      </w:pPr>
      <w:r w:rsidRPr="000D5224">
        <w:t xml:space="preserve">- сложности, связанные с </w:t>
      </w:r>
      <w:proofErr w:type="gramStart"/>
      <w:r w:rsidRPr="000D5224">
        <w:t>контролем за</w:t>
      </w:r>
      <w:proofErr w:type="gramEnd"/>
      <w:r w:rsidRPr="000D5224">
        <w:t xml:space="preserve"> работой </w:t>
      </w:r>
      <w:r w:rsidR="00537A1E">
        <w:t>предприятий общественного питания, осуществляющих розничную продажу алкогольной продукции (особенно, реализующих</w:t>
      </w:r>
      <w:r w:rsidRPr="000D5224">
        <w:t xml:space="preserve"> пив</w:t>
      </w:r>
      <w:r w:rsidR="00537A1E">
        <w:t>о</w:t>
      </w:r>
      <w:r w:rsidRPr="000D5224">
        <w:t>, пивны</w:t>
      </w:r>
      <w:r w:rsidR="00537A1E">
        <w:t>е</w:t>
      </w:r>
      <w:r w:rsidRPr="000D5224">
        <w:t xml:space="preserve"> напитк</w:t>
      </w:r>
      <w:r w:rsidR="00537A1E">
        <w:t>и</w:t>
      </w:r>
      <w:r w:rsidRPr="000D5224">
        <w:t>, сидр, пуаре и медовух</w:t>
      </w:r>
      <w:r w:rsidR="00537A1E">
        <w:t>у)</w:t>
      </w:r>
      <w:r w:rsidRPr="000D5224">
        <w:t>;</w:t>
      </w:r>
    </w:p>
    <w:p w:rsidR="003C5DBD" w:rsidRDefault="003C5DBD" w:rsidP="00420EBA">
      <w:pPr>
        <w:pStyle w:val="formattext"/>
        <w:keepNext w:val="0"/>
        <w:shd w:val="clear" w:color="auto" w:fill="FFFFFF"/>
        <w:spacing w:before="0" w:after="0" w:line="240" w:lineRule="auto"/>
        <w:ind w:left="709" w:hanging="1"/>
        <w:jc w:val="both"/>
        <w:textAlignment w:val="baseline"/>
      </w:pPr>
      <w:r w:rsidRPr="000D5224">
        <w:t>- </w:t>
      </w:r>
      <w:r w:rsidR="00D21F6B">
        <w:t>отсутствие</w:t>
      </w:r>
      <w:r w:rsidRPr="000D5224">
        <w:t xml:space="preserve"> требований, предъявляемых к размещению </w:t>
      </w:r>
      <w:r w:rsidR="00D21F6B">
        <w:t xml:space="preserve">объектов общественного питания, </w:t>
      </w:r>
      <w:r w:rsidRPr="000D5224">
        <w:t xml:space="preserve">осуществляющих розничную продажу </w:t>
      </w:r>
      <w:r w:rsidR="00D21F6B">
        <w:t>алкогольной продукции.</w:t>
      </w:r>
    </w:p>
    <w:p w:rsidR="004406F4" w:rsidRPr="000D5224" w:rsidRDefault="004406F4" w:rsidP="00B95AE1">
      <w:pPr>
        <w:pStyle w:val="formattext"/>
        <w:keepNext w:val="0"/>
        <w:shd w:val="clear" w:color="auto" w:fill="FFFFFF"/>
        <w:spacing w:before="0" w:after="0" w:line="240" w:lineRule="auto"/>
        <w:jc w:val="both"/>
        <w:textAlignment w:val="baseline"/>
      </w:pPr>
      <w:r w:rsidRPr="000D5224">
        <w:t>2.6. Причины невозможности решения проблемы участниками соответствующих отношений самостоятельно, без вмешательства государства:</w:t>
      </w:r>
    </w:p>
    <w:p w:rsidR="00B93799" w:rsidRDefault="004406F4" w:rsidP="00540455">
      <w:pPr>
        <w:pStyle w:val="formattext"/>
        <w:keepNext w:val="0"/>
        <w:shd w:val="clear" w:color="auto" w:fill="FFFFFF"/>
        <w:spacing w:before="0" w:after="0" w:line="240" w:lineRule="auto"/>
        <w:ind w:left="709" w:hanging="1"/>
        <w:jc w:val="both"/>
        <w:textAlignment w:val="baseline"/>
      </w:pPr>
      <w:r w:rsidRPr="000D5224">
        <w:t>Причинами является отсутствие мотивации участников соответствующих отно</w:t>
      </w:r>
      <w:r w:rsidR="00540455" w:rsidRPr="000D5224">
        <w:t xml:space="preserve">шений к решению данной проблемы: </w:t>
      </w:r>
      <w:r w:rsidRPr="000D5224">
        <w:t xml:space="preserve">предприниматели заинтересованы </w:t>
      </w:r>
      <w:r w:rsidR="00B93799">
        <w:t>в</w:t>
      </w:r>
      <w:r w:rsidR="00540455" w:rsidRPr="000D5224">
        <w:t xml:space="preserve"> увеличении</w:t>
      </w:r>
      <w:r w:rsidR="00B93799">
        <w:t xml:space="preserve"> объема продажи алкогольной продукции и росте </w:t>
      </w:r>
      <w:r w:rsidR="00CC2F5F">
        <w:t>прибыли</w:t>
      </w:r>
      <w:r w:rsidR="00B93799">
        <w:t xml:space="preserve"> соответственно.</w:t>
      </w:r>
    </w:p>
    <w:p w:rsidR="00D21F6B" w:rsidRDefault="00CC2F5F" w:rsidP="00CC2F5F">
      <w:pPr>
        <w:pStyle w:val="formattext"/>
        <w:keepNext w:val="0"/>
        <w:shd w:val="clear" w:color="auto" w:fill="FFFFFF"/>
        <w:spacing w:before="0" w:after="0" w:line="240" w:lineRule="auto"/>
        <w:ind w:left="709" w:hanging="1"/>
        <w:jc w:val="both"/>
        <w:textAlignment w:val="baseline"/>
      </w:pPr>
      <w:r>
        <w:t xml:space="preserve">В </w:t>
      </w:r>
      <w:proofErr w:type="gramStart"/>
      <w:r>
        <w:t>соответствии</w:t>
      </w:r>
      <w:proofErr w:type="gramEnd"/>
      <w:r>
        <w:t xml:space="preserve"> с </w:t>
      </w:r>
      <w:r w:rsidRPr="00C63328">
        <w:rPr>
          <w:rFonts w:eastAsiaTheme="minorEastAsia"/>
        </w:rPr>
        <w:t>Федеральны</w:t>
      </w:r>
      <w:r>
        <w:rPr>
          <w:rFonts w:eastAsiaTheme="minorEastAsia"/>
        </w:rPr>
        <w:t>м</w:t>
      </w:r>
      <w:r w:rsidRPr="00C63328">
        <w:rPr>
          <w:rFonts w:eastAsiaTheme="minorEastAsia"/>
        </w:rPr>
        <w:t xml:space="preserve"> закон</w:t>
      </w:r>
      <w:r>
        <w:rPr>
          <w:rFonts w:eastAsiaTheme="minorEastAsia"/>
        </w:rPr>
        <w:t>ом</w:t>
      </w:r>
      <w:r w:rsidRPr="00C63328">
        <w:rPr>
          <w:rFonts w:eastAsiaTheme="minorEastAsia"/>
        </w:rPr>
        <w:t xml:space="preserve"> от 24.04.2020 № 145-ФЗ </w:t>
      </w:r>
      <w:r w:rsidR="00F8689E" w:rsidRPr="000D5224">
        <w:rPr>
          <w:rFonts w:eastAsia="SimSun"/>
          <w:lang w:eastAsia="en-US"/>
        </w:rPr>
        <w:t>в</w:t>
      </w:r>
      <w:r w:rsidR="00540455" w:rsidRPr="000D5224">
        <w:rPr>
          <w:rFonts w:eastAsia="SimSun"/>
          <w:lang w:eastAsia="en-US"/>
        </w:rPr>
        <w:t xml:space="preserve">ведение дополнительных ограничений розничной продажи алкогольной продукции </w:t>
      </w:r>
      <w:r>
        <w:rPr>
          <w:rFonts w:eastAsia="SimSun"/>
          <w:lang w:eastAsia="en-US"/>
        </w:rPr>
        <w:t xml:space="preserve">при оказании услуг общественного питания </w:t>
      </w:r>
      <w:r w:rsidR="00540455" w:rsidRPr="000D5224">
        <w:t>отнесено</w:t>
      </w:r>
      <w:r>
        <w:t xml:space="preserve"> </w:t>
      </w:r>
      <w:r w:rsidR="00540455" w:rsidRPr="000D5224">
        <w:t>к полномочиям органов государственной власти субъектов Российской Федерации.</w:t>
      </w:r>
    </w:p>
    <w:p w:rsidR="004406F4" w:rsidRDefault="004406F4" w:rsidP="00B95AE1">
      <w:pPr>
        <w:pStyle w:val="formattext"/>
        <w:keepNext w:val="0"/>
        <w:shd w:val="clear" w:color="auto" w:fill="FFFFFF"/>
        <w:spacing w:before="0" w:after="0" w:line="240" w:lineRule="auto"/>
        <w:jc w:val="both"/>
        <w:textAlignment w:val="baseline"/>
      </w:pPr>
      <w:r w:rsidRPr="000D5224">
        <w:t xml:space="preserve">2.7. Опыт решения </w:t>
      </w:r>
      <w:proofErr w:type="gramStart"/>
      <w:r w:rsidRPr="000D5224">
        <w:t>аналогичных проблем</w:t>
      </w:r>
      <w:proofErr w:type="gramEnd"/>
      <w:r w:rsidRPr="000D5224">
        <w:t xml:space="preserve"> в других субъектах Российской Федерации, иностранных государствах.</w:t>
      </w:r>
    </w:p>
    <w:p w:rsidR="00B93799" w:rsidRDefault="00E51F6D" w:rsidP="00E51F6D">
      <w:pPr>
        <w:pStyle w:val="formattext"/>
        <w:keepNext w:val="0"/>
        <w:shd w:val="clear" w:color="auto" w:fill="FFFFFF"/>
        <w:spacing w:before="0" w:after="0" w:line="240" w:lineRule="auto"/>
        <w:ind w:left="709" w:hanging="1"/>
        <w:jc w:val="both"/>
        <w:textAlignment w:val="baseline"/>
        <w:rPr>
          <w:rFonts w:eastAsiaTheme="minorEastAsia"/>
        </w:rPr>
      </w:pPr>
      <w:proofErr w:type="gramStart"/>
      <w:r>
        <w:t>Федеральный закон</w:t>
      </w:r>
      <w:r w:rsidRPr="00E51F6D">
        <w:rPr>
          <w:rFonts w:eastAsiaTheme="minorEastAsia"/>
        </w:rPr>
        <w:t xml:space="preserve"> </w:t>
      </w:r>
      <w:r w:rsidRPr="00C63328">
        <w:rPr>
          <w:rFonts w:eastAsiaTheme="minorEastAsia"/>
        </w:rPr>
        <w:t>от 24.04.2020 № 145-ФЗ</w:t>
      </w:r>
      <w:r>
        <w:rPr>
          <w:rFonts w:eastAsiaTheme="minorEastAsia"/>
        </w:rPr>
        <w:t xml:space="preserve"> </w:t>
      </w:r>
      <w:r w:rsidRPr="00C63328">
        <w:rPr>
          <w:rFonts w:eastAsiaTheme="minorEastAsia"/>
        </w:rPr>
        <w:t>«</w:t>
      </w:r>
      <w:r>
        <w:rPr>
          <w:rFonts w:eastAsiaTheme="minorEastAsia"/>
        </w:rPr>
        <w:t>О </w:t>
      </w:r>
      <w:r w:rsidRPr="00C63328">
        <w:rPr>
          <w:rFonts w:eastAsiaTheme="minorEastAsia"/>
        </w:rPr>
        <w:t>внесении изменений в статью 16 Федерального закона «</w:t>
      </w:r>
      <w:r>
        <w:rPr>
          <w:rFonts w:eastAsiaTheme="minorEastAsia"/>
        </w:rPr>
        <w:t>О </w:t>
      </w:r>
      <w:r w:rsidRPr="00C63328">
        <w:rPr>
          <w:rFonts w:eastAsiaTheme="minorEastAsia"/>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eastAsiaTheme="minorEastAsia"/>
        </w:rPr>
        <w:t xml:space="preserve">, </w:t>
      </w:r>
      <w:r w:rsidR="00B93799">
        <w:rPr>
          <w:rFonts w:eastAsiaTheme="minorEastAsia"/>
        </w:rPr>
        <w:t xml:space="preserve">в соответствии с которым субъекты </w:t>
      </w:r>
      <w:r w:rsidR="00B93799" w:rsidRPr="00C63328">
        <w:rPr>
          <w:rFonts w:eastAsiaTheme="minorEastAsia"/>
        </w:rPr>
        <w:t>Российской Федерации</w:t>
      </w:r>
      <w:r w:rsidR="00B93799">
        <w:rPr>
          <w:rFonts w:eastAsiaTheme="minorEastAsia"/>
        </w:rPr>
        <w:t xml:space="preserve"> получили право устанавливать дополнительные ограничения розничной продажи алкогольной продукции при оказании услуг общественного питания (вплоть до полного запрета), вступил в силу</w:t>
      </w:r>
      <w:proofErr w:type="gramEnd"/>
      <w:r w:rsidR="00B93799">
        <w:rPr>
          <w:rFonts w:eastAsiaTheme="minorEastAsia"/>
        </w:rPr>
        <w:t xml:space="preserve"> с 5 мая 2020 года.</w:t>
      </w:r>
    </w:p>
    <w:p w:rsidR="0035733C" w:rsidRDefault="00A3444D" w:rsidP="00E51F6D">
      <w:pPr>
        <w:pStyle w:val="formattext"/>
        <w:keepNext w:val="0"/>
        <w:shd w:val="clear" w:color="auto" w:fill="FFFFFF"/>
        <w:spacing w:before="0" w:after="0" w:line="240" w:lineRule="auto"/>
        <w:ind w:left="709" w:hanging="1"/>
        <w:jc w:val="both"/>
        <w:textAlignment w:val="baseline"/>
        <w:rPr>
          <w:rFonts w:eastAsiaTheme="minorEastAsia"/>
        </w:rPr>
      </w:pPr>
      <w:r>
        <w:rPr>
          <w:rFonts w:eastAsiaTheme="minorEastAsia"/>
        </w:rPr>
        <w:t xml:space="preserve">К настоящему времени </w:t>
      </w:r>
      <w:r w:rsidR="00B93799">
        <w:rPr>
          <w:rFonts w:eastAsiaTheme="minorEastAsia"/>
        </w:rPr>
        <w:t>только в</w:t>
      </w:r>
      <w:r>
        <w:rPr>
          <w:rFonts w:eastAsiaTheme="minorEastAsia"/>
        </w:rPr>
        <w:t xml:space="preserve"> </w:t>
      </w:r>
      <w:r w:rsidR="00B93799">
        <w:rPr>
          <w:rFonts w:eastAsiaTheme="minorEastAsia"/>
        </w:rPr>
        <w:t xml:space="preserve">на заседании </w:t>
      </w:r>
      <w:r>
        <w:rPr>
          <w:rFonts w:eastAsiaTheme="minorEastAsia"/>
        </w:rPr>
        <w:t xml:space="preserve">Самарской </w:t>
      </w:r>
      <w:r w:rsidR="00B93799">
        <w:rPr>
          <w:rFonts w:eastAsiaTheme="minorEastAsia"/>
        </w:rPr>
        <w:t xml:space="preserve">Губернской Думы рассмотрен и поддержан </w:t>
      </w:r>
      <w:r>
        <w:rPr>
          <w:rFonts w:eastAsiaTheme="minorEastAsia"/>
        </w:rPr>
        <w:t xml:space="preserve">законопроект, которым предполагается </w:t>
      </w:r>
      <w:r w:rsidR="0035733C">
        <w:rPr>
          <w:rFonts w:eastAsiaTheme="minorEastAsia"/>
        </w:rPr>
        <w:t xml:space="preserve">увеличить до 50 квадратных метров </w:t>
      </w:r>
      <w:proofErr w:type="gramStart"/>
      <w:r w:rsidR="0035733C">
        <w:rPr>
          <w:rFonts w:eastAsiaTheme="minorEastAsia"/>
        </w:rPr>
        <w:t>минимальную</w:t>
      </w:r>
      <w:proofErr w:type="gramEnd"/>
      <w:r w:rsidR="0035733C">
        <w:rPr>
          <w:rFonts w:eastAsiaTheme="minorEastAsia"/>
        </w:rPr>
        <w:t xml:space="preserve"> </w:t>
      </w:r>
      <w:r w:rsidR="0035733C" w:rsidRPr="00C63328">
        <w:rPr>
          <w:rFonts w:eastAsiaTheme="minorEastAsia"/>
        </w:rPr>
        <w:t xml:space="preserve">площади зала </w:t>
      </w:r>
      <w:r w:rsidR="00B93799" w:rsidRPr="00C63328">
        <w:rPr>
          <w:rFonts w:eastAsiaTheme="minorEastAsia"/>
        </w:rPr>
        <w:t>для объектов общественного питания, расположенных в многоквартирных домах и (или) на прилегающих к ним территориях, в которых осуществляется розничная продажа алкогольной продукции.</w:t>
      </w:r>
      <w:r w:rsidR="0035733C">
        <w:rPr>
          <w:rFonts w:eastAsiaTheme="minorEastAsia"/>
        </w:rPr>
        <w:t xml:space="preserve"> </w:t>
      </w:r>
    </w:p>
    <w:p w:rsidR="004406F4" w:rsidRPr="000D5224" w:rsidRDefault="004406F4" w:rsidP="00B95AE1">
      <w:pPr>
        <w:pStyle w:val="formattext"/>
        <w:keepNext w:val="0"/>
        <w:shd w:val="clear" w:color="auto" w:fill="FFFFFF"/>
        <w:spacing w:before="0" w:after="0" w:line="240" w:lineRule="auto"/>
        <w:jc w:val="both"/>
        <w:textAlignment w:val="baseline"/>
      </w:pPr>
      <w:r w:rsidRPr="000D5224">
        <w:t>2.8. Иная информация о проблеме.</w:t>
      </w:r>
    </w:p>
    <w:p w:rsidR="00E145D7" w:rsidRDefault="00E145D7" w:rsidP="00E145D7">
      <w:pPr>
        <w:pStyle w:val="formattext"/>
        <w:keepNext w:val="0"/>
        <w:shd w:val="clear" w:color="auto" w:fill="FFFFFF"/>
        <w:spacing w:before="0" w:after="0" w:line="240" w:lineRule="auto"/>
        <w:ind w:left="709" w:hanging="1"/>
        <w:jc w:val="both"/>
        <w:textAlignment w:val="baseline"/>
        <w:rPr>
          <w:rFonts w:eastAsiaTheme="minorEastAsia"/>
        </w:rPr>
      </w:pPr>
      <w:proofErr w:type="gramStart"/>
      <w:r>
        <w:rPr>
          <w:rFonts w:eastAsiaTheme="minorEastAsia"/>
        </w:rPr>
        <w:t xml:space="preserve">В </w:t>
      </w:r>
      <w:r w:rsidRPr="00E145D7">
        <w:rPr>
          <w:rFonts w:eastAsiaTheme="minorEastAsia"/>
        </w:rPr>
        <w:t>Указ</w:t>
      </w:r>
      <w:r>
        <w:rPr>
          <w:rFonts w:eastAsiaTheme="minorEastAsia"/>
        </w:rPr>
        <w:t>е</w:t>
      </w:r>
      <w:r w:rsidRPr="00E145D7">
        <w:rPr>
          <w:rFonts w:eastAsiaTheme="minorEastAsia"/>
        </w:rPr>
        <w:t xml:space="preserve"> Президента РФ от 21.01.2020 </w:t>
      </w:r>
      <w:r>
        <w:rPr>
          <w:rFonts w:eastAsiaTheme="minorEastAsia"/>
        </w:rPr>
        <w:t>№ </w:t>
      </w:r>
      <w:r w:rsidRPr="00E145D7">
        <w:rPr>
          <w:rFonts w:eastAsiaTheme="minorEastAsia"/>
        </w:rPr>
        <w:t xml:space="preserve">20 </w:t>
      </w:r>
      <w:r>
        <w:rPr>
          <w:rFonts w:eastAsiaTheme="minorEastAsia"/>
        </w:rPr>
        <w:t>«</w:t>
      </w:r>
      <w:r w:rsidRPr="00E145D7">
        <w:rPr>
          <w:rFonts w:eastAsiaTheme="minorEastAsia"/>
        </w:rPr>
        <w:t>Об утверждении Доктрины продовольственной безопасности Российской Федерации</w:t>
      </w:r>
      <w:r>
        <w:rPr>
          <w:rFonts w:eastAsiaTheme="minorEastAsia"/>
        </w:rPr>
        <w:t>» указывается необходимость разработки и реализации комплекса мер, направленных на сокращение потребления алкогольной и табачной продукции.</w:t>
      </w:r>
      <w:proofErr w:type="gramEnd"/>
    </w:p>
    <w:p w:rsidR="00E145D7" w:rsidRPr="00E145D7" w:rsidRDefault="00E145D7" w:rsidP="00E145D7">
      <w:pPr>
        <w:pStyle w:val="formattext"/>
        <w:keepNext w:val="0"/>
        <w:shd w:val="clear" w:color="auto" w:fill="FFFFFF"/>
        <w:spacing w:before="0" w:after="0" w:line="240" w:lineRule="auto"/>
        <w:ind w:left="709" w:hanging="1"/>
        <w:jc w:val="both"/>
        <w:textAlignment w:val="baseline"/>
        <w:rPr>
          <w:rFonts w:eastAsiaTheme="minorEastAsia"/>
        </w:rPr>
      </w:pPr>
      <w:r>
        <w:rPr>
          <w:rFonts w:eastAsiaTheme="minorEastAsia"/>
        </w:rPr>
        <w:t xml:space="preserve">В Концепции </w:t>
      </w:r>
      <w:r w:rsidRPr="00E145D7">
        <w:rPr>
          <w:rFonts w:eastAsiaTheme="minorEastAsia"/>
        </w:rPr>
        <w:t>демографической политики Российской Федерации на период до 2025 года» (Указ Президента РФ от 09.10.2007 № 1351)</w:t>
      </w:r>
      <w:r>
        <w:rPr>
          <w:rFonts w:eastAsiaTheme="minorEastAsia"/>
        </w:rPr>
        <w:t xml:space="preserve"> предусматривается «</w:t>
      </w:r>
      <w:r w:rsidRPr="00E145D7">
        <w:rPr>
          <w:rFonts w:eastAsiaTheme="minorEastAsia"/>
        </w:rPr>
        <w:t>разработка мер, направленных на снижение количества потребляемого алкоголя, регулирование производства, продажи и потребления алкогольной продукции…».</w:t>
      </w:r>
    </w:p>
    <w:p w:rsidR="00FA0D24" w:rsidRDefault="00FA0D24" w:rsidP="00FA0D24">
      <w:pPr>
        <w:pStyle w:val="formattext"/>
        <w:keepNext w:val="0"/>
        <w:shd w:val="clear" w:color="auto" w:fill="FFFFFF"/>
        <w:spacing w:before="0" w:after="0" w:line="240" w:lineRule="auto"/>
        <w:ind w:left="709" w:hanging="1"/>
        <w:jc w:val="both"/>
        <w:textAlignment w:val="baseline"/>
        <w:rPr>
          <w:rFonts w:eastAsiaTheme="minorEastAsia"/>
        </w:rPr>
      </w:pPr>
      <w:r>
        <w:rPr>
          <w:rFonts w:eastAsiaTheme="minorEastAsia"/>
        </w:rPr>
        <w:t xml:space="preserve">Кроме того Стратегией </w:t>
      </w:r>
      <w:r w:rsidRPr="00FA0D24">
        <w:rPr>
          <w:rFonts w:eastAsiaTheme="minorEastAsia"/>
        </w:rPr>
        <w:t xml:space="preserve">развития здравоохранения в Российской Федерации на период до 2025 года </w:t>
      </w:r>
      <w:r>
        <w:rPr>
          <w:rFonts w:eastAsiaTheme="minorEastAsia"/>
        </w:rPr>
        <w:t>(</w:t>
      </w:r>
      <w:r w:rsidRPr="00FA0D24">
        <w:rPr>
          <w:rFonts w:eastAsiaTheme="minorEastAsia"/>
        </w:rPr>
        <w:t xml:space="preserve">Указ Президента РФ от 06.06.2019 </w:t>
      </w:r>
      <w:r>
        <w:rPr>
          <w:rFonts w:eastAsiaTheme="minorEastAsia"/>
        </w:rPr>
        <w:t>№ </w:t>
      </w:r>
      <w:r w:rsidRPr="00FA0D24">
        <w:rPr>
          <w:rFonts w:eastAsiaTheme="minorEastAsia"/>
        </w:rPr>
        <w:t>254</w:t>
      </w:r>
      <w:r>
        <w:rPr>
          <w:rFonts w:eastAsiaTheme="minorEastAsia"/>
        </w:rPr>
        <w:t>)</w:t>
      </w:r>
      <w:r w:rsidRPr="00FA0D24">
        <w:rPr>
          <w:rFonts w:eastAsiaTheme="minorEastAsia"/>
        </w:rPr>
        <w:t xml:space="preserve"> </w:t>
      </w:r>
      <w:r>
        <w:rPr>
          <w:rFonts w:eastAsiaTheme="minorEastAsia"/>
        </w:rPr>
        <w:t>предусмотрено поэтапное сокращение потребления алкоголя и потребления табака.</w:t>
      </w:r>
    </w:p>
    <w:p w:rsidR="00CF4B39" w:rsidRPr="00EB17A1" w:rsidRDefault="00CF4B39" w:rsidP="00EB17A1">
      <w:pPr>
        <w:pStyle w:val="formattext"/>
        <w:keepNext w:val="0"/>
        <w:shd w:val="clear" w:color="auto" w:fill="FFFFFF"/>
        <w:spacing w:before="0" w:after="0" w:line="240" w:lineRule="auto"/>
        <w:jc w:val="both"/>
        <w:textAlignment w:val="baseline"/>
      </w:pPr>
      <w:r w:rsidRPr="00EB17A1">
        <w:lastRenderedPageBreak/>
        <w:t>3. Определение целей предлагаемого правового регулирования и индик</w:t>
      </w:r>
      <w:r w:rsidR="001B7B95">
        <w:t>аторов для оценки их достижения:</w:t>
      </w:r>
    </w:p>
    <w:tbl>
      <w:tblPr>
        <w:tblStyle w:val="af6"/>
        <w:tblW w:w="9639" w:type="dxa"/>
        <w:tblInd w:w="108" w:type="dxa"/>
        <w:tblLook w:val="04A0"/>
      </w:tblPr>
      <w:tblGrid>
        <w:gridCol w:w="4820"/>
        <w:gridCol w:w="2268"/>
        <w:gridCol w:w="2551"/>
      </w:tblGrid>
      <w:tr w:rsidR="00CF4B39" w:rsidRPr="003E151E" w:rsidTr="00B3418A">
        <w:tc>
          <w:tcPr>
            <w:tcW w:w="4820" w:type="dxa"/>
          </w:tcPr>
          <w:p w:rsidR="00CF4B39" w:rsidRPr="00EB17A1" w:rsidRDefault="00CF4B39" w:rsidP="00EB17A1">
            <w:pPr>
              <w:pStyle w:val="formattext"/>
              <w:keepNext w:val="0"/>
              <w:shd w:val="clear" w:color="auto" w:fill="FFFFFF"/>
              <w:spacing w:before="0" w:after="0" w:line="240" w:lineRule="auto"/>
              <w:jc w:val="both"/>
              <w:textAlignment w:val="baseline"/>
            </w:pPr>
            <w:r w:rsidRPr="003E151E">
              <w:t>Цели предлагаемого правового регулирования</w:t>
            </w:r>
          </w:p>
        </w:tc>
        <w:tc>
          <w:tcPr>
            <w:tcW w:w="2268" w:type="dxa"/>
          </w:tcPr>
          <w:p w:rsidR="00CF4B39" w:rsidRPr="00EB17A1" w:rsidRDefault="00CF4B39" w:rsidP="00EB17A1">
            <w:pPr>
              <w:pStyle w:val="formattext"/>
              <w:keepNext w:val="0"/>
              <w:shd w:val="clear" w:color="auto" w:fill="FFFFFF"/>
              <w:spacing w:before="0" w:after="0" w:line="240" w:lineRule="auto"/>
              <w:jc w:val="both"/>
              <w:textAlignment w:val="baseline"/>
            </w:pPr>
            <w:r w:rsidRPr="003E151E">
              <w:t>Сроки достижения целей предлагаемого правового регулирования</w:t>
            </w:r>
          </w:p>
        </w:tc>
        <w:tc>
          <w:tcPr>
            <w:tcW w:w="2551" w:type="dxa"/>
          </w:tcPr>
          <w:p w:rsidR="00CF4B39" w:rsidRPr="00EB17A1" w:rsidRDefault="00CF4B39" w:rsidP="00EB17A1">
            <w:pPr>
              <w:pStyle w:val="formattext"/>
              <w:keepNext w:val="0"/>
              <w:shd w:val="clear" w:color="auto" w:fill="FFFFFF"/>
              <w:spacing w:before="0" w:after="0" w:line="240" w:lineRule="auto"/>
              <w:jc w:val="both"/>
              <w:textAlignment w:val="baseline"/>
            </w:pPr>
            <w:r w:rsidRPr="003E151E">
              <w:t>Периодичность мониторинга достижения целей предлагаемого правового регулирования</w:t>
            </w:r>
          </w:p>
        </w:tc>
      </w:tr>
      <w:tr w:rsidR="00CF4B39" w:rsidRPr="003E151E" w:rsidTr="00B3418A">
        <w:tc>
          <w:tcPr>
            <w:tcW w:w="4820" w:type="dxa"/>
          </w:tcPr>
          <w:p w:rsidR="00094FE6" w:rsidRPr="00EB17A1" w:rsidRDefault="00CF4B39" w:rsidP="00FA0D24">
            <w:pPr>
              <w:pStyle w:val="formattext"/>
              <w:keepNext w:val="0"/>
              <w:shd w:val="clear" w:color="auto" w:fill="FFFFFF"/>
              <w:spacing w:before="0" w:after="0" w:line="240" w:lineRule="auto"/>
              <w:textAlignment w:val="baseline"/>
            </w:pPr>
            <w:r w:rsidRPr="00C30CDA">
              <w:t>Цель 1</w:t>
            </w:r>
            <w:r>
              <w:t xml:space="preserve">. </w:t>
            </w:r>
            <w:r w:rsidR="005E383D">
              <w:t xml:space="preserve">Вытеснить с алкогольного рынка Томской области </w:t>
            </w:r>
            <w:r w:rsidR="00B64D22">
              <w:t>объекты общественного питания</w:t>
            </w:r>
            <w:r w:rsidR="005E383D">
              <w:t>, расположенные в многоквартирных домах и (или) на прилегающих к ним территориях, осуществляющие розничную продажу алкогольной продукции без фактического оказания услуг</w:t>
            </w:r>
            <w:r w:rsidR="00B64D22">
              <w:t xml:space="preserve"> общественного питания</w:t>
            </w:r>
          </w:p>
        </w:tc>
        <w:tc>
          <w:tcPr>
            <w:tcW w:w="2268" w:type="dxa"/>
          </w:tcPr>
          <w:p w:rsidR="00CF4B39" w:rsidRPr="00EB17A1" w:rsidRDefault="00CF4B39" w:rsidP="008E0BF9">
            <w:pPr>
              <w:pStyle w:val="formattext"/>
              <w:keepNext w:val="0"/>
              <w:shd w:val="clear" w:color="auto" w:fill="FFFFFF"/>
              <w:spacing w:before="0" w:after="0" w:line="240" w:lineRule="auto"/>
              <w:textAlignment w:val="baseline"/>
            </w:pPr>
            <w:r w:rsidRPr="00EB17A1">
              <w:t>2021 год</w:t>
            </w:r>
          </w:p>
        </w:tc>
        <w:tc>
          <w:tcPr>
            <w:tcW w:w="2551" w:type="dxa"/>
          </w:tcPr>
          <w:p w:rsidR="00CF4B39" w:rsidRPr="00EB17A1" w:rsidRDefault="00B64D22" w:rsidP="00B64D22">
            <w:pPr>
              <w:pStyle w:val="formattext"/>
              <w:keepNext w:val="0"/>
              <w:shd w:val="clear" w:color="auto" w:fill="FFFFFF"/>
              <w:spacing w:before="0" w:after="0" w:line="240" w:lineRule="auto"/>
              <w:textAlignment w:val="baseline"/>
            </w:pPr>
            <w:r>
              <w:t>Ежегодно</w:t>
            </w:r>
          </w:p>
        </w:tc>
      </w:tr>
      <w:tr w:rsidR="00CF4B39" w:rsidRPr="003E151E" w:rsidTr="00B3418A">
        <w:tc>
          <w:tcPr>
            <w:tcW w:w="4820" w:type="dxa"/>
          </w:tcPr>
          <w:p w:rsidR="00CF4B39" w:rsidRPr="00EB17A1" w:rsidRDefault="00094FE6" w:rsidP="008E0BF9">
            <w:pPr>
              <w:pStyle w:val="formattext"/>
              <w:keepNext w:val="0"/>
              <w:shd w:val="clear" w:color="auto" w:fill="FFFFFF"/>
              <w:spacing w:before="0" w:after="0" w:line="240" w:lineRule="auto"/>
              <w:textAlignment w:val="baseline"/>
            </w:pPr>
            <w:r w:rsidRPr="00C30CDA">
              <w:t>Цель</w:t>
            </w:r>
            <w:r>
              <w:t> 2. П</w:t>
            </w:r>
            <w:r w:rsidRPr="0021232D">
              <w:t>репятствовать вовлечению молодежи в по</w:t>
            </w:r>
            <w:r>
              <w:t>требление алкогольной продукции</w:t>
            </w:r>
            <w:r w:rsidRPr="00EB17A1">
              <w:t xml:space="preserve"> </w:t>
            </w:r>
          </w:p>
        </w:tc>
        <w:tc>
          <w:tcPr>
            <w:tcW w:w="2268" w:type="dxa"/>
          </w:tcPr>
          <w:p w:rsidR="00CF4B39" w:rsidRPr="00EB17A1" w:rsidRDefault="00094FE6" w:rsidP="008E0BF9">
            <w:pPr>
              <w:pStyle w:val="formattext"/>
              <w:keepNext w:val="0"/>
              <w:shd w:val="clear" w:color="auto" w:fill="FFFFFF"/>
              <w:spacing w:before="0" w:after="0" w:line="240" w:lineRule="auto"/>
              <w:textAlignment w:val="baseline"/>
            </w:pPr>
            <w:r w:rsidRPr="00EB17A1">
              <w:t>2021 год</w:t>
            </w:r>
          </w:p>
        </w:tc>
        <w:tc>
          <w:tcPr>
            <w:tcW w:w="2551" w:type="dxa"/>
          </w:tcPr>
          <w:p w:rsidR="00CF4B39" w:rsidRPr="00EB17A1" w:rsidRDefault="00094FE6" w:rsidP="008E0BF9">
            <w:pPr>
              <w:pStyle w:val="formattext"/>
              <w:keepNext w:val="0"/>
              <w:shd w:val="clear" w:color="auto" w:fill="FFFFFF"/>
              <w:spacing w:before="0" w:after="0" w:line="240" w:lineRule="auto"/>
              <w:textAlignment w:val="baseline"/>
            </w:pPr>
            <w:r>
              <w:t>Не предполагается</w:t>
            </w:r>
          </w:p>
        </w:tc>
      </w:tr>
      <w:tr w:rsidR="00094FE6" w:rsidRPr="003E151E" w:rsidTr="00B3418A">
        <w:tc>
          <w:tcPr>
            <w:tcW w:w="4820" w:type="dxa"/>
          </w:tcPr>
          <w:p w:rsidR="00094FE6" w:rsidRPr="00C30CDA" w:rsidRDefault="00094FE6" w:rsidP="00B47D73">
            <w:pPr>
              <w:pStyle w:val="formattext"/>
              <w:keepNext w:val="0"/>
              <w:shd w:val="clear" w:color="auto" w:fill="FFFFFF"/>
              <w:spacing w:before="0" w:after="0" w:line="240" w:lineRule="auto"/>
              <w:textAlignment w:val="baseline"/>
            </w:pPr>
            <w:r>
              <w:t>Цель </w:t>
            </w:r>
            <w:r w:rsidR="00B47D73">
              <w:t>3</w:t>
            </w:r>
            <w:r>
              <w:t>. С</w:t>
            </w:r>
            <w:r w:rsidRPr="0021232D">
              <w:t>одействовать снижению количеству правонарушений, совершенных гражданами в с</w:t>
            </w:r>
            <w:r>
              <w:t xml:space="preserve">остоянии алкогольного опьянения </w:t>
            </w:r>
          </w:p>
        </w:tc>
        <w:tc>
          <w:tcPr>
            <w:tcW w:w="2268" w:type="dxa"/>
          </w:tcPr>
          <w:p w:rsidR="00094FE6" w:rsidRPr="00EB17A1" w:rsidRDefault="00094FE6" w:rsidP="008E0BF9">
            <w:pPr>
              <w:pStyle w:val="formattext"/>
              <w:keepNext w:val="0"/>
              <w:shd w:val="clear" w:color="auto" w:fill="FFFFFF"/>
              <w:spacing w:before="0" w:after="0" w:line="240" w:lineRule="auto"/>
              <w:textAlignment w:val="baseline"/>
            </w:pPr>
            <w:r w:rsidRPr="00EB17A1">
              <w:t>2021 год</w:t>
            </w:r>
          </w:p>
        </w:tc>
        <w:tc>
          <w:tcPr>
            <w:tcW w:w="2551" w:type="dxa"/>
          </w:tcPr>
          <w:p w:rsidR="00094FE6" w:rsidRPr="00EB17A1" w:rsidRDefault="00094FE6" w:rsidP="008E0BF9">
            <w:pPr>
              <w:pStyle w:val="formattext"/>
              <w:keepNext w:val="0"/>
              <w:shd w:val="clear" w:color="auto" w:fill="FFFFFF"/>
              <w:spacing w:before="0" w:after="0" w:line="240" w:lineRule="auto"/>
              <w:textAlignment w:val="baseline"/>
            </w:pPr>
            <w:r>
              <w:t>Ежегодно</w:t>
            </w:r>
          </w:p>
        </w:tc>
      </w:tr>
    </w:tbl>
    <w:p w:rsidR="00CF4B39" w:rsidRDefault="00CF4B39" w:rsidP="008E0BF9">
      <w:pPr>
        <w:pStyle w:val="formattext"/>
        <w:keepNext w:val="0"/>
        <w:shd w:val="clear" w:color="auto" w:fill="FFFFFF"/>
        <w:spacing w:before="0" w:after="0" w:line="240" w:lineRule="auto"/>
        <w:textAlignment w:val="baseline"/>
      </w:pPr>
    </w:p>
    <w:tbl>
      <w:tblPr>
        <w:tblStyle w:val="af6"/>
        <w:tblW w:w="9639" w:type="dxa"/>
        <w:tblInd w:w="108" w:type="dxa"/>
        <w:tblLook w:val="04A0"/>
      </w:tblPr>
      <w:tblGrid>
        <w:gridCol w:w="3402"/>
        <w:gridCol w:w="2977"/>
        <w:gridCol w:w="1652"/>
        <w:gridCol w:w="1608"/>
      </w:tblGrid>
      <w:tr w:rsidR="00CF4B39" w:rsidRPr="003E151E" w:rsidTr="00B3418A">
        <w:tc>
          <w:tcPr>
            <w:tcW w:w="3402" w:type="dxa"/>
          </w:tcPr>
          <w:p w:rsidR="00CF4B39" w:rsidRPr="003E151E" w:rsidRDefault="00CF4B39" w:rsidP="008E0BF9">
            <w:pPr>
              <w:pStyle w:val="formattext"/>
              <w:keepNext w:val="0"/>
              <w:shd w:val="clear" w:color="auto" w:fill="FFFFFF"/>
              <w:spacing w:before="0" w:after="0" w:line="240" w:lineRule="auto"/>
              <w:textAlignment w:val="baseline"/>
            </w:pPr>
            <w:r w:rsidRPr="003E151E">
              <w:t>Цели предлагаемого правового регулирования (соответствует п. 3.1)</w:t>
            </w:r>
          </w:p>
        </w:tc>
        <w:tc>
          <w:tcPr>
            <w:tcW w:w="2977" w:type="dxa"/>
          </w:tcPr>
          <w:p w:rsidR="00CF4B39" w:rsidRPr="003E151E" w:rsidRDefault="00CF4B39" w:rsidP="008E0BF9">
            <w:pPr>
              <w:pStyle w:val="formattext"/>
              <w:keepNext w:val="0"/>
              <w:shd w:val="clear" w:color="auto" w:fill="FFFFFF"/>
              <w:spacing w:before="0" w:after="0" w:line="240" w:lineRule="auto"/>
              <w:textAlignment w:val="baseline"/>
            </w:pPr>
            <w:r w:rsidRPr="003E151E">
              <w:t>Индикаторы достижения целей предлагаемого правового регулирования</w:t>
            </w:r>
          </w:p>
        </w:tc>
        <w:tc>
          <w:tcPr>
            <w:tcW w:w="1652" w:type="dxa"/>
          </w:tcPr>
          <w:p w:rsidR="00CF4B39" w:rsidRPr="003E151E" w:rsidRDefault="00CF4B39" w:rsidP="008E0BF9">
            <w:pPr>
              <w:pStyle w:val="formattext"/>
              <w:keepNext w:val="0"/>
              <w:shd w:val="clear" w:color="auto" w:fill="FFFFFF"/>
              <w:spacing w:before="0" w:after="0" w:line="240" w:lineRule="auto"/>
              <w:textAlignment w:val="baseline"/>
            </w:pPr>
            <w:r w:rsidRPr="003E151E">
              <w:t>Единица измерения индикаторов</w:t>
            </w:r>
          </w:p>
        </w:tc>
        <w:tc>
          <w:tcPr>
            <w:tcW w:w="1608" w:type="dxa"/>
          </w:tcPr>
          <w:p w:rsidR="00CF4B39" w:rsidRPr="003E151E" w:rsidRDefault="00CF4B39" w:rsidP="008E0BF9">
            <w:pPr>
              <w:pStyle w:val="formattext"/>
              <w:keepNext w:val="0"/>
              <w:shd w:val="clear" w:color="auto" w:fill="FFFFFF"/>
              <w:spacing w:before="0" w:after="0" w:line="240" w:lineRule="auto"/>
              <w:textAlignment w:val="baseline"/>
            </w:pPr>
            <w:r w:rsidRPr="003E151E">
              <w:t>Целевые значения индикаторов по годам</w:t>
            </w:r>
          </w:p>
        </w:tc>
      </w:tr>
      <w:tr w:rsidR="00094FE6" w:rsidRPr="003E151E" w:rsidTr="00B3418A">
        <w:tc>
          <w:tcPr>
            <w:tcW w:w="3402" w:type="dxa"/>
          </w:tcPr>
          <w:p w:rsidR="00094FE6" w:rsidRPr="00EB17A1" w:rsidRDefault="00094FE6" w:rsidP="00FA0D24">
            <w:pPr>
              <w:pStyle w:val="formattext"/>
              <w:keepNext w:val="0"/>
              <w:shd w:val="clear" w:color="auto" w:fill="FFFFFF"/>
              <w:spacing w:before="0" w:after="0" w:line="240" w:lineRule="auto"/>
              <w:textAlignment w:val="baseline"/>
            </w:pPr>
            <w:r w:rsidRPr="00C30CDA">
              <w:t>Цель</w:t>
            </w:r>
            <w:r w:rsidR="00B64D22">
              <w:t> 1. Вытеснить с алкогольного рынка Томской области объекты общественного питания, расположенные в многоквартирных домах и (или) на прилегающих к ним территориях, осуществляющие розничную продажу алкогольной продукции без фактического оказания услуг общественного питания</w:t>
            </w:r>
          </w:p>
        </w:tc>
        <w:tc>
          <w:tcPr>
            <w:tcW w:w="2977" w:type="dxa"/>
          </w:tcPr>
          <w:p w:rsidR="00F64145" w:rsidRPr="0015796C" w:rsidRDefault="00F64145" w:rsidP="00FA0D24">
            <w:pPr>
              <w:pStyle w:val="formattext"/>
              <w:keepNext w:val="0"/>
              <w:shd w:val="clear" w:color="auto" w:fill="FFFFFF"/>
              <w:spacing w:before="0" w:after="0" w:line="240" w:lineRule="auto"/>
              <w:textAlignment w:val="baseline"/>
            </w:pPr>
            <w:r>
              <w:t>Количество псевдо предприятий общественного питания, осуществляющих розничную продажу алкогольной продукции в ночное время</w:t>
            </w:r>
          </w:p>
        </w:tc>
        <w:tc>
          <w:tcPr>
            <w:tcW w:w="1652" w:type="dxa"/>
          </w:tcPr>
          <w:p w:rsidR="00094FE6" w:rsidRPr="003E151E" w:rsidRDefault="00E61765" w:rsidP="008E0BF9">
            <w:pPr>
              <w:pStyle w:val="formattext"/>
              <w:keepNext w:val="0"/>
              <w:shd w:val="clear" w:color="auto" w:fill="FFFFFF"/>
              <w:spacing w:before="0" w:after="0" w:line="240" w:lineRule="auto"/>
              <w:textAlignment w:val="baseline"/>
            </w:pPr>
            <w:r>
              <w:t>проценты</w:t>
            </w:r>
          </w:p>
        </w:tc>
        <w:tc>
          <w:tcPr>
            <w:tcW w:w="1608" w:type="dxa"/>
          </w:tcPr>
          <w:p w:rsidR="00094FE6" w:rsidRPr="003E151E" w:rsidRDefault="00E42568" w:rsidP="00E42568">
            <w:pPr>
              <w:pStyle w:val="formattext"/>
              <w:keepNext w:val="0"/>
              <w:shd w:val="clear" w:color="auto" w:fill="FFFFFF"/>
              <w:spacing w:before="0" w:after="0" w:line="240" w:lineRule="auto"/>
              <w:textAlignment w:val="baseline"/>
            </w:pPr>
            <w:r>
              <w:t>50</w:t>
            </w:r>
          </w:p>
        </w:tc>
      </w:tr>
      <w:tr w:rsidR="00094FE6" w:rsidRPr="003E151E" w:rsidTr="00B3418A">
        <w:tc>
          <w:tcPr>
            <w:tcW w:w="3402" w:type="dxa"/>
          </w:tcPr>
          <w:p w:rsidR="00094FE6" w:rsidRPr="00EB17A1" w:rsidRDefault="00094FE6" w:rsidP="008E0BF9">
            <w:pPr>
              <w:pStyle w:val="formattext"/>
              <w:keepNext w:val="0"/>
              <w:shd w:val="clear" w:color="auto" w:fill="FFFFFF"/>
              <w:spacing w:before="0" w:after="0" w:line="240" w:lineRule="auto"/>
              <w:textAlignment w:val="baseline"/>
            </w:pPr>
            <w:r w:rsidRPr="00C30CDA">
              <w:t>Цель</w:t>
            </w:r>
            <w:r>
              <w:t> 2. П</w:t>
            </w:r>
            <w:r w:rsidRPr="0021232D">
              <w:t>репятствовать вовлечению молодежи в по</w:t>
            </w:r>
            <w:r>
              <w:t>требление алкогольной продукции</w:t>
            </w:r>
            <w:r w:rsidRPr="00EB17A1">
              <w:t xml:space="preserve"> </w:t>
            </w:r>
          </w:p>
        </w:tc>
        <w:tc>
          <w:tcPr>
            <w:tcW w:w="2977" w:type="dxa"/>
          </w:tcPr>
          <w:p w:rsidR="00094FE6" w:rsidRPr="00EB17A1" w:rsidRDefault="001B7B95" w:rsidP="008E0BF9">
            <w:pPr>
              <w:pStyle w:val="formattext"/>
              <w:keepNext w:val="0"/>
              <w:shd w:val="clear" w:color="auto" w:fill="FFFFFF"/>
              <w:spacing w:before="0" w:after="0" w:line="240" w:lineRule="auto"/>
              <w:textAlignment w:val="baseline"/>
            </w:pPr>
            <w:r>
              <w:t>Увеличение количества граждан ведущих здоровый образ жизни</w:t>
            </w:r>
          </w:p>
        </w:tc>
        <w:tc>
          <w:tcPr>
            <w:tcW w:w="1652" w:type="dxa"/>
          </w:tcPr>
          <w:p w:rsidR="00094FE6" w:rsidRPr="00EB17A1" w:rsidRDefault="00E669B0" w:rsidP="008E0BF9">
            <w:pPr>
              <w:pStyle w:val="formattext"/>
              <w:keepNext w:val="0"/>
              <w:shd w:val="clear" w:color="auto" w:fill="FFFFFF"/>
              <w:spacing w:before="0" w:after="0" w:line="240" w:lineRule="auto"/>
              <w:textAlignment w:val="baseline"/>
            </w:pPr>
            <w:r>
              <w:t>проценты</w:t>
            </w:r>
          </w:p>
        </w:tc>
        <w:tc>
          <w:tcPr>
            <w:tcW w:w="1608" w:type="dxa"/>
          </w:tcPr>
          <w:p w:rsidR="00094FE6" w:rsidRPr="00EB17A1" w:rsidRDefault="00E669B0" w:rsidP="008E0BF9">
            <w:pPr>
              <w:pStyle w:val="formattext"/>
              <w:keepNext w:val="0"/>
              <w:shd w:val="clear" w:color="auto" w:fill="FFFFFF"/>
              <w:spacing w:before="0" w:after="0" w:line="240" w:lineRule="auto"/>
              <w:textAlignment w:val="baseline"/>
            </w:pPr>
            <w:r>
              <w:t>5</w:t>
            </w:r>
          </w:p>
        </w:tc>
      </w:tr>
      <w:tr w:rsidR="00094FE6" w:rsidRPr="003E151E" w:rsidTr="00B3418A">
        <w:tc>
          <w:tcPr>
            <w:tcW w:w="3402" w:type="dxa"/>
          </w:tcPr>
          <w:p w:rsidR="00094FE6" w:rsidRPr="00C30CDA" w:rsidRDefault="00094FE6" w:rsidP="00B64D22">
            <w:pPr>
              <w:pStyle w:val="formattext"/>
              <w:keepNext w:val="0"/>
              <w:shd w:val="clear" w:color="auto" w:fill="FFFFFF"/>
              <w:spacing w:before="0" w:after="0" w:line="240" w:lineRule="auto"/>
              <w:textAlignment w:val="baseline"/>
            </w:pPr>
            <w:r>
              <w:t>Цель </w:t>
            </w:r>
            <w:r w:rsidR="00B64D22">
              <w:t>3</w:t>
            </w:r>
            <w:r>
              <w:t>. С</w:t>
            </w:r>
            <w:r w:rsidRPr="0021232D">
              <w:t>одействовать снижению количеству правонарушений, совершенных гражданами в с</w:t>
            </w:r>
            <w:r>
              <w:t xml:space="preserve">остоянии алкогольного опьянения </w:t>
            </w:r>
          </w:p>
        </w:tc>
        <w:tc>
          <w:tcPr>
            <w:tcW w:w="2977" w:type="dxa"/>
          </w:tcPr>
          <w:p w:rsidR="00094FE6" w:rsidRPr="00EB17A1" w:rsidRDefault="00094FE6" w:rsidP="008E0BF9">
            <w:pPr>
              <w:pStyle w:val="formattext"/>
              <w:keepNext w:val="0"/>
              <w:shd w:val="clear" w:color="auto" w:fill="FFFFFF"/>
              <w:spacing w:before="0" w:after="0" w:line="240" w:lineRule="auto"/>
              <w:textAlignment w:val="baseline"/>
            </w:pPr>
            <w:r>
              <w:t>Количество правонарушений, совершенных гражданами в состоянии алкогольного опьянения</w:t>
            </w:r>
            <w:r w:rsidR="008938D7">
              <w:t xml:space="preserve"> к общему числу совершенных правонарушений</w:t>
            </w:r>
          </w:p>
        </w:tc>
        <w:tc>
          <w:tcPr>
            <w:tcW w:w="1652" w:type="dxa"/>
          </w:tcPr>
          <w:p w:rsidR="00094FE6" w:rsidRPr="00EB17A1" w:rsidRDefault="008938D7" w:rsidP="008E0BF9">
            <w:pPr>
              <w:pStyle w:val="formattext"/>
              <w:keepNext w:val="0"/>
              <w:shd w:val="clear" w:color="auto" w:fill="FFFFFF"/>
              <w:spacing w:before="0" w:after="0" w:line="240" w:lineRule="auto"/>
              <w:textAlignment w:val="baseline"/>
            </w:pPr>
            <w:r>
              <w:t>проценты</w:t>
            </w:r>
          </w:p>
        </w:tc>
        <w:tc>
          <w:tcPr>
            <w:tcW w:w="1608" w:type="dxa"/>
          </w:tcPr>
          <w:p w:rsidR="00094FE6" w:rsidRPr="00EB17A1" w:rsidRDefault="008938D7" w:rsidP="008E0BF9">
            <w:pPr>
              <w:pStyle w:val="formattext"/>
              <w:keepNext w:val="0"/>
              <w:shd w:val="clear" w:color="auto" w:fill="FFFFFF"/>
              <w:spacing w:before="0" w:after="0" w:line="240" w:lineRule="auto"/>
              <w:textAlignment w:val="baseline"/>
            </w:pPr>
            <w:r>
              <w:t>10</w:t>
            </w:r>
          </w:p>
        </w:tc>
      </w:tr>
    </w:tbl>
    <w:p w:rsidR="00CF4B39" w:rsidRDefault="00CF4B39" w:rsidP="00EB17A1">
      <w:pPr>
        <w:pStyle w:val="formattext"/>
        <w:keepNext w:val="0"/>
        <w:shd w:val="clear" w:color="auto" w:fill="FFFFFF"/>
        <w:spacing w:before="0" w:after="0" w:line="240" w:lineRule="auto"/>
        <w:ind w:left="709" w:hanging="1"/>
        <w:jc w:val="both"/>
        <w:textAlignment w:val="baseline"/>
      </w:pPr>
    </w:p>
    <w:p w:rsidR="00CF4B39" w:rsidRDefault="008E0BF9" w:rsidP="00EB17A1">
      <w:pPr>
        <w:pStyle w:val="formattext"/>
        <w:keepNext w:val="0"/>
        <w:shd w:val="clear" w:color="auto" w:fill="FFFFFF"/>
        <w:spacing w:before="0" w:after="0" w:line="240" w:lineRule="auto"/>
        <w:jc w:val="both"/>
        <w:textAlignment w:val="baseline"/>
      </w:pPr>
      <w:r>
        <w:lastRenderedPageBreak/>
        <w:t>3.1. </w:t>
      </w:r>
      <w:r w:rsidR="00CF4B39" w:rsidRPr="003E151E">
        <w:t>Методы расчета индикаторов достижения целей предлагаемого правового регулирования, ис</w:t>
      </w:r>
      <w:r w:rsidR="001B7B95">
        <w:t>точники информации для расчетов:</w:t>
      </w:r>
    </w:p>
    <w:p w:rsidR="00E27E36" w:rsidRPr="003E151E" w:rsidRDefault="00EB17A1" w:rsidP="00EB17A1">
      <w:pPr>
        <w:pStyle w:val="formattext"/>
        <w:keepNext w:val="0"/>
        <w:shd w:val="clear" w:color="auto" w:fill="FFFFFF"/>
        <w:spacing w:before="0" w:after="0" w:line="240" w:lineRule="auto"/>
        <w:ind w:left="709" w:hanging="1"/>
        <w:jc w:val="both"/>
        <w:textAlignment w:val="baseline"/>
      </w:pPr>
      <w:r w:rsidRPr="003E151E">
        <w:t xml:space="preserve">Предполагаемые методы расчета индикаторов достижения целей: </w:t>
      </w:r>
      <w:r>
        <w:t>ведомственная</w:t>
      </w:r>
      <w:r w:rsidR="001B7B95">
        <w:t xml:space="preserve"> статистика УМВД, </w:t>
      </w:r>
      <w:proofErr w:type="spellStart"/>
      <w:r w:rsidR="001B7B95">
        <w:t>Томскстата</w:t>
      </w:r>
      <w:proofErr w:type="spellEnd"/>
      <w:r w:rsidR="001B7B95">
        <w:t>, Комитета по</w:t>
      </w:r>
      <w:r w:rsidR="00E61765">
        <w:t xml:space="preserve"> лицензированию Томской области, Департамента потребительского рынка Администрации Томской области.</w:t>
      </w:r>
    </w:p>
    <w:p w:rsidR="00CF4B39" w:rsidRDefault="00CF4B39" w:rsidP="00EB17A1">
      <w:pPr>
        <w:pStyle w:val="formattext"/>
        <w:keepNext w:val="0"/>
        <w:shd w:val="clear" w:color="auto" w:fill="FFFFFF"/>
        <w:spacing w:before="0" w:after="0" w:line="240" w:lineRule="auto"/>
        <w:jc w:val="both"/>
        <w:textAlignment w:val="baseline"/>
      </w:pPr>
      <w:r w:rsidRPr="003E151E">
        <w:t>3.2. Оценка затрат на проведение мониторинга достижения целей предлаг</w:t>
      </w:r>
      <w:r w:rsidR="001B7B95">
        <w:t>аемого правового регулирования:</w:t>
      </w:r>
    </w:p>
    <w:p w:rsidR="00E27E36" w:rsidRDefault="00E27E36" w:rsidP="00EB17A1">
      <w:pPr>
        <w:pStyle w:val="formattext"/>
        <w:keepNext w:val="0"/>
        <w:shd w:val="clear" w:color="auto" w:fill="FFFFFF"/>
        <w:spacing w:before="0" w:after="0" w:line="240" w:lineRule="auto"/>
        <w:ind w:left="709" w:hanging="1"/>
        <w:jc w:val="both"/>
        <w:textAlignment w:val="baseline"/>
      </w:pPr>
      <w:r>
        <w:t>Не предусматривается</w:t>
      </w:r>
    </w:p>
    <w:p w:rsidR="00CF4B39" w:rsidRDefault="001B7B95" w:rsidP="00EB17A1">
      <w:pPr>
        <w:pStyle w:val="formattext"/>
        <w:keepNext w:val="0"/>
        <w:shd w:val="clear" w:color="auto" w:fill="FFFFFF"/>
        <w:spacing w:before="0" w:after="0" w:line="240" w:lineRule="auto"/>
        <w:jc w:val="both"/>
        <w:textAlignment w:val="baseline"/>
      </w:pPr>
      <w:r>
        <w:t>4. </w:t>
      </w:r>
      <w:r w:rsidR="00CF4B39" w:rsidRPr="003E151E">
        <w:t xml:space="preserve">Качественная характеристика и оценка численности потенциальных адресатов предлагаемого правового </w:t>
      </w:r>
      <w:r>
        <w:t>регулирования (их групп):</w:t>
      </w:r>
    </w:p>
    <w:tbl>
      <w:tblPr>
        <w:tblStyle w:val="af6"/>
        <w:tblW w:w="9639" w:type="dxa"/>
        <w:tblInd w:w="108" w:type="dxa"/>
        <w:tblLook w:val="04A0"/>
      </w:tblPr>
      <w:tblGrid>
        <w:gridCol w:w="5103"/>
        <w:gridCol w:w="4536"/>
      </w:tblGrid>
      <w:tr w:rsidR="00CF4B39" w:rsidRPr="003E151E" w:rsidTr="001B7B95">
        <w:tc>
          <w:tcPr>
            <w:tcW w:w="5103" w:type="dxa"/>
          </w:tcPr>
          <w:p w:rsidR="00CF4B39" w:rsidRPr="003E151E" w:rsidRDefault="00CF4B39" w:rsidP="001B7B95">
            <w:pPr>
              <w:pStyle w:val="formattext"/>
              <w:keepNext w:val="0"/>
              <w:shd w:val="clear" w:color="auto" w:fill="FFFFFF"/>
              <w:spacing w:before="0" w:after="0" w:line="240" w:lineRule="auto"/>
              <w:jc w:val="both"/>
              <w:textAlignment w:val="baseline"/>
            </w:pPr>
            <w:r w:rsidRPr="003E151E">
              <w:t>Группы потенциальных адресатов предлагаемого правового регулирования (краткое описание их качественных характеристик)</w:t>
            </w:r>
          </w:p>
        </w:tc>
        <w:tc>
          <w:tcPr>
            <w:tcW w:w="4536" w:type="dxa"/>
          </w:tcPr>
          <w:p w:rsidR="00CF4B39" w:rsidRPr="003E151E" w:rsidRDefault="00CF4B39" w:rsidP="001B7B95">
            <w:pPr>
              <w:pStyle w:val="formattext"/>
              <w:keepNext w:val="0"/>
              <w:shd w:val="clear" w:color="auto" w:fill="FFFFFF"/>
              <w:spacing w:before="0" w:after="0" w:line="240" w:lineRule="auto"/>
              <w:jc w:val="both"/>
              <w:textAlignment w:val="baseline"/>
            </w:pPr>
            <w:r w:rsidRPr="003E151E">
              <w:t>Количество участников группы</w:t>
            </w:r>
          </w:p>
        </w:tc>
      </w:tr>
      <w:tr w:rsidR="00CF4B39" w:rsidRPr="003E151E" w:rsidTr="001B7B95">
        <w:tc>
          <w:tcPr>
            <w:tcW w:w="5103" w:type="dxa"/>
          </w:tcPr>
          <w:p w:rsidR="00CF4B39" w:rsidRPr="003E151E" w:rsidRDefault="00CF4B39" w:rsidP="007762CA">
            <w:pPr>
              <w:pStyle w:val="formattext"/>
              <w:keepNext w:val="0"/>
              <w:shd w:val="clear" w:color="auto" w:fill="FFFFFF"/>
              <w:spacing w:before="0" w:after="0" w:line="240" w:lineRule="auto"/>
              <w:jc w:val="both"/>
              <w:textAlignment w:val="baseline"/>
            </w:pPr>
            <w:r w:rsidRPr="003E151E">
              <w:t>Группа</w:t>
            </w:r>
            <w:r w:rsidR="001B7B95">
              <w:t> </w:t>
            </w:r>
            <w:r w:rsidRPr="003E151E">
              <w:t xml:space="preserve">1: </w:t>
            </w:r>
            <w:r w:rsidR="007762CA">
              <w:t xml:space="preserve">предприниматели, владельцы </w:t>
            </w:r>
            <w:r w:rsidR="00DF6169">
              <w:t>объект</w:t>
            </w:r>
            <w:r w:rsidR="007762CA">
              <w:t>ов</w:t>
            </w:r>
            <w:r w:rsidR="00DF6169">
              <w:t xml:space="preserve"> общественного питания, расположенные в многоквартирных домах и (или) на прилегающих к ним территориях, осуществляющие розничную продажу алкогольной продукции</w:t>
            </w:r>
          </w:p>
        </w:tc>
        <w:tc>
          <w:tcPr>
            <w:tcW w:w="4536" w:type="dxa"/>
          </w:tcPr>
          <w:p w:rsidR="00CF4B39" w:rsidRPr="0015796C" w:rsidRDefault="00163ABF" w:rsidP="00163ABF">
            <w:pPr>
              <w:pStyle w:val="formattext"/>
              <w:keepNext w:val="0"/>
              <w:shd w:val="clear" w:color="auto" w:fill="FFFFFF"/>
              <w:spacing w:before="0" w:after="0" w:line="240" w:lineRule="auto"/>
              <w:jc w:val="both"/>
              <w:textAlignment w:val="baseline"/>
            </w:pPr>
            <w:r w:rsidRPr="00DC4F3D">
              <w:t>Согласно информации, представленной при обсуждении законопроекта на заседании рабочей группы, в Томской области работают около 1600 объектов общественного питания, из которых 540 объектов имеют лицензию на продажу крепкого алкоголя</w:t>
            </w:r>
            <w:r w:rsidR="00163CCE" w:rsidRPr="00DC4F3D">
              <w:t>, а соответственно их площадь более 50 квадратных метров.</w:t>
            </w:r>
          </w:p>
        </w:tc>
      </w:tr>
      <w:tr w:rsidR="00CF4B39" w:rsidRPr="003E151E" w:rsidTr="001B7B95">
        <w:tc>
          <w:tcPr>
            <w:tcW w:w="5103" w:type="dxa"/>
          </w:tcPr>
          <w:p w:rsidR="00CF4B39" w:rsidRPr="003E151E" w:rsidRDefault="00CF4B39" w:rsidP="00E669B0">
            <w:pPr>
              <w:pStyle w:val="formattext"/>
              <w:keepNext w:val="0"/>
              <w:shd w:val="clear" w:color="auto" w:fill="FFFFFF"/>
              <w:spacing w:before="0" w:after="0" w:line="240" w:lineRule="auto"/>
              <w:jc w:val="both"/>
              <w:textAlignment w:val="baseline"/>
            </w:pPr>
            <w:r w:rsidRPr="003E151E">
              <w:t xml:space="preserve">Группа 2: </w:t>
            </w:r>
            <w:r w:rsidR="00E669B0">
              <w:t>г</w:t>
            </w:r>
            <w:r w:rsidR="00391F7F">
              <w:t>раждане, проживающие в Томской области в возрасте от 18 до 3</w:t>
            </w:r>
            <w:r w:rsidR="00E669B0">
              <w:t>5</w:t>
            </w:r>
            <w:r w:rsidR="00391F7F">
              <w:t xml:space="preserve"> лет</w:t>
            </w:r>
          </w:p>
        </w:tc>
        <w:tc>
          <w:tcPr>
            <w:tcW w:w="4536" w:type="dxa"/>
          </w:tcPr>
          <w:p w:rsidR="00CF4B39" w:rsidRPr="003E151E" w:rsidRDefault="00CF4B39" w:rsidP="001B7B95">
            <w:pPr>
              <w:pStyle w:val="formattext"/>
              <w:keepNext w:val="0"/>
              <w:shd w:val="clear" w:color="auto" w:fill="FFFFFF"/>
              <w:spacing w:before="0" w:after="0" w:line="240" w:lineRule="auto"/>
              <w:jc w:val="both"/>
              <w:textAlignment w:val="baseline"/>
            </w:pPr>
          </w:p>
        </w:tc>
      </w:tr>
      <w:tr w:rsidR="00CF4B39" w:rsidRPr="003E151E" w:rsidTr="001B7B95">
        <w:tc>
          <w:tcPr>
            <w:tcW w:w="5103" w:type="dxa"/>
          </w:tcPr>
          <w:p w:rsidR="00CF4B39" w:rsidRPr="003E151E" w:rsidRDefault="00391F7F" w:rsidP="00E669B0">
            <w:pPr>
              <w:pStyle w:val="formattext"/>
              <w:keepNext w:val="0"/>
              <w:shd w:val="clear" w:color="auto" w:fill="FFFFFF"/>
              <w:spacing w:before="0" w:after="0" w:line="240" w:lineRule="auto"/>
              <w:jc w:val="both"/>
              <w:textAlignment w:val="baseline"/>
            </w:pPr>
            <w:r>
              <w:t>Группа </w:t>
            </w:r>
            <w:r w:rsidR="00CF4B39" w:rsidRPr="003E151E">
              <w:t xml:space="preserve">3: </w:t>
            </w:r>
            <w:r w:rsidR="00E669B0">
              <w:t>г</w:t>
            </w:r>
            <w:r>
              <w:t>раждане, прож</w:t>
            </w:r>
            <w:r w:rsidR="00DF6169">
              <w:t>ивающие в многоквартирных домах, в которых расположены объекты общественного питания, осуществляющие розничную продажу алкогольной продукции без фактического оказания услуг общественного питания</w:t>
            </w:r>
          </w:p>
        </w:tc>
        <w:tc>
          <w:tcPr>
            <w:tcW w:w="4536" w:type="dxa"/>
          </w:tcPr>
          <w:p w:rsidR="00CF4B39" w:rsidRPr="003E151E" w:rsidRDefault="00CF4B39" w:rsidP="001B7B95">
            <w:pPr>
              <w:pStyle w:val="formattext"/>
              <w:keepNext w:val="0"/>
              <w:shd w:val="clear" w:color="auto" w:fill="FFFFFF"/>
              <w:spacing w:before="0" w:after="0" w:line="240" w:lineRule="auto"/>
              <w:jc w:val="both"/>
              <w:textAlignment w:val="baseline"/>
            </w:pPr>
          </w:p>
        </w:tc>
      </w:tr>
    </w:tbl>
    <w:p w:rsidR="00391F7F" w:rsidRDefault="00391F7F" w:rsidP="00391F7F">
      <w:pPr>
        <w:pStyle w:val="formattext"/>
        <w:keepNext w:val="0"/>
        <w:shd w:val="clear" w:color="auto" w:fill="FFFFFF"/>
        <w:spacing w:before="0" w:after="0" w:line="240" w:lineRule="auto"/>
        <w:jc w:val="both"/>
        <w:textAlignment w:val="baseline"/>
      </w:pPr>
    </w:p>
    <w:p w:rsidR="00CF4B39" w:rsidRPr="003E151E" w:rsidRDefault="00CF4B39" w:rsidP="00391F7F">
      <w:pPr>
        <w:pStyle w:val="formattext"/>
        <w:keepNext w:val="0"/>
        <w:shd w:val="clear" w:color="auto" w:fill="FFFFFF"/>
        <w:spacing w:before="0" w:after="0" w:line="240" w:lineRule="auto"/>
        <w:jc w:val="both"/>
        <w:textAlignment w:val="baseline"/>
      </w:pPr>
      <w:r w:rsidRPr="003E151E">
        <w:t xml:space="preserve">5. Сведения о дополнительных расходах (доходах) областного бюджета, связанных с введением предлагаемого правового регулирования. </w:t>
      </w:r>
    </w:p>
    <w:p w:rsidR="00372497" w:rsidRDefault="00CF4B39" w:rsidP="00391F7F">
      <w:pPr>
        <w:pStyle w:val="formattext"/>
        <w:keepNext w:val="0"/>
        <w:shd w:val="clear" w:color="auto" w:fill="FFFFFF"/>
        <w:spacing w:before="0" w:after="0" w:line="240" w:lineRule="auto"/>
        <w:ind w:left="709" w:hanging="1"/>
        <w:jc w:val="both"/>
        <w:textAlignment w:val="baseline"/>
      </w:pPr>
      <w:r w:rsidRPr="003E151E">
        <w:t>Принятие настоящего Закона не потребует дополнительных расходов за счет средств областного бюджета.</w:t>
      </w:r>
      <w:r w:rsidR="00391F7F">
        <w:t xml:space="preserve"> </w:t>
      </w:r>
      <w:r w:rsidR="00163CCE">
        <w:t xml:space="preserve">Также, принятие настоящего Закона не должно повлечь выпадающих доходов областного бюджета, поскольку </w:t>
      </w:r>
      <w:r w:rsidR="007762CA">
        <w:t xml:space="preserve">по неофициальной информации </w:t>
      </w:r>
      <w:r w:rsidR="00163CCE">
        <w:t xml:space="preserve">значительная часть предпринимателей </w:t>
      </w:r>
      <w:r w:rsidR="00AC379B">
        <w:t xml:space="preserve">в настоящее время </w:t>
      </w:r>
      <w:r w:rsidR="00163CCE">
        <w:t xml:space="preserve">«занижают» площадь при подаче сведений в Налоговую инспекцию. В </w:t>
      </w:r>
      <w:proofErr w:type="gramStart"/>
      <w:r w:rsidR="00163CCE">
        <w:t>случае</w:t>
      </w:r>
      <w:proofErr w:type="gramEnd"/>
      <w:r w:rsidR="00163CCE">
        <w:t xml:space="preserve"> принятия данного закона</w:t>
      </w:r>
      <w:r w:rsidR="007762CA">
        <w:t>,</w:t>
      </w:r>
      <w:r w:rsidR="00163CCE">
        <w:t xml:space="preserve"> «занижение» площади будет более не возможно. Кроме того </w:t>
      </w:r>
      <w:r w:rsidR="00391F7F">
        <w:t xml:space="preserve">на месте </w:t>
      </w:r>
      <w:r w:rsidR="00163CCE">
        <w:t xml:space="preserve">заведений псевдо общепита </w:t>
      </w:r>
      <w:r w:rsidR="00372497">
        <w:t>возможно открытие небольших продуктовых и бытовых магазинов, а также организаций сферы услуг.</w:t>
      </w:r>
    </w:p>
    <w:p w:rsidR="00A36FC6" w:rsidRDefault="00A36FC6" w:rsidP="00391F7F">
      <w:pPr>
        <w:pStyle w:val="formattext"/>
        <w:keepNext w:val="0"/>
        <w:shd w:val="clear" w:color="auto" w:fill="FFFFFF"/>
        <w:spacing w:before="0" w:after="0" w:line="240" w:lineRule="auto"/>
        <w:ind w:left="709" w:hanging="1"/>
        <w:jc w:val="both"/>
        <w:textAlignment w:val="baseline"/>
      </w:pPr>
    </w:p>
    <w:p w:rsidR="003B449C" w:rsidRDefault="003B449C" w:rsidP="003B449C">
      <w:pPr>
        <w:pStyle w:val="formattext"/>
        <w:keepNext w:val="0"/>
        <w:shd w:val="clear" w:color="auto" w:fill="FFFFFF"/>
        <w:spacing w:before="0" w:after="0" w:line="240" w:lineRule="auto"/>
        <w:jc w:val="both"/>
        <w:textAlignment w:val="baseline"/>
      </w:pPr>
      <w:r w:rsidRPr="003B449C">
        <w:t>6.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638" w:type="dxa"/>
        <w:tblInd w:w="-1" w:type="dxa"/>
        <w:tblLayout w:type="fixed"/>
        <w:tblCellMar>
          <w:top w:w="102" w:type="dxa"/>
          <w:left w:w="62" w:type="dxa"/>
          <w:bottom w:w="102" w:type="dxa"/>
          <w:right w:w="62" w:type="dxa"/>
        </w:tblCellMar>
        <w:tblLook w:val="0000"/>
      </w:tblPr>
      <w:tblGrid>
        <w:gridCol w:w="2331"/>
        <w:gridCol w:w="3225"/>
        <w:gridCol w:w="2729"/>
        <w:gridCol w:w="1353"/>
      </w:tblGrid>
      <w:tr w:rsidR="003B449C" w:rsidTr="00473999">
        <w:tc>
          <w:tcPr>
            <w:tcW w:w="2331" w:type="dxa"/>
            <w:tcBorders>
              <w:top w:val="single" w:sz="4" w:space="0" w:color="auto"/>
              <w:left w:val="single" w:sz="4" w:space="0" w:color="auto"/>
              <w:bottom w:val="single" w:sz="4" w:space="0" w:color="auto"/>
              <w:right w:val="single" w:sz="4" w:space="0" w:color="auto"/>
            </w:tcBorders>
            <w:vAlign w:val="center"/>
          </w:tcPr>
          <w:p w:rsidR="003B449C" w:rsidRDefault="003B449C" w:rsidP="003B449C">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Группы потенциальных адресатов предлагаемого правового регулирования (соответствует пункту 4)</w:t>
            </w:r>
          </w:p>
        </w:tc>
        <w:tc>
          <w:tcPr>
            <w:tcW w:w="3225" w:type="dxa"/>
            <w:tcBorders>
              <w:top w:val="single" w:sz="4" w:space="0" w:color="auto"/>
              <w:left w:val="single" w:sz="4" w:space="0" w:color="auto"/>
              <w:bottom w:val="single" w:sz="4" w:space="0" w:color="auto"/>
              <w:right w:val="single" w:sz="4" w:space="0" w:color="auto"/>
            </w:tcBorders>
            <w:vAlign w:val="center"/>
          </w:tcPr>
          <w:p w:rsidR="003B449C" w:rsidRDefault="003B449C" w:rsidP="00C837A2">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729" w:type="dxa"/>
            <w:tcBorders>
              <w:top w:val="single" w:sz="4" w:space="0" w:color="auto"/>
              <w:left w:val="single" w:sz="4" w:space="0" w:color="auto"/>
              <w:bottom w:val="single" w:sz="4" w:space="0" w:color="auto"/>
              <w:right w:val="single" w:sz="4" w:space="0" w:color="auto"/>
            </w:tcBorders>
            <w:vAlign w:val="center"/>
          </w:tcPr>
          <w:p w:rsidR="003B449C" w:rsidRDefault="003B449C" w:rsidP="00C837A2">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Описание расходов и возможных доходов, связанных с введением предлагаемого правового регулирования</w:t>
            </w:r>
          </w:p>
        </w:tc>
        <w:tc>
          <w:tcPr>
            <w:tcW w:w="1353" w:type="dxa"/>
            <w:tcBorders>
              <w:top w:val="single" w:sz="4" w:space="0" w:color="auto"/>
              <w:left w:val="single" w:sz="4" w:space="0" w:color="auto"/>
              <w:bottom w:val="single" w:sz="4" w:space="0" w:color="auto"/>
              <w:right w:val="single" w:sz="4" w:space="0" w:color="auto"/>
            </w:tcBorders>
            <w:vAlign w:val="center"/>
          </w:tcPr>
          <w:p w:rsidR="003B449C" w:rsidRDefault="003B449C" w:rsidP="00C837A2">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Количественная оценка, руб.</w:t>
            </w:r>
          </w:p>
        </w:tc>
      </w:tr>
      <w:tr w:rsidR="002A579A" w:rsidTr="00473999">
        <w:tc>
          <w:tcPr>
            <w:tcW w:w="2331" w:type="dxa"/>
            <w:tcBorders>
              <w:top w:val="single" w:sz="4" w:space="0" w:color="auto"/>
              <w:left w:val="single" w:sz="4" w:space="0" w:color="auto"/>
              <w:bottom w:val="single" w:sz="4" w:space="0" w:color="auto"/>
              <w:right w:val="single" w:sz="4" w:space="0" w:color="auto"/>
            </w:tcBorders>
            <w:vAlign w:val="center"/>
          </w:tcPr>
          <w:p w:rsidR="007762CA" w:rsidRPr="00350CB8" w:rsidRDefault="002A579A" w:rsidP="007762CA">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sidRPr="00350CB8">
              <w:rPr>
                <w:rFonts w:ascii="Times New Roman" w:eastAsiaTheme="minorEastAsia" w:hAnsi="Times New Roman" w:cs="Times New Roman"/>
                <w:sz w:val="24"/>
                <w:szCs w:val="24"/>
                <w:lang w:eastAsia="ru-RU"/>
              </w:rPr>
              <w:lastRenderedPageBreak/>
              <w:t xml:space="preserve">Предприниматели, </w:t>
            </w:r>
            <w:r w:rsidR="007762CA" w:rsidRPr="007762CA">
              <w:rPr>
                <w:rFonts w:ascii="Times New Roman" w:eastAsiaTheme="minorEastAsia" w:hAnsi="Times New Roman" w:cs="Times New Roman"/>
                <w:sz w:val="24"/>
                <w:szCs w:val="24"/>
                <w:lang w:eastAsia="ru-RU"/>
              </w:rPr>
              <w:t>владельцы объектов общественного питания, расположенные в многоквартирных домах и (или) на прилегающих к ним территориях, осуществляющие розничную продажу алкогольной продукции</w:t>
            </w:r>
          </w:p>
        </w:tc>
        <w:tc>
          <w:tcPr>
            <w:tcW w:w="3225" w:type="dxa"/>
            <w:tcBorders>
              <w:top w:val="single" w:sz="4" w:space="0" w:color="auto"/>
              <w:left w:val="single" w:sz="4" w:space="0" w:color="auto"/>
              <w:bottom w:val="single" w:sz="4" w:space="0" w:color="auto"/>
              <w:right w:val="single" w:sz="4" w:space="0" w:color="auto"/>
            </w:tcBorders>
            <w:vAlign w:val="center"/>
          </w:tcPr>
          <w:p w:rsidR="0034162E" w:rsidRPr="00350CB8" w:rsidRDefault="007762CA" w:rsidP="00DC4F3D">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sidRPr="007762CA">
              <w:rPr>
                <w:rFonts w:ascii="Times New Roman" w:eastAsiaTheme="minorEastAsia" w:hAnsi="Times New Roman" w:cs="Times New Roman"/>
                <w:sz w:val="24"/>
                <w:szCs w:val="24"/>
                <w:lang w:eastAsia="ru-RU"/>
              </w:rPr>
              <w:t xml:space="preserve">Запрещается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имеющих зал обслуживания посетителей общей площадью </w:t>
            </w:r>
            <w:r w:rsidRPr="00DC4F3D">
              <w:rPr>
                <w:rFonts w:ascii="Times New Roman" w:eastAsiaTheme="minorEastAsia" w:hAnsi="Times New Roman" w:cs="Times New Roman"/>
                <w:sz w:val="24"/>
                <w:szCs w:val="24"/>
                <w:lang w:eastAsia="ru-RU"/>
              </w:rPr>
              <w:t xml:space="preserve">менее </w:t>
            </w:r>
            <w:r w:rsidR="00DC4F3D" w:rsidRPr="00DC4F3D">
              <w:rPr>
                <w:rFonts w:ascii="Times New Roman" w:eastAsiaTheme="minorEastAsia" w:hAnsi="Times New Roman" w:cs="Times New Roman"/>
                <w:sz w:val="24"/>
                <w:szCs w:val="24"/>
                <w:lang w:eastAsia="ru-RU"/>
              </w:rPr>
              <w:t>3</w:t>
            </w:r>
            <w:r w:rsidRPr="00DC4F3D">
              <w:rPr>
                <w:rFonts w:ascii="Times New Roman" w:eastAsiaTheme="minorEastAsia" w:hAnsi="Times New Roman" w:cs="Times New Roman"/>
                <w:sz w:val="24"/>
                <w:szCs w:val="24"/>
                <w:lang w:eastAsia="ru-RU"/>
              </w:rPr>
              <w:t>0 квадратных метров</w:t>
            </w:r>
            <w:r w:rsidR="0034162E" w:rsidRPr="0034162E">
              <w:rPr>
                <w:rFonts w:ascii="Times New Roman" w:eastAsiaTheme="minorEastAsia" w:hAnsi="Times New Roman" w:cs="Times New Roman"/>
                <w:sz w:val="24"/>
                <w:szCs w:val="24"/>
                <w:lang w:eastAsia="ru-RU"/>
              </w:rPr>
              <w:t xml:space="preserve">, для объектов общественного питания в </w:t>
            </w:r>
            <w:r w:rsidR="00DC4F3D" w:rsidRPr="00DC4F3D">
              <w:rPr>
                <w:rFonts w:ascii="Times New Roman" w:eastAsiaTheme="minorEastAsia" w:hAnsi="Times New Roman" w:cs="Times New Roman"/>
                <w:sz w:val="24"/>
                <w:szCs w:val="24"/>
                <w:lang w:eastAsia="ru-RU"/>
              </w:rPr>
              <w:t>городах Томск, Асино, Колпашево, Стрежевой¸ Северск.</w:t>
            </w:r>
          </w:p>
        </w:tc>
        <w:tc>
          <w:tcPr>
            <w:tcW w:w="2729" w:type="dxa"/>
            <w:tcBorders>
              <w:top w:val="single" w:sz="4" w:space="0" w:color="auto"/>
              <w:left w:val="single" w:sz="4" w:space="0" w:color="auto"/>
              <w:bottom w:val="single" w:sz="4" w:space="0" w:color="auto"/>
              <w:right w:val="single" w:sz="4" w:space="0" w:color="auto"/>
            </w:tcBorders>
            <w:vAlign w:val="center"/>
          </w:tcPr>
          <w:p w:rsidR="002A579A" w:rsidRPr="00350CB8" w:rsidRDefault="002A579A" w:rsidP="00403248">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sidRPr="00350CB8">
              <w:rPr>
                <w:rFonts w:ascii="Times New Roman" w:eastAsiaTheme="minorEastAsia" w:hAnsi="Times New Roman" w:cs="Times New Roman"/>
                <w:sz w:val="24"/>
                <w:szCs w:val="24"/>
                <w:lang w:eastAsia="ru-RU"/>
              </w:rPr>
              <w:t xml:space="preserve">Принятие законопроекта </w:t>
            </w:r>
            <w:r w:rsidR="00350CB8">
              <w:rPr>
                <w:rFonts w:ascii="Times New Roman" w:eastAsiaTheme="minorEastAsia" w:hAnsi="Times New Roman" w:cs="Times New Roman"/>
                <w:sz w:val="24"/>
                <w:szCs w:val="24"/>
                <w:lang w:eastAsia="ru-RU"/>
              </w:rPr>
              <w:t>повлечет</w:t>
            </w:r>
            <w:r w:rsidRPr="00350CB8">
              <w:rPr>
                <w:rFonts w:ascii="Times New Roman" w:eastAsiaTheme="minorEastAsia" w:hAnsi="Times New Roman" w:cs="Times New Roman"/>
                <w:sz w:val="24"/>
                <w:szCs w:val="24"/>
                <w:lang w:eastAsia="ru-RU"/>
              </w:rPr>
              <w:t xml:space="preserve"> </w:t>
            </w:r>
            <w:r w:rsidR="00350CB8">
              <w:rPr>
                <w:rFonts w:ascii="Times New Roman" w:eastAsiaTheme="minorEastAsia" w:hAnsi="Times New Roman" w:cs="Times New Roman"/>
                <w:sz w:val="24"/>
                <w:szCs w:val="24"/>
                <w:lang w:eastAsia="ru-RU"/>
              </w:rPr>
              <w:t xml:space="preserve">закрытие </w:t>
            </w:r>
            <w:r w:rsidR="00403248">
              <w:rPr>
                <w:rFonts w:ascii="Times New Roman" w:eastAsiaTheme="minorEastAsia" w:hAnsi="Times New Roman" w:cs="Times New Roman"/>
                <w:sz w:val="24"/>
                <w:szCs w:val="24"/>
                <w:lang w:eastAsia="ru-RU"/>
              </w:rPr>
              <w:t xml:space="preserve">заведений общественного питания, </w:t>
            </w:r>
            <w:r w:rsidR="00350CB8">
              <w:rPr>
                <w:rFonts w:ascii="Times New Roman" w:eastAsiaTheme="minorEastAsia" w:hAnsi="Times New Roman" w:cs="Times New Roman"/>
                <w:sz w:val="24"/>
                <w:szCs w:val="24"/>
                <w:lang w:eastAsia="ru-RU"/>
              </w:rPr>
              <w:t>либо</w:t>
            </w:r>
            <w:r w:rsidR="007762CA">
              <w:rPr>
                <w:rFonts w:ascii="Times New Roman" w:eastAsiaTheme="minorEastAsia" w:hAnsi="Times New Roman" w:cs="Times New Roman"/>
                <w:sz w:val="24"/>
                <w:szCs w:val="24"/>
                <w:lang w:eastAsia="ru-RU"/>
              </w:rPr>
              <w:t xml:space="preserve"> отказ заведений от розничной продажи </w:t>
            </w:r>
            <w:r w:rsidR="00403248">
              <w:rPr>
                <w:rFonts w:ascii="Times New Roman" w:eastAsiaTheme="minorEastAsia" w:hAnsi="Times New Roman" w:cs="Times New Roman"/>
                <w:sz w:val="24"/>
                <w:szCs w:val="24"/>
                <w:lang w:eastAsia="ru-RU"/>
              </w:rPr>
              <w:t>алкогольной</w:t>
            </w:r>
            <w:r w:rsidR="007762CA">
              <w:rPr>
                <w:rFonts w:ascii="Times New Roman" w:eastAsiaTheme="minorEastAsia" w:hAnsi="Times New Roman" w:cs="Times New Roman"/>
                <w:sz w:val="24"/>
                <w:szCs w:val="24"/>
                <w:lang w:eastAsia="ru-RU"/>
              </w:rPr>
              <w:t xml:space="preserve"> </w:t>
            </w:r>
            <w:r w:rsidR="00403248">
              <w:rPr>
                <w:rFonts w:ascii="Times New Roman" w:eastAsiaTheme="minorEastAsia" w:hAnsi="Times New Roman" w:cs="Times New Roman"/>
                <w:sz w:val="24"/>
                <w:szCs w:val="24"/>
                <w:lang w:eastAsia="ru-RU"/>
              </w:rPr>
              <w:t xml:space="preserve">продукции (переформатирование), либо </w:t>
            </w:r>
            <w:r w:rsidRPr="00350CB8">
              <w:rPr>
                <w:rFonts w:ascii="Times New Roman" w:eastAsiaTheme="minorEastAsia" w:hAnsi="Times New Roman" w:cs="Times New Roman"/>
                <w:sz w:val="24"/>
                <w:szCs w:val="24"/>
                <w:lang w:eastAsia="ru-RU"/>
              </w:rPr>
              <w:t>необходимост</w:t>
            </w:r>
            <w:r w:rsidR="00350CB8">
              <w:rPr>
                <w:rFonts w:ascii="Times New Roman" w:eastAsiaTheme="minorEastAsia" w:hAnsi="Times New Roman" w:cs="Times New Roman"/>
                <w:sz w:val="24"/>
                <w:szCs w:val="24"/>
                <w:lang w:eastAsia="ru-RU"/>
              </w:rPr>
              <w:t>ь</w:t>
            </w:r>
            <w:r w:rsidRPr="00350CB8">
              <w:rPr>
                <w:rFonts w:ascii="Times New Roman" w:eastAsiaTheme="minorEastAsia" w:hAnsi="Times New Roman" w:cs="Times New Roman"/>
                <w:sz w:val="24"/>
                <w:szCs w:val="24"/>
                <w:lang w:eastAsia="ru-RU"/>
              </w:rPr>
              <w:t xml:space="preserve"> увеличения площади </w:t>
            </w:r>
            <w:r w:rsidR="007762CA" w:rsidRPr="007762CA">
              <w:rPr>
                <w:rFonts w:ascii="Times New Roman" w:eastAsiaTheme="minorEastAsia" w:hAnsi="Times New Roman" w:cs="Times New Roman"/>
                <w:sz w:val="24"/>
                <w:szCs w:val="24"/>
                <w:lang w:eastAsia="ru-RU"/>
              </w:rPr>
              <w:t>зал</w:t>
            </w:r>
            <w:r w:rsidR="007762CA">
              <w:rPr>
                <w:rFonts w:ascii="Times New Roman" w:eastAsiaTheme="minorEastAsia" w:hAnsi="Times New Roman" w:cs="Times New Roman"/>
                <w:sz w:val="24"/>
                <w:szCs w:val="24"/>
                <w:lang w:eastAsia="ru-RU"/>
              </w:rPr>
              <w:t>а</w:t>
            </w:r>
            <w:r w:rsidR="007762CA" w:rsidRPr="007762CA">
              <w:rPr>
                <w:rFonts w:ascii="Times New Roman" w:eastAsiaTheme="minorEastAsia" w:hAnsi="Times New Roman" w:cs="Times New Roman"/>
                <w:sz w:val="24"/>
                <w:szCs w:val="24"/>
                <w:lang w:eastAsia="ru-RU"/>
              </w:rPr>
              <w:t xml:space="preserve"> обслуживания посетителей</w:t>
            </w:r>
            <w:r w:rsidR="00350CB8">
              <w:rPr>
                <w:rFonts w:ascii="Times New Roman" w:eastAsiaTheme="minorEastAsia" w:hAnsi="Times New Roman" w:cs="Times New Roman"/>
                <w:sz w:val="24"/>
                <w:szCs w:val="24"/>
                <w:lang w:eastAsia="ru-RU"/>
              </w:rPr>
              <w:t xml:space="preserve">, что может быть реализовано посредством аренды либо покупки и переоборудования смежных помещений. </w:t>
            </w:r>
          </w:p>
        </w:tc>
        <w:tc>
          <w:tcPr>
            <w:tcW w:w="1353" w:type="dxa"/>
            <w:tcBorders>
              <w:top w:val="single" w:sz="4" w:space="0" w:color="auto"/>
              <w:left w:val="single" w:sz="4" w:space="0" w:color="auto"/>
              <w:bottom w:val="single" w:sz="4" w:space="0" w:color="auto"/>
              <w:right w:val="single" w:sz="4" w:space="0" w:color="auto"/>
            </w:tcBorders>
            <w:vAlign w:val="center"/>
          </w:tcPr>
          <w:p w:rsidR="002A579A" w:rsidRPr="00350CB8" w:rsidRDefault="00350CB8" w:rsidP="00C837A2">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sidRPr="00350CB8">
              <w:rPr>
                <w:rFonts w:ascii="Times New Roman" w:eastAsiaTheme="minorEastAsia" w:hAnsi="Times New Roman" w:cs="Times New Roman"/>
                <w:sz w:val="24"/>
                <w:szCs w:val="24"/>
                <w:lang w:eastAsia="ru-RU"/>
              </w:rPr>
              <w:t>Затраты на увеличение площади торговых объектов оценить затруднительно, ввиду различных арендных ставок.</w:t>
            </w:r>
          </w:p>
        </w:tc>
      </w:tr>
      <w:tr w:rsidR="002A579A" w:rsidTr="00473999">
        <w:tc>
          <w:tcPr>
            <w:tcW w:w="2331" w:type="dxa"/>
            <w:tcBorders>
              <w:top w:val="single" w:sz="4" w:space="0" w:color="auto"/>
              <w:left w:val="single" w:sz="4" w:space="0" w:color="auto"/>
              <w:bottom w:val="single" w:sz="4" w:space="0" w:color="auto"/>
              <w:right w:val="single" w:sz="4" w:space="0" w:color="auto"/>
            </w:tcBorders>
            <w:vAlign w:val="center"/>
          </w:tcPr>
          <w:p w:rsidR="007762CA" w:rsidRPr="00350CB8" w:rsidRDefault="002A579A" w:rsidP="007762CA">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sidRPr="00350CB8">
              <w:rPr>
                <w:rFonts w:ascii="Times New Roman" w:eastAsiaTheme="minorEastAsia" w:hAnsi="Times New Roman" w:cs="Times New Roman"/>
                <w:sz w:val="24"/>
                <w:szCs w:val="24"/>
                <w:lang w:eastAsia="ru-RU"/>
              </w:rPr>
              <w:t xml:space="preserve">Граждане, проживающие </w:t>
            </w:r>
            <w:r w:rsidR="0034162E">
              <w:rPr>
                <w:rFonts w:ascii="Times New Roman" w:eastAsiaTheme="minorEastAsia" w:hAnsi="Times New Roman" w:cs="Times New Roman"/>
                <w:sz w:val="24"/>
                <w:szCs w:val="24"/>
                <w:lang w:eastAsia="ru-RU"/>
              </w:rPr>
              <w:br/>
            </w:r>
            <w:r w:rsidRPr="00350CB8">
              <w:rPr>
                <w:rFonts w:ascii="Times New Roman" w:eastAsiaTheme="minorEastAsia" w:hAnsi="Times New Roman" w:cs="Times New Roman"/>
                <w:sz w:val="24"/>
                <w:szCs w:val="24"/>
                <w:lang w:eastAsia="ru-RU"/>
              </w:rPr>
              <w:t xml:space="preserve">в Томской области </w:t>
            </w:r>
            <w:r w:rsidR="0034162E">
              <w:rPr>
                <w:rFonts w:ascii="Times New Roman" w:eastAsiaTheme="minorEastAsia" w:hAnsi="Times New Roman" w:cs="Times New Roman"/>
                <w:sz w:val="24"/>
                <w:szCs w:val="24"/>
                <w:lang w:eastAsia="ru-RU"/>
              </w:rPr>
              <w:br/>
            </w:r>
            <w:r w:rsidRPr="00350CB8">
              <w:rPr>
                <w:rFonts w:ascii="Times New Roman" w:eastAsiaTheme="minorEastAsia" w:hAnsi="Times New Roman" w:cs="Times New Roman"/>
                <w:sz w:val="24"/>
                <w:szCs w:val="24"/>
                <w:lang w:eastAsia="ru-RU"/>
              </w:rPr>
              <w:t xml:space="preserve">в возрасте от 18 </w:t>
            </w:r>
            <w:r w:rsidR="0034162E">
              <w:rPr>
                <w:rFonts w:ascii="Times New Roman" w:eastAsiaTheme="minorEastAsia" w:hAnsi="Times New Roman" w:cs="Times New Roman"/>
                <w:sz w:val="24"/>
                <w:szCs w:val="24"/>
                <w:lang w:eastAsia="ru-RU"/>
              </w:rPr>
              <w:br/>
            </w:r>
            <w:r w:rsidRPr="00350CB8">
              <w:rPr>
                <w:rFonts w:ascii="Times New Roman" w:eastAsiaTheme="minorEastAsia" w:hAnsi="Times New Roman" w:cs="Times New Roman"/>
                <w:sz w:val="24"/>
                <w:szCs w:val="24"/>
                <w:lang w:eastAsia="ru-RU"/>
              </w:rPr>
              <w:t>до 35 лет</w:t>
            </w:r>
          </w:p>
        </w:tc>
        <w:tc>
          <w:tcPr>
            <w:tcW w:w="3225" w:type="dxa"/>
            <w:tcBorders>
              <w:top w:val="single" w:sz="4" w:space="0" w:color="auto"/>
              <w:left w:val="single" w:sz="4" w:space="0" w:color="auto"/>
              <w:bottom w:val="single" w:sz="4" w:space="0" w:color="auto"/>
              <w:right w:val="single" w:sz="4" w:space="0" w:color="auto"/>
            </w:tcBorders>
            <w:vAlign w:val="center"/>
          </w:tcPr>
          <w:p w:rsidR="007762CA" w:rsidRPr="00350CB8" w:rsidRDefault="007762CA" w:rsidP="007762CA">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Сокращение количества </w:t>
            </w:r>
            <w:r w:rsidRPr="007762CA">
              <w:rPr>
                <w:rFonts w:ascii="Times New Roman" w:eastAsiaTheme="minorEastAsia" w:hAnsi="Times New Roman" w:cs="Times New Roman"/>
                <w:sz w:val="24"/>
                <w:szCs w:val="24"/>
                <w:lang w:eastAsia="ru-RU"/>
              </w:rPr>
              <w:t>объект</w:t>
            </w:r>
            <w:r>
              <w:rPr>
                <w:rFonts w:ascii="Times New Roman" w:eastAsiaTheme="minorEastAsia" w:hAnsi="Times New Roman" w:cs="Times New Roman"/>
                <w:sz w:val="24"/>
                <w:szCs w:val="24"/>
                <w:lang w:eastAsia="ru-RU"/>
              </w:rPr>
              <w:t>ов</w:t>
            </w:r>
            <w:r w:rsidRPr="007762CA">
              <w:rPr>
                <w:rFonts w:ascii="Times New Roman" w:eastAsiaTheme="minorEastAsia" w:hAnsi="Times New Roman" w:cs="Times New Roman"/>
                <w:sz w:val="24"/>
                <w:szCs w:val="24"/>
                <w:lang w:eastAsia="ru-RU"/>
              </w:rPr>
              <w:t xml:space="preserve"> общественного питания, осуществляющи</w:t>
            </w:r>
            <w:r>
              <w:rPr>
                <w:rFonts w:ascii="Times New Roman" w:eastAsiaTheme="minorEastAsia" w:hAnsi="Times New Roman" w:cs="Times New Roman"/>
                <w:sz w:val="24"/>
                <w:szCs w:val="24"/>
                <w:lang w:eastAsia="ru-RU"/>
              </w:rPr>
              <w:t>х</w:t>
            </w:r>
            <w:r w:rsidRPr="007762CA">
              <w:rPr>
                <w:rFonts w:ascii="Times New Roman" w:eastAsiaTheme="minorEastAsia" w:hAnsi="Times New Roman" w:cs="Times New Roman"/>
                <w:sz w:val="24"/>
                <w:szCs w:val="24"/>
                <w:lang w:eastAsia="ru-RU"/>
              </w:rPr>
              <w:t xml:space="preserve"> розничную продажу алкогольной продукции без фактического оказания услуг общественного питания</w:t>
            </w:r>
          </w:p>
        </w:tc>
        <w:tc>
          <w:tcPr>
            <w:tcW w:w="2729" w:type="dxa"/>
            <w:tcBorders>
              <w:top w:val="single" w:sz="4" w:space="0" w:color="auto"/>
              <w:left w:val="single" w:sz="4" w:space="0" w:color="auto"/>
              <w:bottom w:val="single" w:sz="4" w:space="0" w:color="auto"/>
              <w:right w:val="single" w:sz="4" w:space="0" w:color="auto"/>
            </w:tcBorders>
            <w:vAlign w:val="center"/>
          </w:tcPr>
          <w:p w:rsidR="002A579A" w:rsidRPr="00350CB8" w:rsidRDefault="00350CB8" w:rsidP="00350CB8">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Дополнительных доходов (расходов), </w:t>
            </w:r>
            <w:r w:rsidR="00473999">
              <w:rPr>
                <w:rFonts w:ascii="Times New Roman" w:eastAsiaTheme="minorEastAsia" w:hAnsi="Times New Roman" w:cs="Times New Roman"/>
                <w:sz w:val="24"/>
                <w:szCs w:val="24"/>
                <w:lang w:eastAsia="ru-RU"/>
              </w:rPr>
              <w:t xml:space="preserve">связанных с введением предлагаемого правового регулирования, </w:t>
            </w:r>
            <w:r w:rsidR="00473999">
              <w:rPr>
                <w:rFonts w:ascii="Times New Roman" w:eastAsiaTheme="minorEastAsia" w:hAnsi="Times New Roman" w:cs="Times New Roman"/>
                <w:sz w:val="24"/>
                <w:szCs w:val="24"/>
                <w:lang w:eastAsia="ru-RU"/>
              </w:rPr>
              <w:br/>
              <w:t>не возникает</w:t>
            </w:r>
          </w:p>
        </w:tc>
        <w:tc>
          <w:tcPr>
            <w:tcW w:w="1353" w:type="dxa"/>
            <w:tcBorders>
              <w:top w:val="single" w:sz="4" w:space="0" w:color="auto"/>
              <w:left w:val="single" w:sz="4" w:space="0" w:color="auto"/>
              <w:bottom w:val="single" w:sz="4" w:space="0" w:color="auto"/>
              <w:right w:val="single" w:sz="4" w:space="0" w:color="auto"/>
            </w:tcBorders>
            <w:vAlign w:val="center"/>
          </w:tcPr>
          <w:p w:rsidR="002A579A" w:rsidRPr="00350CB8" w:rsidRDefault="002A579A" w:rsidP="00C837A2">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p>
        </w:tc>
      </w:tr>
      <w:tr w:rsidR="002A579A" w:rsidTr="00473999">
        <w:tc>
          <w:tcPr>
            <w:tcW w:w="2331" w:type="dxa"/>
            <w:tcBorders>
              <w:top w:val="single" w:sz="4" w:space="0" w:color="auto"/>
              <w:left w:val="single" w:sz="4" w:space="0" w:color="auto"/>
              <w:bottom w:val="single" w:sz="4" w:space="0" w:color="auto"/>
              <w:right w:val="single" w:sz="4" w:space="0" w:color="auto"/>
            </w:tcBorders>
            <w:vAlign w:val="center"/>
          </w:tcPr>
          <w:p w:rsidR="002A579A" w:rsidRPr="00350CB8" w:rsidRDefault="007762CA" w:rsidP="003B449C">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Pr="007762CA">
              <w:rPr>
                <w:rFonts w:ascii="Times New Roman" w:eastAsiaTheme="minorEastAsia" w:hAnsi="Times New Roman" w:cs="Times New Roman"/>
                <w:sz w:val="24"/>
                <w:szCs w:val="24"/>
                <w:lang w:eastAsia="ru-RU"/>
              </w:rPr>
              <w:t>раждане, проживающие в многоквартирных домах, в которых расположены объекты общественного питания, осуществляющие розничную продажу алкогольной продукции без фактического оказания услуг общественного питания</w:t>
            </w:r>
          </w:p>
        </w:tc>
        <w:tc>
          <w:tcPr>
            <w:tcW w:w="3225" w:type="dxa"/>
            <w:tcBorders>
              <w:top w:val="single" w:sz="4" w:space="0" w:color="auto"/>
              <w:left w:val="single" w:sz="4" w:space="0" w:color="auto"/>
              <w:bottom w:val="single" w:sz="4" w:space="0" w:color="auto"/>
              <w:right w:val="single" w:sz="4" w:space="0" w:color="auto"/>
            </w:tcBorders>
            <w:vAlign w:val="center"/>
          </w:tcPr>
          <w:p w:rsidR="002A579A" w:rsidRPr="00350CB8" w:rsidRDefault="00473999" w:rsidP="007762CA">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Сокращение количества </w:t>
            </w:r>
            <w:r w:rsidR="007762CA" w:rsidRPr="007762CA">
              <w:rPr>
                <w:rFonts w:ascii="Times New Roman" w:eastAsiaTheme="minorEastAsia" w:hAnsi="Times New Roman" w:cs="Times New Roman"/>
                <w:sz w:val="24"/>
                <w:szCs w:val="24"/>
                <w:lang w:eastAsia="ru-RU"/>
              </w:rPr>
              <w:t>объект</w:t>
            </w:r>
            <w:r w:rsidR="007762CA">
              <w:rPr>
                <w:rFonts w:ascii="Times New Roman" w:eastAsiaTheme="minorEastAsia" w:hAnsi="Times New Roman" w:cs="Times New Roman"/>
                <w:sz w:val="24"/>
                <w:szCs w:val="24"/>
                <w:lang w:eastAsia="ru-RU"/>
              </w:rPr>
              <w:t>ов</w:t>
            </w:r>
            <w:r w:rsidR="007762CA" w:rsidRPr="007762CA">
              <w:rPr>
                <w:rFonts w:ascii="Times New Roman" w:eastAsiaTheme="minorEastAsia" w:hAnsi="Times New Roman" w:cs="Times New Roman"/>
                <w:sz w:val="24"/>
                <w:szCs w:val="24"/>
                <w:lang w:eastAsia="ru-RU"/>
              </w:rPr>
              <w:t xml:space="preserve"> общественного питания, осуществляющи</w:t>
            </w:r>
            <w:r w:rsidR="007762CA">
              <w:rPr>
                <w:rFonts w:ascii="Times New Roman" w:eastAsiaTheme="minorEastAsia" w:hAnsi="Times New Roman" w:cs="Times New Roman"/>
                <w:sz w:val="24"/>
                <w:szCs w:val="24"/>
                <w:lang w:eastAsia="ru-RU"/>
              </w:rPr>
              <w:t>х</w:t>
            </w:r>
            <w:r w:rsidR="007762CA" w:rsidRPr="007762CA">
              <w:rPr>
                <w:rFonts w:ascii="Times New Roman" w:eastAsiaTheme="minorEastAsia" w:hAnsi="Times New Roman" w:cs="Times New Roman"/>
                <w:sz w:val="24"/>
                <w:szCs w:val="24"/>
                <w:lang w:eastAsia="ru-RU"/>
              </w:rPr>
              <w:t xml:space="preserve"> розничную продажу алкогольной продукции без фактического оказания услуг общественного питания</w:t>
            </w:r>
          </w:p>
        </w:tc>
        <w:tc>
          <w:tcPr>
            <w:tcW w:w="2729" w:type="dxa"/>
            <w:tcBorders>
              <w:top w:val="single" w:sz="4" w:space="0" w:color="auto"/>
              <w:left w:val="single" w:sz="4" w:space="0" w:color="auto"/>
              <w:bottom w:val="single" w:sz="4" w:space="0" w:color="auto"/>
              <w:right w:val="single" w:sz="4" w:space="0" w:color="auto"/>
            </w:tcBorders>
            <w:vAlign w:val="center"/>
          </w:tcPr>
          <w:p w:rsidR="002A579A" w:rsidRPr="00350CB8" w:rsidRDefault="00473999" w:rsidP="00C837A2">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Дополнительных доходов (расходов), связанных с введением предлагаемого правового регулирования, </w:t>
            </w:r>
            <w:r>
              <w:rPr>
                <w:rFonts w:ascii="Times New Roman" w:eastAsiaTheme="minorEastAsia" w:hAnsi="Times New Roman" w:cs="Times New Roman"/>
                <w:sz w:val="24"/>
                <w:szCs w:val="24"/>
                <w:lang w:eastAsia="ru-RU"/>
              </w:rPr>
              <w:br/>
              <w:t>не возникает</w:t>
            </w:r>
          </w:p>
        </w:tc>
        <w:tc>
          <w:tcPr>
            <w:tcW w:w="1353" w:type="dxa"/>
            <w:tcBorders>
              <w:top w:val="single" w:sz="4" w:space="0" w:color="auto"/>
              <w:left w:val="single" w:sz="4" w:space="0" w:color="auto"/>
              <w:bottom w:val="single" w:sz="4" w:space="0" w:color="auto"/>
              <w:right w:val="single" w:sz="4" w:space="0" w:color="auto"/>
            </w:tcBorders>
            <w:vAlign w:val="center"/>
          </w:tcPr>
          <w:p w:rsidR="002A579A" w:rsidRPr="00350CB8" w:rsidRDefault="002A579A" w:rsidP="00C837A2">
            <w:pPr>
              <w:keepNext w:val="0"/>
              <w:widowControl/>
              <w:suppressAutoHyphens w:val="0"/>
              <w:autoSpaceDE w:val="0"/>
              <w:autoSpaceDN w:val="0"/>
              <w:adjustRightInd w:val="0"/>
              <w:spacing w:after="0" w:line="240" w:lineRule="auto"/>
              <w:jc w:val="center"/>
              <w:textAlignment w:val="auto"/>
              <w:rPr>
                <w:rFonts w:ascii="Times New Roman" w:eastAsiaTheme="minorEastAsia" w:hAnsi="Times New Roman" w:cs="Times New Roman"/>
                <w:sz w:val="24"/>
                <w:szCs w:val="24"/>
                <w:lang w:eastAsia="ru-RU"/>
              </w:rPr>
            </w:pPr>
          </w:p>
        </w:tc>
      </w:tr>
    </w:tbl>
    <w:p w:rsidR="00CF4B39" w:rsidRDefault="0040378D" w:rsidP="00E669B0">
      <w:pPr>
        <w:pStyle w:val="formattext"/>
        <w:keepNext w:val="0"/>
        <w:shd w:val="clear" w:color="auto" w:fill="FFFFFF"/>
        <w:spacing w:before="0" w:after="0" w:line="240" w:lineRule="auto"/>
        <w:jc w:val="both"/>
        <w:textAlignment w:val="baseline"/>
      </w:pPr>
      <w:r>
        <w:t>6.1. </w:t>
      </w:r>
      <w:r w:rsidR="00CF4B39" w:rsidRPr="003E151E">
        <w:t xml:space="preserve">Издержки и выгоды адресатов предлагаемого правового регулирования, не поддающиеся количественной оценке. </w:t>
      </w:r>
    </w:p>
    <w:p w:rsidR="003179AE" w:rsidRDefault="00CF4B39" w:rsidP="003179AE">
      <w:pPr>
        <w:pStyle w:val="formattext"/>
        <w:keepNext w:val="0"/>
        <w:shd w:val="clear" w:color="auto" w:fill="FFFFFF"/>
        <w:spacing w:before="0" w:after="0" w:line="240" w:lineRule="auto"/>
        <w:ind w:left="709" w:hanging="1"/>
        <w:jc w:val="both"/>
        <w:textAlignment w:val="baseline"/>
        <w:rPr>
          <w:rFonts w:eastAsiaTheme="minorEastAsia"/>
        </w:rPr>
      </w:pPr>
      <w:r w:rsidRPr="00350CB8">
        <w:t xml:space="preserve">Принятие данного проекта </w:t>
      </w:r>
      <w:r w:rsidR="00411913" w:rsidRPr="00350CB8">
        <w:t>з</w:t>
      </w:r>
      <w:r w:rsidRPr="00350CB8">
        <w:t xml:space="preserve">акона </w:t>
      </w:r>
      <w:r w:rsidR="00411913" w:rsidRPr="00350CB8">
        <w:t xml:space="preserve">Томской области </w:t>
      </w:r>
      <w:r w:rsidRPr="00350CB8">
        <w:t>предположительно может повлечь издержки</w:t>
      </w:r>
      <w:r w:rsidR="0040378D" w:rsidRPr="00350CB8">
        <w:t xml:space="preserve"> </w:t>
      </w:r>
      <w:proofErr w:type="gramStart"/>
      <w:r w:rsidR="0040378D" w:rsidRPr="00350CB8">
        <w:t>предпринимателей</w:t>
      </w:r>
      <w:proofErr w:type="gramEnd"/>
      <w:r w:rsidR="0040378D" w:rsidRPr="00350CB8">
        <w:t xml:space="preserve"> </w:t>
      </w:r>
      <w:r w:rsidRPr="00350CB8">
        <w:t xml:space="preserve">в виде упущенной выходы </w:t>
      </w:r>
      <w:r w:rsidR="003179AE">
        <w:t xml:space="preserve">в случае </w:t>
      </w:r>
      <w:r w:rsidR="0034162E">
        <w:t xml:space="preserve">изменения формата заведения (переформатирования) и </w:t>
      </w:r>
      <w:r w:rsidR="003179AE">
        <w:t xml:space="preserve">отказа </w:t>
      </w:r>
      <w:r w:rsidR="003179AE">
        <w:rPr>
          <w:rFonts w:eastAsiaTheme="minorEastAsia"/>
        </w:rPr>
        <w:t>от розничной продажи алкогольной продукции</w:t>
      </w:r>
      <w:r w:rsidR="0034162E">
        <w:rPr>
          <w:rFonts w:eastAsiaTheme="minorEastAsia"/>
        </w:rPr>
        <w:t xml:space="preserve"> при оказании услуг общественного питания</w:t>
      </w:r>
      <w:r w:rsidR="003179AE">
        <w:rPr>
          <w:rFonts w:eastAsiaTheme="minorEastAsia"/>
        </w:rPr>
        <w:t>.</w:t>
      </w:r>
    </w:p>
    <w:p w:rsidR="00CF4B39" w:rsidRDefault="0040378D" w:rsidP="0040378D">
      <w:pPr>
        <w:pStyle w:val="formattext"/>
        <w:keepNext w:val="0"/>
        <w:shd w:val="clear" w:color="auto" w:fill="FFFFFF"/>
        <w:spacing w:before="0" w:after="0" w:line="240" w:lineRule="auto"/>
        <w:jc w:val="both"/>
        <w:textAlignment w:val="baseline"/>
      </w:pPr>
      <w:r>
        <w:t>7. </w:t>
      </w:r>
      <w:r w:rsidR="00CF4B39" w:rsidRPr="003E151E">
        <w:t>Оценка рисков неблагоприятных последствий применения предлагаемого правового регулирования.</w:t>
      </w:r>
    </w:p>
    <w:p w:rsidR="009D2693" w:rsidRDefault="0040378D" w:rsidP="0040378D">
      <w:pPr>
        <w:pStyle w:val="formattext"/>
        <w:keepNext w:val="0"/>
        <w:shd w:val="clear" w:color="auto" w:fill="FFFFFF"/>
        <w:spacing w:before="0" w:after="0" w:line="240" w:lineRule="auto"/>
        <w:ind w:left="709" w:hanging="1"/>
        <w:jc w:val="both"/>
        <w:textAlignment w:val="baseline"/>
      </w:pPr>
      <w:r>
        <w:t>Риски невозможности исполнения нормативно-правового акта и наступления непредвиденных негативных последствий в связи с его принятием отсутствуют.</w:t>
      </w:r>
      <w:r w:rsidR="00151798">
        <w:t xml:space="preserve"> </w:t>
      </w:r>
    </w:p>
    <w:p w:rsidR="009D2693" w:rsidRDefault="009D2693" w:rsidP="0040378D">
      <w:pPr>
        <w:pStyle w:val="formattext"/>
        <w:keepNext w:val="0"/>
        <w:shd w:val="clear" w:color="auto" w:fill="FFFFFF"/>
        <w:spacing w:before="0" w:after="0" w:line="240" w:lineRule="auto"/>
        <w:ind w:left="709" w:hanging="1"/>
        <w:jc w:val="both"/>
        <w:textAlignment w:val="baseline"/>
        <w:sectPr w:rsidR="009D2693" w:rsidSect="00724396">
          <w:pgSz w:w="11906" w:h="16838"/>
          <w:pgMar w:top="709" w:right="1133" w:bottom="851" w:left="1276" w:header="0" w:footer="0" w:gutter="0"/>
          <w:cols w:space="720"/>
          <w:formProt w:val="0"/>
        </w:sectPr>
      </w:pPr>
    </w:p>
    <w:p w:rsidR="00CF4B39" w:rsidRDefault="00CF4B39" w:rsidP="0040378D">
      <w:pPr>
        <w:pStyle w:val="formattext"/>
        <w:keepNext w:val="0"/>
        <w:shd w:val="clear" w:color="auto" w:fill="FFFFFF"/>
        <w:spacing w:before="0" w:after="0" w:line="240" w:lineRule="auto"/>
        <w:jc w:val="both"/>
        <w:textAlignment w:val="baseline"/>
      </w:pPr>
      <w:r w:rsidRPr="003E151E">
        <w:lastRenderedPageBreak/>
        <w:t>8. Сравнение возможных вариантов решения проблемы.</w:t>
      </w:r>
    </w:p>
    <w:tbl>
      <w:tblPr>
        <w:tblW w:w="15451" w:type="dxa"/>
        <w:tblInd w:w="-80"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tblPr>
      <w:tblGrid>
        <w:gridCol w:w="3403"/>
        <w:gridCol w:w="4016"/>
        <w:gridCol w:w="4016"/>
        <w:gridCol w:w="4016"/>
      </w:tblGrid>
      <w:tr w:rsidR="009D2693" w:rsidTr="009B10E9">
        <w:tc>
          <w:tcPr>
            <w:tcW w:w="3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40378D">
            <w:pPr>
              <w:pStyle w:val="formattext"/>
              <w:keepNext w:val="0"/>
              <w:shd w:val="clear" w:color="auto" w:fill="FFFFFF"/>
              <w:spacing w:before="0" w:after="0" w:line="240" w:lineRule="auto"/>
              <w:jc w:val="both"/>
              <w:textAlignment w:val="baseline"/>
            </w:pP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372497">
            <w:pPr>
              <w:pStyle w:val="formattext"/>
              <w:keepNext w:val="0"/>
              <w:shd w:val="clear" w:color="auto" w:fill="FFFFFF"/>
              <w:spacing w:before="0" w:after="0" w:line="240" w:lineRule="auto"/>
              <w:jc w:val="center"/>
              <w:textAlignment w:val="baseline"/>
            </w:pPr>
            <w:r>
              <w:t>Вариант 1</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9B10E9">
            <w:pPr>
              <w:pStyle w:val="formattext"/>
              <w:keepNext w:val="0"/>
              <w:shd w:val="clear" w:color="auto" w:fill="FFFFFF"/>
              <w:spacing w:before="0" w:after="0" w:line="240" w:lineRule="auto"/>
              <w:jc w:val="center"/>
              <w:textAlignment w:val="baseline"/>
            </w:pPr>
            <w:r>
              <w:t xml:space="preserve">Вариант </w:t>
            </w:r>
            <w:r w:rsidR="009B10E9">
              <w:t>2</w:t>
            </w:r>
          </w:p>
        </w:tc>
        <w:tc>
          <w:tcPr>
            <w:tcW w:w="4016" w:type="dxa"/>
            <w:tcBorders>
              <w:top w:val="single" w:sz="4" w:space="0" w:color="000000"/>
              <w:left w:val="single" w:sz="4" w:space="0" w:color="000000"/>
              <w:bottom w:val="single" w:sz="4" w:space="0" w:color="000000"/>
              <w:right w:val="single" w:sz="4" w:space="0" w:color="000000"/>
            </w:tcBorders>
          </w:tcPr>
          <w:p w:rsidR="009D2693" w:rsidRDefault="009D2693" w:rsidP="009B10E9">
            <w:pPr>
              <w:pStyle w:val="formattext"/>
              <w:keepNext w:val="0"/>
              <w:shd w:val="clear" w:color="auto" w:fill="FFFFFF"/>
              <w:spacing w:before="0" w:after="0" w:line="240" w:lineRule="auto"/>
              <w:jc w:val="center"/>
              <w:textAlignment w:val="baseline"/>
            </w:pPr>
            <w:r>
              <w:t xml:space="preserve">Вариант </w:t>
            </w:r>
            <w:r w:rsidR="009B10E9">
              <w:t>3</w:t>
            </w:r>
          </w:p>
        </w:tc>
      </w:tr>
      <w:tr w:rsidR="009D2693" w:rsidTr="009B10E9">
        <w:tc>
          <w:tcPr>
            <w:tcW w:w="3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8E0BF9">
            <w:pPr>
              <w:pStyle w:val="formattext"/>
              <w:keepNext w:val="0"/>
              <w:shd w:val="clear" w:color="auto" w:fill="FFFFFF"/>
              <w:spacing w:before="0" w:after="0" w:line="240" w:lineRule="auto"/>
              <w:textAlignment w:val="baseline"/>
            </w:pPr>
            <w:r>
              <w:t>8.1. Содержание варианта решения проблемы</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DC4F3D">
            <w:pPr>
              <w:pStyle w:val="formattext"/>
              <w:keepNext w:val="0"/>
              <w:shd w:val="clear" w:color="auto" w:fill="FFFFFF"/>
              <w:spacing w:before="0" w:after="0" w:line="240" w:lineRule="auto"/>
              <w:jc w:val="center"/>
              <w:textAlignment w:val="baseline"/>
            </w:pPr>
            <w:r w:rsidRPr="0040378D">
              <w:t>Внести изменения в действующий Закон Томской области от 05.05.2012 № 48-ОЗ «Об отдельных вопросах регулирования розничной продажи алкогольной продукции на территории Томской области»</w:t>
            </w:r>
            <w:r w:rsidR="009B10E9">
              <w:t xml:space="preserve"> </w:t>
            </w:r>
            <w:r w:rsidR="00C015C5">
              <w:br/>
            </w:r>
            <w:r w:rsidR="009B10E9">
              <w:t>в соответствии с представленным законопроектом (</w:t>
            </w:r>
            <w:r>
              <w:t xml:space="preserve">в </w:t>
            </w:r>
            <w:r w:rsidRPr="00DC4F3D">
              <w:t xml:space="preserve">части увеличения минимальной площади зала обслуживания посетителей до </w:t>
            </w:r>
            <w:r w:rsidR="00DC4F3D" w:rsidRPr="00DC4F3D">
              <w:t>3</w:t>
            </w:r>
            <w:r w:rsidRPr="00DC4F3D">
              <w:t xml:space="preserve">0 </w:t>
            </w:r>
            <w:r w:rsidR="001F4FAC" w:rsidRPr="00DC4F3D">
              <w:t xml:space="preserve">квадратных </w:t>
            </w:r>
            <w:r w:rsidRPr="00DC4F3D">
              <w:t>метров</w:t>
            </w:r>
            <w:r w:rsidR="00CF78F7" w:rsidRPr="00DC4F3D">
              <w:rPr>
                <w:rFonts w:eastAsiaTheme="minorEastAsia"/>
              </w:rPr>
              <w:t xml:space="preserve">, для объектов общественного </w:t>
            </w:r>
            <w:r w:rsidR="00CF78F7" w:rsidRPr="00DC4F3D">
              <w:t xml:space="preserve">питания в </w:t>
            </w:r>
            <w:r w:rsidR="00DC4F3D" w:rsidRPr="00DC4F3D">
              <w:t>городах Томск, Асино, Колпашево, Стрежевой¸ Северск</w:t>
            </w:r>
            <w:r w:rsidR="009B10E9">
              <w:t>)</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B10E9" w:rsidP="009B10E9">
            <w:pPr>
              <w:pStyle w:val="formattext"/>
              <w:keepNext w:val="0"/>
              <w:shd w:val="clear" w:color="auto" w:fill="FFFFFF"/>
              <w:spacing w:before="0" w:after="0" w:line="240" w:lineRule="auto"/>
              <w:jc w:val="center"/>
              <w:textAlignment w:val="baseline"/>
            </w:pPr>
            <w:proofErr w:type="gramStart"/>
            <w:r w:rsidRPr="0040378D">
              <w:t>Внести изменения в действующий Закон Томской области от 05.05.2012 № 48-ОЗ «Об отдельных вопросах регулирования розничной продажи алкогольной продукции на территории Томской области»</w:t>
            </w:r>
            <w:r>
              <w:t xml:space="preserve"> </w:t>
            </w:r>
            <w:r w:rsidR="00C015C5">
              <w:br/>
            </w:r>
            <w:r>
              <w:t>в части введения полного запрета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roofErr w:type="gramEnd"/>
          </w:p>
        </w:tc>
        <w:tc>
          <w:tcPr>
            <w:tcW w:w="4016" w:type="dxa"/>
            <w:tcBorders>
              <w:top w:val="single" w:sz="4" w:space="0" w:color="000000"/>
              <w:left w:val="single" w:sz="4" w:space="0" w:color="000000"/>
              <w:bottom w:val="single" w:sz="4" w:space="0" w:color="000000"/>
              <w:right w:val="single" w:sz="4" w:space="0" w:color="000000"/>
            </w:tcBorders>
          </w:tcPr>
          <w:p w:rsidR="009D2693" w:rsidRDefault="009D2693" w:rsidP="009D2693">
            <w:pPr>
              <w:pStyle w:val="formattext"/>
              <w:keepNext w:val="0"/>
              <w:shd w:val="clear" w:color="auto" w:fill="FFFFFF"/>
              <w:spacing w:before="0" w:after="0" w:line="240" w:lineRule="auto"/>
              <w:jc w:val="center"/>
              <w:textAlignment w:val="baseline"/>
            </w:pPr>
            <w:r w:rsidRPr="0040378D">
              <w:t>Не вмешательство в законодательство Томской области,</w:t>
            </w:r>
            <w:r>
              <w:t xml:space="preserve"> </w:t>
            </w:r>
            <w:r w:rsidRPr="0040378D">
              <w:t>регулирующее розничную продажу алкогольной продукции на территории Томской области</w:t>
            </w:r>
          </w:p>
        </w:tc>
      </w:tr>
      <w:tr w:rsidR="009D2693" w:rsidTr="009B10E9">
        <w:tc>
          <w:tcPr>
            <w:tcW w:w="3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8E0BF9">
            <w:pPr>
              <w:pStyle w:val="formattext"/>
              <w:keepNext w:val="0"/>
              <w:shd w:val="clear" w:color="auto" w:fill="FFFFFF"/>
              <w:spacing w:before="0" w:after="0" w:line="240" w:lineRule="auto"/>
              <w:textAlignment w:val="baseline"/>
            </w:pPr>
            <w:r>
              <w:t xml:space="preserve">8.2. Качественная характеристика и оценка динамики численности потенциальных адресатов предлагаемого правового регулирования в среднесрочном периоде </w:t>
            </w:r>
            <w:r w:rsidR="009B10E9">
              <w:br/>
            </w:r>
            <w:r>
              <w:t>(1 - 3 года)</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D2693" w:rsidRDefault="009D2693" w:rsidP="00C015C5">
            <w:pPr>
              <w:pStyle w:val="formattext"/>
              <w:keepNext w:val="0"/>
              <w:shd w:val="clear" w:color="auto" w:fill="FFFFFF"/>
              <w:spacing w:before="0" w:after="0" w:line="240" w:lineRule="auto"/>
              <w:jc w:val="center"/>
              <w:textAlignment w:val="baseline"/>
            </w:pPr>
            <w:r w:rsidRPr="0040378D">
              <w:t>Сокращение количеств</w:t>
            </w:r>
            <w:r>
              <w:t xml:space="preserve">а псевдо предприятий общественного питания, осуществляющих розничную продажу алкогольной продукции </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D2693" w:rsidRDefault="00C015C5" w:rsidP="00C015C5">
            <w:pPr>
              <w:pStyle w:val="formattext"/>
              <w:keepNext w:val="0"/>
              <w:shd w:val="clear" w:color="auto" w:fill="FFFFFF"/>
              <w:spacing w:before="0" w:after="0" w:line="240" w:lineRule="auto"/>
              <w:jc w:val="center"/>
              <w:textAlignment w:val="baseline"/>
            </w:pPr>
            <w:r>
              <w:t xml:space="preserve">Закрытие значительного </w:t>
            </w:r>
            <w:r w:rsidR="009D2693">
              <w:t xml:space="preserve">количества предприятий общественного питания, </w:t>
            </w:r>
            <w:r w:rsidR="009B10E9">
              <w:t>расположенных в многоквартирных домах и (или) на прилегающих к ним территориях</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Pr>
          <w:p w:rsidR="00255A39" w:rsidRDefault="009D2693" w:rsidP="00255A39">
            <w:pPr>
              <w:pStyle w:val="formattext"/>
              <w:keepNext w:val="0"/>
              <w:shd w:val="clear" w:color="auto" w:fill="FFFFFF"/>
              <w:spacing w:before="0" w:after="0" w:line="240" w:lineRule="auto"/>
              <w:jc w:val="center"/>
              <w:textAlignment w:val="baseline"/>
            </w:pPr>
            <w:r>
              <w:t>С</w:t>
            </w:r>
            <w:r w:rsidRPr="0040378D">
              <w:t>охранение текущего</w:t>
            </w:r>
            <w:r>
              <w:t xml:space="preserve"> либо увеличение количества предприятий общественного питания, осуществляющих розничную продажу алкогольной продукции без фактического оказания услуг общественного питания</w:t>
            </w:r>
            <w:r w:rsidR="00255A39">
              <w:t xml:space="preserve"> </w:t>
            </w:r>
            <w:r w:rsidR="00C015C5">
              <w:br/>
            </w:r>
            <w:r w:rsidR="00255A39">
              <w:t xml:space="preserve">(ввиду незначительности требований </w:t>
            </w:r>
            <w:r w:rsidR="00255A39">
              <w:br/>
              <w:t>к площади зала обслуживания посетителей, установленных на федеральном уровне)</w:t>
            </w:r>
          </w:p>
        </w:tc>
      </w:tr>
      <w:tr w:rsidR="009D2693" w:rsidTr="009B10E9">
        <w:tc>
          <w:tcPr>
            <w:tcW w:w="3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8E0BF9">
            <w:pPr>
              <w:pStyle w:val="formattext"/>
              <w:keepNext w:val="0"/>
              <w:shd w:val="clear" w:color="auto" w:fill="FFFFFF"/>
              <w:spacing w:before="0" w:after="0" w:line="240" w:lineRule="auto"/>
              <w:textAlignment w:val="baseline"/>
            </w:pPr>
            <w:r>
              <w:t xml:space="preserve">8.3. Оценка дополнительных расходов (доходов) потенциальных адресатов регулирования, связанных с </w:t>
            </w:r>
            <w:r>
              <w:lastRenderedPageBreak/>
              <w:t>введением предлагаемого правового регулирования</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C015C5" w:rsidP="006E4378">
            <w:pPr>
              <w:pStyle w:val="formattext"/>
              <w:keepNext w:val="0"/>
              <w:shd w:val="clear" w:color="auto" w:fill="FFFFFF"/>
              <w:spacing w:before="0" w:after="0" w:line="240" w:lineRule="auto"/>
              <w:jc w:val="center"/>
              <w:textAlignment w:val="baseline"/>
            </w:pPr>
            <w:r>
              <w:lastRenderedPageBreak/>
              <w:t>Р</w:t>
            </w:r>
            <w:r w:rsidR="009D2693" w:rsidRPr="0040378D">
              <w:t>асходы</w:t>
            </w:r>
            <w:r w:rsidR="009D2693">
              <w:t xml:space="preserve"> предпринимателей,</w:t>
            </w:r>
            <w:r w:rsidR="009D2693" w:rsidRPr="0040378D">
              <w:t xml:space="preserve"> </w:t>
            </w:r>
            <w:r w:rsidR="009D2693">
              <w:t xml:space="preserve">связанные с покупкой либо арендой дополнительных торговых площадей в целях соответствия объектов </w:t>
            </w:r>
            <w:r w:rsidR="009D2693">
              <w:rPr>
                <w:rFonts w:eastAsiaTheme="minorEastAsia"/>
              </w:rPr>
              <w:lastRenderedPageBreak/>
              <w:t xml:space="preserve">общественного питания, в которых осуществляется реализация алкогольной продукции, установленным требованиям (в части соответствия </w:t>
            </w:r>
            <w:r w:rsidR="009D2693" w:rsidRPr="00350CB8">
              <w:rPr>
                <w:rFonts w:eastAsiaTheme="minorEastAsia"/>
              </w:rPr>
              <w:t xml:space="preserve">площади </w:t>
            </w:r>
            <w:r w:rsidR="009D2693" w:rsidRPr="007762CA">
              <w:rPr>
                <w:rFonts w:eastAsiaTheme="minorEastAsia"/>
              </w:rPr>
              <w:t>зал</w:t>
            </w:r>
            <w:r w:rsidR="009D2693">
              <w:rPr>
                <w:rFonts w:eastAsiaTheme="minorEastAsia"/>
              </w:rPr>
              <w:t>а</w:t>
            </w:r>
            <w:r w:rsidR="009D2693" w:rsidRPr="007762CA">
              <w:rPr>
                <w:rFonts w:eastAsiaTheme="minorEastAsia"/>
              </w:rPr>
              <w:t xml:space="preserve"> обслуживания посетителей</w:t>
            </w:r>
            <w:r w:rsidR="009D2693">
              <w:rPr>
                <w:rFonts w:eastAsiaTheme="minorEastAsia"/>
              </w:rPr>
              <w:t xml:space="preserve"> минимальному размеру, определенному в областном законе). </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255A39" w:rsidRDefault="009D2693" w:rsidP="00255A39">
            <w:pPr>
              <w:pStyle w:val="formattext"/>
              <w:keepNext w:val="0"/>
              <w:shd w:val="clear" w:color="auto" w:fill="FFFFFF"/>
              <w:spacing w:before="0" w:after="0" w:line="240" w:lineRule="auto"/>
              <w:jc w:val="center"/>
              <w:textAlignment w:val="baseline"/>
            </w:pPr>
            <w:r w:rsidRPr="0040378D">
              <w:lastRenderedPageBreak/>
              <w:t>Дополнительны</w:t>
            </w:r>
            <w:r w:rsidR="00255A39">
              <w:t>е</w:t>
            </w:r>
            <w:r w:rsidRPr="0040378D">
              <w:t xml:space="preserve"> расход</w:t>
            </w:r>
            <w:r w:rsidR="00255A39">
              <w:t>ы</w:t>
            </w:r>
            <w:r w:rsidRPr="0040378D">
              <w:t xml:space="preserve"> </w:t>
            </w:r>
            <w:r w:rsidR="00C015C5">
              <w:t xml:space="preserve">предпринимателей </w:t>
            </w:r>
            <w:r w:rsidRPr="0040378D">
              <w:t xml:space="preserve">по </w:t>
            </w:r>
            <w:r w:rsidR="00255A39">
              <w:t xml:space="preserve">переформатированию </w:t>
            </w:r>
            <w:r w:rsidR="00C015C5">
              <w:t>ряда</w:t>
            </w:r>
            <w:r w:rsidR="00255A39">
              <w:t xml:space="preserve"> предприятий общественного питания </w:t>
            </w:r>
            <w:r w:rsidR="00255A39">
              <w:lastRenderedPageBreak/>
              <w:t xml:space="preserve">на работу без </w:t>
            </w:r>
            <w:r w:rsidR="00C015C5">
              <w:t>реализации</w:t>
            </w:r>
            <w:r w:rsidR="00255A39">
              <w:t xml:space="preserve"> алкогольной продукции. </w:t>
            </w:r>
          </w:p>
          <w:p w:rsidR="009D2693" w:rsidRDefault="00D20EA5" w:rsidP="00D20EA5">
            <w:pPr>
              <w:pStyle w:val="formattext"/>
              <w:keepNext w:val="0"/>
              <w:shd w:val="clear" w:color="auto" w:fill="FFFFFF"/>
              <w:spacing w:before="0" w:after="0" w:line="240" w:lineRule="auto"/>
              <w:jc w:val="center"/>
              <w:textAlignment w:val="baseline"/>
            </w:pPr>
            <w:r>
              <w:t>Невозможность продолжения работы и как следствие з</w:t>
            </w:r>
            <w:r w:rsidR="00255A39">
              <w:t>акрытие значительной доли предприятий общественного питания</w:t>
            </w:r>
            <w:r w:rsidR="00C015C5">
              <w:t xml:space="preserve"> (более трети предприятий).</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Pr>
          <w:p w:rsidR="009D2693" w:rsidRDefault="00997ED3" w:rsidP="00997ED3">
            <w:pPr>
              <w:pStyle w:val="formattext"/>
              <w:keepNext w:val="0"/>
              <w:shd w:val="clear" w:color="auto" w:fill="FFFFFF"/>
              <w:spacing w:before="0" w:after="0" w:line="240" w:lineRule="auto"/>
              <w:jc w:val="center"/>
              <w:textAlignment w:val="baseline"/>
            </w:pPr>
            <w:r>
              <w:lastRenderedPageBreak/>
              <w:t xml:space="preserve">Отсутствие дополнительных </w:t>
            </w:r>
            <w:r w:rsidR="009D2693" w:rsidRPr="0040378D">
              <w:t xml:space="preserve">расходов </w:t>
            </w:r>
            <w:r w:rsidR="00C015C5">
              <w:t xml:space="preserve">предпринимателей </w:t>
            </w:r>
            <w:r w:rsidR="009D2693" w:rsidRPr="0040378D">
              <w:t xml:space="preserve">в соответствии с </w:t>
            </w:r>
            <w:r w:rsidR="003D0075">
              <w:t xml:space="preserve">предлагаемым </w:t>
            </w:r>
            <w:r w:rsidR="009D2693" w:rsidRPr="0040378D">
              <w:t xml:space="preserve">правовым регулированием </w:t>
            </w:r>
          </w:p>
        </w:tc>
      </w:tr>
      <w:tr w:rsidR="009D2693" w:rsidTr="009B10E9">
        <w:tc>
          <w:tcPr>
            <w:tcW w:w="3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8E0BF9">
            <w:pPr>
              <w:pStyle w:val="formattext"/>
              <w:keepNext w:val="0"/>
              <w:shd w:val="clear" w:color="auto" w:fill="FFFFFF"/>
              <w:spacing w:before="0" w:after="0" w:line="240" w:lineRule="auto"/>
              <w:textAlignment w:val="baseline"/>
            </w:pPr>
            <w:r>
              <w:lastRenderedPageBreak/>
              <w:t>8.4. Оценка расходов (доходов) областного бюджета, связанных с введением предлагаемого правового регулирования</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7469CA">
            <w:pPr>
              <w:pStyle w:val="formattext"/>
              <w:keepNext w:val="0"/>
              <w:shd w:val="clear" w:color="auto" w:fill="FFFFFF"/>
              <w:spacing w:before="0" w:after="0" w:line="240" w:lineRule="auto"/>
              <w:jc w:val="center"/>
              <w:textAlignment w:val="baseline"/>
            </w:pPr>
            <w:r w:rsidRPr="0040378D">
              <w:t>Дополнительных финансовых затрат из областного бюджета, связанных с введением предлагаемого правового регулирования не потребуется</w:t>
            </w:r>
            <w:r>
              <w:t>.</w:t>
            </w:r>
            <w:r w:rsidR="007469CA">
              <w:t xml:space="preserve"> </w:t>
            </w:r>
            <w:r>
              <w:t>Принятие настоящего Закона также</w:t>
            </w:r>
            <w:r w:rsidR="007469CA">
              <w:t xml:space="preserve"> </w:t>
            </w:r>
            <w:r>
              <w:t xml:space="preserve">не должно повлечь выпадающих доходов областного бюджета, поскольку по неофициальной информации значительная часть предпринимателей в настоящее время «занижают» площадь при подаче сведений в Налоговую инспекцию. В </w:t>
            </w:r>
            <w:proofErr w:type="gramStart"/>
            <w:r>
              <w:t>случае</w:t>
            </w:r>
            <w:proofErr w:type="gramEnd"/>
            <w:r>
              <w:t xml:space="preserve"> принятия данного закона, «занижение» площади будет более не возможно. Кроме того на месте заведений псевдо общепита возможно открытие небольших продуктовых и бытовых магазинов, а также организаций сферы услуг.</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372497">
            <w:pPr>
              <w:pStyle w:val="formattext"/>
              <w:keepNext w:val="0"/>
              <w:shd w:val="clear" w:color="auto" w:fill="FFFFFF"/>
              <w:spacing w:before="0" w:after="0" w:line="240" w:lineRule="auto"/>
              <w:jc w:val="center"/>
              <w:textAlignment w:val="baseline"/>
            </w:pPr>
            <w:r w:rsidRPr="0040378D">
              <w:t>Дополнительных финансовых затрат из областного бюджета</w:t>
            </w:r>
            <w:r w:rsidR="007469CA">
              <w:t xml:space="preserve"> </w:t>
            </w:r>
            <w:r w:rsidR="007469CA">
              <w:br/>
            </w:r>
            <w:r w:rsidRPr="0040378D">
              <w:t>не потребуется</w:t>
            </w:r>
            <w:r w:rsidR="00D20EA5">
              <w:t>.</w:t>
            </w:r>
          </w:p>
          <w:p w:rsidR="00B43FA2" w:rsidRDefault="00D20EA5" w:rsidP="00B43FA2">
            <w:pPr>
              <w:pStyle w:val="formattext"/>
              <w:keepNext w:val="0"/>
              <w:shd w:val="clear" w:color="auto" w:fill="FFFFFF"/>
              <w:spacing w:before="0" w:after="0" w:line="240" w:lineRule="auto"/>
              <w:jc w:val="center"/>
              <w:textAlignment w:val="baseline"/>
            </w:pPr>
            <w:r>
              <w:t xml:space="preserve">Принятие </w:t>
            </w:r>
            <w:r w:rsidR="007469CA">
              <w:t>законопроекта в части введения полного запрета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r w:rsidR="00B43FA2">
              <w:t xml:space="preserve">, </w:t>
            </w:r>
            <w:r w:rsidR="007469CA">
              <w:t>повлечет</w:t>
            </w:r>
            <w:r w:rsidR="00B43FA2">
              <w:t xml:space="preserve"> значительный объем выпадающих </w:t>
            </w:r>
            <w:r>
              <w:t>доходов областного бюджета</w:t>
            </w:r>
            <w:r w:rsidR="00B43FA2">
              <w:t>, поскольку закроется большая часть предприятий общественного питания.</w:t>
            </w:r>
          </w:p>
          <w:p w:rsidR="00D20EA5" w:rsidRDefault="00D20EA5" w:rsidP="00B43FA2">
            <w:pPr>
              <w:pStyle w:val="formattext"/>
              <w:keepNext w:val="0"/>
              <w:shd w:val="clear" w:color="auto" w:fill="FFFFFF"/>
              <w:spacing w:before="0" w:after="0" w:line="240" w:lineRule="auto"/>
              <w:jc w:val="center"/>
              <w:textAlignment w:val="baseline"/>
            </w:pPr>
          </w:p>
        </w:tc>
        <w:tc>
          <w:tcPr>
            <w:tcW w:w="4016" w:type="dxa"/>
            <w:tcBorders>
              <w:top w:val="single" w:sz="4" w:space="0" w:color="000000"/>
              <w:left w:val="single" w:sz="4" w:space="0" w:color="000000"/>
              <w:bottom w:val="single" w:sz="4" w:space="0" w:color="000000"/>
              <w:right w:val="single" w:sz="4" w:space="0" w:color="000000"/>
            </w:tcBorders>
          </w:tcPr>
          <w:p w:rsidR="009D2693" w:rsidRDefault="009D2693" w:rsidP="007469CA">
            <w:pPr>
              <w:pStyle w:val="formattext"/>
              <w:keepNext w:val="0"/>
              <w:shd w:val="clear" w:color="auto" w:fill="FFFFFF"/>
              <w:spacing w:before="0" w:after="0" w:line="240" w:lineRule="auto"/>
              <w:jc w:val="center"/>
              <w:textAlignment w:val="baseline"/>
            </w:pPr>
            <w:r w:rsidRPr="0040378D">
              <w:t>Дополнительных финансовых затрат из областного бюджета</w:t>
            </w:r>
            <w:r w:rsidR="007469CA">
              <w:br/>
            </w:r>
            <w:r w:rsidRPr="0040378D">
              <w:t>не потребуется</w:t>
            </w:r>
          </w:p>
        </w:tc>
      </w:tr>
      <w:tr w:rsidR="009D2693" w:rsidTr="009B10E9">
        <w:tc>
          <w:tcPr>
            <w:tcW w:w="3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8E0BF9">
            <w:pPr>
              <w:pStyle w:val="formattext"/>
              <w:keepNext w:val="0"/>
              <w:shd w:val="clear" w:color="auto" w:fill="FFFFFF"/>
              <w:spacing w:before="0" w:after="0" w:line="240" w:lineRule="auto"/>
              <w:textAlignment w:val="baseline"/>
            </w:pPr>
            <w:r>
              <w:t xml:space="preserve">8.5. Оценка возможности достижения заявленных целей регулирования (раздел 3 сводного отчета) посредством </w:t>
            </w:r>
            <w:r>
              <w:lastRenderedPageBreak/>
              <w:t>применения рассматриваемых вариантов предлагаемого правового регулирования</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D2693" w:rsidRDefault="00F10CDB" w:rsidP="00C015C5">
            <w:pPr>
              <w:pStyle w:val="formattext"/>
              <w:keepNext w:val="0"/>
              <w:shd w:val="clear" w:color="auto" w:fill="FFFFFF"/>
              <w:spacing w:before="0" w:after="0" w:line="240" w:lineRule="auto"/>
              <w:jc w:val="center"/>
              <w:textAlignment w:val="baseline"/>
            </w:pPr>
            <w:r>
              <w:lastRenderedPageBreak/>
              <w:t xml:space="preserve">Вытеснение с алкогольного рынка объектов общественного питания, расположенных в многоквартирных домах и (или) на прилегающих к ним </w:t>
            </w:r>
            <w:r>
              <w:lastRenderedPageBreak/>
              <w:t>территориях, осуществляющих розничну</w:t>
            </w:r>
            <w:r w:rsidR="00726F6A">
              <w:t>ю продажу алкогольной продукции</w:t>
            </w:r>
            <w:r>
              <w:t xml:space="preserve"> без фактического оказан</w:t>
            </w:r>
            <w:r w:rsidR="00C015C5">
              <w:t>ия услуг общественного питания</w:t>
            </w:r>
            <w:r w:rsidR="009D2693">
              <w:t xml:space="preserve">; </w:t>
            </w:r>
            <w:r w:rsidR="009D2693" w:rsidRPr="0040378D">
              <w:t>снижение алкоголизации населения</w:t>
            </w:r>
            <w:r w:rsidR="009D2693">
              <w:t xml:space="preserve"> и увеличение количества граждан, ведущих здоровый образ жизни</w:t>
            </w:r>
            <w:r w:rsidR="009D2693" w:rsidRPr="0040378D">
              <w:t>; снижение количества правонарушений</w:t>
            </w:r>
            <w:r w:rsidR="009D2693">
              <w:t>, совершенных гражданами в состоянии алкогольного опьянения.</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A5197D" w:rsidP="00011DF3">
            <w:pPr>
              <w:pStyle w:val="formattext"/>
              <w:keepNext w:val="0"/>
              <w:shd w:val="clear" w:color="auto" w:fill="FFFFFF"/>
              <w:spacing w:before="0" w:after="0" w:line="240" w:lineRule="auto"/>
              <w:jc w:val="center"/>
              <w:textAlignment w:val="baseline"/>
            </w:pPr>
            <w:proofErr w:type="gramStart"/>
            <w:r>
              <w:lastRenderedPageBreak/>
              <w:t>Закрытие всех объектов общественного питания</w:t>
            </w:r>
            <w:r w:rsidR="00011DF3">
              <w:t xml:space="preserve"> (в том числе и реально оказывающих услуги общественного питания)</w:t>
            </w:r>
            <w:r>
              <w:t xml:space="preserve">, </w:t>
            </w:r>
            <w:r>
              <w:lastRenderedPageBreak/>
              <w:t xml:space="preserve">расположенных в многоквартирных домах и (или) на прилегающих к ним территориях, </w:t>
            </w:r>
            <w:r w:rsidR="00FE7710">
              <w:t xml:space="preserve">в которых ранее осуществлялась </w:t>
            </w:r>
            <w:r>
              <w:t>розничн</w:t>
            </w:r>
            <w:r w:rsidR="00FE7710">
              <w:t>ая</w:t>
            </w:r>
            <w:r>
              <w:t xml:space="preserve"> продаж</w:t>
            </w:r>
            <w:r w:rsidR="00FE7710">
              <w:t xml:space="preserve">а алкогольной продукции, либо их переформатирование на работу без алкогольной продукции; </w:t>
            </w:r>
            <w:r w:rsidR="00FE7710" w:rsidRPr="0040378D">
              <w:t>снижение алкоголизации населения</w:t>
            </w:r>
            <w:r w:rsidR="00FE7710">
              <w:t xml:space="preserve"> и увеличение количества граждан, ведущих здоровый образ жизни</w:t>
            </w:r>
            <w:r w:rsidR="00FE7710" w:rsidRPr="0040378D">
              <w:t>;</w:t>
            </w:r>
            <w:proofErr w:type="gramEnd"/>
            <w:r w:rsidR="00FE7710" w:rsidRPr="0040378D">
              <w:t xml:space="preserve"> снижение количества правонарушений</w:t>
            </w:r>
            <w:r w:rsidR="00FE7710">
              <w:t>, совершенных гражданами в состоянии алкогольного опьянения.</w:t>
            </w:r>
          </w:p>
        </w:tc>
        <w:tc>
          <w:tcPr>
            <w:tcW w:w="4016" w:type="dxa"/>
            <w:tcBorders>
              <w:top w:val="single" w:sz="4" w:space="0" w:color="000000"/>
              <w:left w:val="single" w:sz="4" w:space="0" w:color="000000"/>
              <w:bottom w:val="single" w:sz="4" w:space="0" w:color="000000"/>
              <w:right w:val="single" w:sz="4" w:space="0" w:color="000000"/>
            </w:tcBorders>
          </w:tcPr>
          <w:p w:rsidR="009D2693" w:rsidRDefault="009D2693" w:rsidP="00A5197D">
            <w:pPr>
              <w:pStyle w:val="formattext"/>
              <w:keepNext w:val="0"/>
              <w:shd w:val="clear" w:color="auto" w:fill="FFFFFF"/>
              <w:spacing w:before="0" w:after="0" w:line="240" w:lineRule="auto"/>
              <w:jc w:val="center"/>
              <w:textAlignment w:val="baseline"/>
            </w:pPr>
            <w:r w:rsidRPr="0040378D">
              <w:lastRenderedPageBreak/>
              <w:t xml:space="preserve">Увеличение количества </w:t>
            </w:r>
            <w:r w:rsidR="00A5197D">
              <w:t xml:space="preserve">объектов общественного питания, расположенных в многоквартирных домах и (или) на прилегающих к ним </w:t>
            </w:r>
            <w:r w:rsidR="00A5197D">
              <w:lastRenderedPageBreak/>
              <w:t>территориях, осуществляющих розничную продажу алкогольной продукции, без фактического оказания услуг общественного питания</w:t>
            </w:r>
            <w:r w:rsidRPr="0040378D">
              <w:t>; увеличение алкоголизации населения</w:t>
            </w:r>
            <w:r>
              <w:t xml:space="preserve">; увеличение </w:t>
            </w:r>
            <w:r w:rsidRPr="0040378D">
              <w:t>количества правонарушений</w:t>
            </w:r>
            <w:r>
              <w:t>, совершенных гражданами в состоянии алкогольного опьянения.</w:t>
            </w:r>
          </w:p>
        </w:tc>
      </w:tr>
      <w:tr w:rsidR="009D2693" w:rsidTr="009B10E9">
        <w:tc>
          <w:tcPr>
            <w:tcW w:w="3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9D2693" w:rsidP="008E0BF9">
            <w:pPr>
              <w:pStyle w:val="formattext"/>
              <w:keepNext w:val="0"/>
              <w:shd w:val="clear" w:color="auto" w:fill="FFFFFF"/>
              <w:spacing w:before="0" w:after="0" w:line="240" w:lineRule="auto"/>
              <w:textAlignment w:val="baseline"/>
            </w:pPr>
            <w:r>
              <w:lastRenderedPageBreak/>
              <w:t>8.6. Оценка рисков неблагоприятных последствий</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D2693" w:rsidRDefault="00C9003A" w:rsidP="00011DF3">
            <w:pPr>
              <w:pStyle w:val="formattext"/>
              <w:keepNext w:val="0"/>
              <w:shd w:val="clear" w:color="auto" w:fill="FFFFFF"/>
              <w:spacing w:before="0" w:after="0" w:line="240" w:lineRule="auto"/>
              <w:jc w:val="center"/>
              <w:textAlignment w:val="baseline"/>
            </w:pPr>
            <w:r>
              <w:t>У</w:t>
            </w:r>
            <w:r w:rsidR="009D2693" w:rsidRPr="0040378D">
              <w:t xml:space="preserve">ход с рынка </w:t>
            </w:r>
            <w:r>
              <w:t xml:space="preserve">псевдо предприятий общественного питания, </w:t>
            </w:r>
            <w:r w:rsidR="00726F6A">
              <w:t xml:space="preserve">фактически </w:t>
            </w:r>
            <w:r>
              <w:t>осуществляющих розничную продажу алкогольной продукции</w:t>
            </w:r>
            <w:r w:rsidR="00011DF3">
              <w:t>.</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9D2693" w:rsidRDefault="00C9003A" w:rsidP="00C9003A">
            <w:pPr>
              <w:pStyle w:val="formattext"/>
              <w:keepNext w:val="0"/>
              <w:shd w:val="clear" w:color="auto" w:fill="FFFFFF"/>
              <w:spacing w:before="0" w:after="0" w:line="240" w:lineRule="auto"/>
              <w:jc w:val="center"/>
              <w:textAlignment w:val="baseline"/>
              <w:rPr>
                <w:shd w:val="clear" w:color="auto" w:fill="FFFFFF"/>
              </w:rPr>
            </w:pPr>
            <w:r>
              <w:rPr>
                <w:shd w:val="clear" w:color="auto" w:fill="FFFFFF"/>
              </w:rPr>
              <w:t xml:space="preserve">Закрытие </w:t>
            </w:r>
            <w:r>
              <w:t>всех объектов общественного питания, расположенных в многоквартирных домах и (или) на прилегающих к ним территориях, в которых ранее осуществлялась розничная продажа алкогольной продукции,</w:t>
            </w:r>
            <w:r>
              <w:rPr>
                <w:shd w:val="clear" w:color="auto" w:fill="FFFFFF"/>
              </w:rPr>
              <w:t xml:space="preserve"> уход с рынка значительной части предпринимателей</w:t>
            </w:r>
            <w:r w:rsidR="00011DF3">
              <w:rPr>
                <w:shd w:val="clear" w:color="auto" w:fill="FFFFFF"/>
              </w:rPr>
              <w:t>, оказывающих услуги общественного питания.</w:t>
            </w:r>
          </w:p>
          <w:p w:rsidR="00726F6A" w:rsidRDefault="00726F6A" w:rsidP="00D52CD6">
            <w:pPr>
              <w:pStyle w:val="formattext"/>
              <w:keepNext w:val="0"/>
              <w:shd w:val="clear" w:color="auto" w:fill="FFFFFF"/>
              <w:spacing w:before="0" w:after="0" w:line="240" w:lineRule="auto"/>
              <w:jc w:val="center"/>
              <w:textAlignment w:val="baseline"/>
            </w:pPr>
            <w:r>
              <w:rPr>
                <w:shd w:val="clear" w:color="auto" w:fill="FFFFFF"/>
              </w:rPr>
              <w:t>Возможно увеличение количества торговых точек, осуществляющих розничную продажу алкогольной продукции в ночное время.</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Pr>
          <w:p w:rsidR="009D2693" w:rsidRDefault="009D2693" w:rsidP="009D2693">
            <w:pPr>
              <w:pStyle w:val="formattext"/>
              <w:keepNext w:val="0"/>
              <w:shd w:val="clear" w:color="auto" w:fill="FFFFFF"/>
              <w:spacing w:before="0" w:after="0" w:line="240" w:lineRule="auto"/>
              <w:jc w:val="center"/>
              <w:textAlignment w:val="baseline"/>
            </w:pPr>
            <w:r w:rsidRPr="0040378D">
              <w:t>Не определено</w:t>
            </w:r>
          </w:p>
        </w:tc>
      </w:tr>
    </w:tbl>
    <w:p w:rsidR="004B307D" w:rsidRDefault="004B307D" w:rsidP="0040378D">
      <w:pPr>
        <w:pStyle w:val="formattext"/>
        <w:keepNext w:val="0"/>
        <w:shd w:val="clear" w:color="auto" w:fill="FFFFFF"/>
        <w:spacing w:before="0" w:after="0" w:line="240" w:lineRule="auto"/>
        <w:ind w:left="709" w:hanging="1"/>
        <w:jc w:val="both"/>
        <w:textAlignment w:val="baseline"/>
      </w:pPr>
    </w:p>
    <w:p w:rsidR="00690182" w:rsidRDefault="00690182" w:rsidP="0040378D">
      <w:pPr>
        <w:pStyle w:val="formattext"/>
        <w:keepNext w:val="0"/>
        <w:shd w:val="clear" w:color="auto" w:fill="FFFFFF"/>
        <w:spacing w:before="0" w:after="0" w:line="240" w:lineRule="auto"/>
        <w:ind w:left="709" w:hanging="1"/>
        <w:jc w:val="both"/>
        <w:textAlignment w:val="baseline"/>
      </w:pPr>
    </w:p>
    <w:p w:rsidR="00690182" w:rsidRDefault="00690182" w:rsidP="0040378D">
      <w:pPr>
        <w:pStyle w:val="formattext"/>
        <w:keepNext w:val="0"/>
        <w:shd w:val="clear" w:color="auto" w:fill="FFFFFF"/>
        <w:spacing w:before="0" w:after="0" w:line="240" w:lineRule="auto"/>
        <w:ind w:left="709" w:hanging="1"/>
        <w:jc w:val="both"/>
        <w:textAlignment w:val="baseline"/>
        <w:sectPr w:rsidR="00690182" w:rsidSect="009D2693">
          <w:pgSz w:w="16838" w:h="11906" w:orient="landscape"/>
          <w:pgMar w:top="1276" w:right="709" w:bottom="1134" w:left="851" w:header="0" w:footer="0" w:gutter="0"/>
          <w:cols w:space="720"/>
          <w:formProt w:val="0"/>
        </w:sectPr>
      </w:pPr>
    </w:p>
    <w:p w:rsidR="00690182" w:rsidRDefault="00690182" w:rsidP="0040378D">
      <w:pPr>
        <w:pStyle w:val="formattext"/>
        <w:keepNext w:val="0"/>
        <w:shd w:val="clear" w:color="auto" w:fill="FFFFFF"/>
        <w:spacing w:before="0" w:after="0" w:line="240" w:lineRule="auto"/>
        <w:ind w:left="709" w:hanging="1"/>
        <w:jc w:val="both"/>
        <w:textAlignment w:val="baseline"/>
      </w:pPr>
    </w:p>
    <w:p w:rsidR="0040378D" w:rsidRDefault="0040378D" w:rsidP="0040378D">
      <w:pPr>
        <w:pStyle w:val="formattext"/>
        <w:keepNext w:val="0"/>
        <w:shd w:val="clear" w:color="auto" w:fill="FFFFFF"/>
        <w:spacing w:before="0" w:after="0" w:line="240" w:lineRule="auto"/>
        <w:jc w:val="both"/>
        <w:textAlignment w:val="baseline"/>
      </w:pPr>
      <w:r w:rsidRPr="0040378D">
        <w:t>8.7. Обоснование выбора предпочтительного варианта решения выявленной проблемы.</w:t>
      </w:r>
    </w:p>
    <w:p w:rsidR="0088565D" w:rsidRPr="0040378D" w:rsidRDefault="0040378D" w:rsidP="0040378D">
      <w:pPr>
        <w:pStyle w:val="formattext"/>
        <w:keepNext w:val="0"/>
        <w:shd w:val="clear" w:color="auto" w:fill="FFFFFF"/>
        <w:spacing w:before="0" w:after="0" w:line="240" w:lineRule="auto"/>
        <w:ind w:left="709" w:hanging="1"/>
        <w:jc w:val="both"/>
        <w:textAlignment w:val="baseline"/>
      </w:pPr>
      <w:proofErr w:type="gramStart"/>
      <w:r w:rsidRPr="0040378D">
        <w:t xml:space="preserve">Внесение изменений в действующий Закон Томской области от 05.05.2012 № 48-ОЗ «Об отдельных вопросах регулирования розничной продажи алкогольной продукции на территории </w:t>
      </w:r>
      <w:r w:rsidRPr="00DC4F3D">
        <w:t xml:space="preserve">Томской области» </w:t>
      </w:r>
      <w:r w:rsidR="00300406" w:rsidRPr="00DC4F3D">
        <w:t xml:space="preserve">в части увеличения минимальной площади зала обслуживания посетителей </w:t>
      </w:r>
      <w:r w:rsidR="00D52CD6" w:rsidRPr="00DC4F3D">
        <w:t xml:space="preserve">до </w:t>
      </w:r>
      <w:r w:rsidR="00DC4F3D" w:rsidRPr="00DC4F3D">
        <w:t>3</w:t>
      </w:r>
      <w:r w:rsidR="00D52CD6" w:rsidRPr="00DC4F3D">
        <w:t>0 квадратных</w:t>
      </w:r>
      <w:r w:rsidR="001F4FAC" w:rsidRPr="00DC4F3D">
        <w:t xml:space="preserve"> метров</w:t>
      </w:r>
      <w:r w:rsidR="00D52CD6" w:rsidRPr="00DC4F3D">
        <w:rPr>
          <w:rFonts w:eastAsiaTheme="minorEastAsia"/>
        </w:rPr>
        <w:t xml:space="preserve">, для объектов общественного питания в </w:t>
      </w:r>
      <w:r w:rsidR="00DC4F3D" w:rsidRPr="00DC4F3D">
        <w:rPr>
          <w:rFonts w:eastAsiaTheme="minorEastAsia"/>
        </w:rPr>
        <w:t>городах Томск, Асино, Колпашево, Стрежевой¸ Северск</w:t>
      </w:r>
      <w:r w:rsidR="00D52CD6" w:rsidRPr="00DC4F3D">
        <w:rPr>
          <w:rFonts w:eastAsiaTheme="minorEastAsia"/>
        </w:rPr>
        <w:t xml:space="preserve">, </w:t>
      </w:r>
      <w:r w:rsidRPr="00DC4F3D">
        <w:t>является предпочтительным, так как приведет</w:t>
      </w:r>
      <w:r w:rsidRPr="0040378D">
        <w:t xml:space="preserve"> к </w:t>
      </w:r>
      <w:r w:rsidR="00011DF3">
        <w:t>в</w:t>
      </w:r>
      <w:r w:rsidR="00300406">
        <w:t>ытеснени</w:t>
      </w:r>
      <w:r w:rsidR="00011DF3">
        <w:t>ю</w:t>
      </w:r>
      <w:r w:rsidR="00300406">
        <w:t xml:space="preserve"> с алкогольного рынка объектов общественного питания, расположенных в</w:t>
      </w:r>
      <w:proofErr w:type="gramEnd"/>
      <w:r w:rsidR="00300406">
        <w:t xml:space="preserve"> </w:t>
      </w:r>
      <w:proofErr w:type="gramStart"/>
      <w:r w:rsidR="00300406">
        <w:t>многоквартирных домах и (или) на прилегающих к ним территориях, осуществляющих розничную продажу алкогольной продукции, без фактического оказания услуг общественного питания</w:t>
      </w:r>
      <w:r w:rsidR="00011DF3">
        <w:t xml:space="preserve">, а также </w:t>
      </w:r>
      <w:r w:rsidR="001F4FAC">
        <w:t xml:space="preserve">будет способствовать защите прав </w:t>
      </w:r>
      <w:r w:rsidRPr="0040378D">
        <w:t>граждан на создание здоровой, комфортной среды обитания.</w:t>
      </w:r>
      <w:proofErr w:type="gramEnd"/>
    </w:p>
    <w:p w:rsidR="0040378D" w:rsidRDefault="0040378D" w:rsidP="0040378D">
      <w:pPr>
        <w:pStyle w:val="formattext"/>
        <w:keepNext w:val="0"/>
        <w:shd w:val="clear" w:color="auto" w:fill="FFFFFF"/>
        <w:spacing w:before="0" w:after="0" w:line="240" w:lineRule="auto"/>
        <w:jc w:val="both"/>
        <w:textAlignment w:val="baseline"/>
      </w:pPr>
      <w:r w:rsidRPr="0040378D">
        <w:t>8.8.</w:t>
      </w:r>
      <w:r>
        <w:t xml:space="preserve"> </w:t>
      </w:r>
      <w:r w:rsidRPr="0040378D">
        <w:t>Детальное описание предлагаемого варианта решения проблемы</w:t>
      </w:r>
    </w:p>
    <w:p w:rsidR="001F4FAC" w:rsidRDefault="00506CA0" w:rsidP="00506CA0">
      <w:pPr>
        <w:pStyle w:val="formattext"/>
        <w:keepNext w:val="0"/>
        <w:shd w:val="clear" w:color="auto" w:fill="FFFFFF"/>
        <w:spacing w:before="0" w:after="0" w:line="240" w:lineRule="auto"/>
        <w:ind w:left="709" w:hanging="1"/>
        <w:jc w:val="both"/>
        <w:textAlignment w:val="baseline"/>
      </w:pPr>
      <w:proofErr w:type="gramStart"/>
      <w:r>
        <w:t xml:space="preserve">Руководствуясь пунктом 4.1 статьи 16 Федерального закона </w:t>
      </w:r>
      <w:r w:rsidRPr="00506CA0">
        <w:t xml:space="preserve">от 22.11.1995 </w:t>
      </w:r>
      <w:r>
        <w:t>№ </w:t>
      </w:r>
      <w:r w:rsidRPr="00506CA0">
        <w:t xml:space="preserve">171-ФЗ </w:t>
      </w:r>
      <w:r>
        <w:t>«</w:t>
      </w:r>
      <w:r w:rsidRPr="00506CA0">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предлагается принять закон Томской области</w:t>
      </w:r>
      <w:r w:rsidR="001F4FAC">
        <w:t>,</w:t>
      </w:r>
      <w:r>
        <w:t xml:space="preserve"> вводящий </w:t>
      </w:r>
      <w:r w:rsidRPr="00C837A2">
        <w:t xml:space="preserve">запрет для организаций общественного питания, расположенных в многоквартирных домах и (или) на прилегающих к ним территориях, осуществлять розничную продажу </w:t>
      </w:r>
      <w:r w:rsidRPr="00DC4F3D">
        <w:t>алкогольной продукции, если площадь зала обслуживания</w:t>
      </w:r>
      <w:proofErr w:type="gramEnd"/>
      <w:r w:rsidRPr="00DC4F3D">
        <w:t xml:space="preserve"> посетителей составляет менее </w:t>
      </w:r>
      <w:r w:rsidR="00DC4F3D" w:rsidRPr="00DC4F3D">
        <w:t>3</w:t>
      </w:r>
      <w:r w:rsidR="001F4FAC" w:rsidRPr="00DC4F3D">
        <w:t>0 квадратных метров</w:t>
      </w:r>
      <w:r w:rsidR="001F4FAC" w:rsidRPr="00DC4F3D">
        <w:rPr>
          <w:rFonts w:eastAsiaTheme="minorEastAsia"/>
        </w:rPr>
        <w:t xml:space="preserve">, для объектов общественного питания в </w:t>
      </w:r>
      <w:r w:rsidR="00DC4F3D" w:rsidRPr="00DC4F3D">
        <w:rPr>
          <w:rFonts w:eastAsiaTheme="minorEastAsia"/>
        </w:rPr>
        <w:t>городах Томск, Асино, Колпашево, Стрежевой¸ Северск</w:t>
      </w:r>
      <w:r w:rsidR="001F4FAC">
        <w:rPr>
          <w:rFonts w:eastAsiaTheme="minorEastAsia"/>
        </w:rPr>
        <w:t>.</w:t>
      </w:r>
    </w:p>
    <w:p w:rsidR="00CF4B39" w:rsidRDefault="00CF4B39" w:rsidP="004B307D">
      <w:pPr>
        <w:pStyle w:val="formattext"/>
        <w:keepNext w:val="0"/>
        <w:shd w:val="clear" w:color="auto" w:fill="FFFFFF"/>
        <w:spacing w:before="0" w:after="0" w:line="240" w:lineRule="auto"/>
        <w:jc w:val="both"/>
        <w:textAlignment w:val="baseline"/>
      </w:pPr>
      <w:r w:rsidRPr="003E151E">
        <w:t xml:space="preserve">9.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w:t>
      </w:r>
    </w:p>
    <w:p w:rsidR="0090077B" w:rsidRDefault="004B307D" w:rsidP="004B307D">
      <w:pPr>
        <w:pStyle w:val="formattext"/>
        <w:keepNext w:val="0"/>
        <w:shd w:val="clear" w:color="auto" w:fill="FFFFFF"/>
        <w:spacing w:before="0" w:after="0" w:line="240" w:lineRule="auto"/>
        <w:ind w:left="709" w:hanging="1"/>
        <w:jc w:val="both"/>
        <w:textAlignment w:val="baseline"/>
        <w:rPr>
          <w:rFonts w:eastAsiaTheme="minorEastAsia"/>
        </w:rPr>
      </w:pPr>
      <w:r>
        <w:t xml:space="preserve">Необходимо установить переходный период для приведения </w:t>
      </w:r>
      <w:r w:rsidR="0090077B">
        <w:t>объектов общественного питания, расположенных в многоквартирных домах и (или) на прилегающих к ним территориях, в которых осуществляется рознична</w:t>
      </w:r>
      <w:r w:rsidR="001F4FAC">
        <w:t>я продажа алкогольной продукции, в соответствие с вновь установленными требованиями.</w:t>
      </w:r>
    </w:p>
    <w:p w:rsidR="00C05271" w:rsidRDefault="00C05271" w:rsidP="00C05271">
      <w:pPr>
        <w:pStyle w:val="formattext"/>
        <w:keepNext w:val="0"/>
        <w:shd w:val="clear" w:color="auto" w:fill="FFFFFF"/>
        <w:spacing w:before="0" w:after="0" w:line="240" w:lineRule="auto"/>
        <w:jc w:val="both"/>
        <w:textAlignment w:val="baseline"/>
      </w:pPr>
      <w:r w:rsidRPr="003E151E">
        <w:t xml:space="preserve">9.1. Предполагаемая дата </w:t>
      </w:r>
      <w:r>
        <w:t>принятия</w:t>
      </w:r>
      <w:r w:rsidRPr="003E151E">
        <w:t xml:space="preserve"> нормативного правового акта. </w:t>
      </w:r>
    </w:p>
    <w:p w:rsidR="00C05271" w:rsidRPr="00595376" w:rsidRDefault="00C05271" w:rsidP="00C05271">
      <w:pPr>
        <w:pStyle w:val="formattext"/>
        <w:keepNext w:val="0"/>
        <w:shd w:val="clear" w:color="auto" w:fill="FFFFFF"/>
        <w:spacing w:before="0" w:after="0" w:line="240" w:lineRule="auto"/>
        <w:ind w:left="709" w:hanging="1"/>
        <w:jc w:val="both"/>
        <w:textAlignment w:val="baseline"/>
      </w:pPr>
      <w:r w:rsidRPr="00595376">
        <w:t>май 2020 года.</w:t>
      </w:r>
    </w:p>
    <w:p w:rsidR="00C05271" w:rsidRDefault="00C05271" w:rsidP="00C05271">
      <w:pPr>
        <w:pStyle w:val="formattext"/>
        <w:keepNext w:val="0"/>
        <w:shd w:val="clear" w:color="auto" w:fill="FFFFFF"/>
        <w:spacing w:before="0" w:after="0" w:line="240" w:lineRule="auto"/>
        <w:jc w:val="both"/>
        <w:textAlignment w:val="baseline"/>
      </w:pPr>
      <w:r w:rsidRPr="00595376">
        <w:t>9.2. Необходимость установления переходного периода и (или) отсрочки введения</w:t>
      </w:r>
      <w:r w:rsidRPr="003E151E">
        <w:t xml:space="preserve"> предлагаемого правового регулирования: </w:t>
      </w:r>
    </w:p>
    <w:p w:rsidR="00C05271" w:rsidRDefault="00C05271" w:rsidP="00C05271">
      <w:pPr>
        <w:pStyle w:val="formattext"/>
        <w:keepNext w:val="0"/>
        <w:shd w:val="clear" w:color="auto" w:fill="FFFFFF"/>
        <w:spacing w:before="0" w:after="0" w:line="240" w:lineRule="auto"/>
        <w:ind w:left="709" w:hanging="1"/>
        <w:jc w:val="both"/>
        <w:textAlignment w:val="baseline"/>
      </w:pPr>
      <w:r>
        <w:t xml:space="preserve">Вступление в силу законопроекта предполагается по </w:t>
      </w:r>
      <w:proofErr w:type="gramStart"/>
      <w:r>
        <w:t>истечении</w:t>
      </w:r>
      <w:proofErr w:type="gramEnd"/>
      <w:r>
        <w:t xml:space="preserve"> </w:t>
      </w:r>
      <w:r w:rsidRPr="00DB223E">
        <w:t>трех месяцев со дня его официального опубликования.</w:t>
      </w:r>
    </w:p>
    <w:p w:rsidR="004B307D" w:rsidRDefault="00CF4B39" w:rsidP="004B307D">
      <w:pPr>
        <w:pStyle w:val="formattext"/>
        <w:keepNext w:val="0"/>
        <w:shd w:val="clear" w:color="auto" w:fill="FFFFFF"/>
        <w:spacing w:before="0" w:after="0" w:line="240" w:lineRule="auto"/>
        <w:jc w:val="both"/>
        <w:textAlignment w:val="baseline"/>
      </w:pPr>
      <w:r w:rsidRPr="003E151E">
        <w:t xml:space="preserve">9.3. Необходимость распространения предлагаемого правового регулирования на ранее возникшие отношения: </w:t>
      </w:r>
    </w:p>
    <w:p w:rsidR="003B449C" w:rsidRDefault="004B307D" w:rsidP="004B307D">
      <w:pPr>
        <w:pStyle w:val="formattext"/>
        <w:keepNext w:val="0"/>
        <w:shd w:val="clear" w:color="auto" w:fill="FFFFFF"/>
        <w:spacing w:before="0" w:after="0" w:line="240" w:lineRule="auto"/>
        <w:ind w:left="709" w:hanging="1"/>
        <w:jc w:val="both"/>
        <w:textAlignment w:val="baseline"/>
      </w:pPr>
      <w:r>
        <w:t>Да.</w:t>
      </w:r>
    </w:p>
    <w:sectPr w:rsidR="003B449C" w:rsidSect="00690182">
      <w:pgSz w:w="11906" w:h="16838"/>
      <w:pgMar w:top="709" w:right="1134" w:bottom="851"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238E"/>
    <w:multiLevelType w:val="multilevel"/>
    <w:tmpl w:val="82C8B296"/>
    <w:lvl w:ilvl="0">
      <w:start w:val="1"/>
      <w:numFmt w:val="none"/>
      <w:pStyle w:val="1"/>
      <w:suff w:val="nothing"/>
      <w:lvlText w:val=""/>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0E4B95"/>
    <w:multiLevelType w:val="multilevel"/>
    <w:tmpl w:val="903A9DCA"/>
    <w:lvl w:ilvl="0">
      <w:start w:val="6"/>
      <w:numFmt w:val="decimal"/>
      <w:lvlText w:val="%1."/>
      <w:lvlJc w:val="left"/>
      <w:pPr>
        <w:tabs>
          <w:tab w:val="num" w:pos="502"/>
        </w:tabs>
        <w:ind w:left="502" w:hanging="360"/>
      </w:pPr>
    </w:lvl>
    <w:lvl w:ilvl="1">
      <w:start w:val="1"/>
      <w:numFmt w:val="decimal"/>
      <w:lvlText w:val="%1.%2."/>
      <w:lvlJc w:val="left"/>
      <w:pPr>
        <w:tabs>
          <w:tab w:val="num" w:pos="720"/>
        </w:tabs>
        <w:ind w:left="720" w:hanging="720"/>
      </w:pPr>
      <w:rPr>
        <w:b/>
        <w:i/>
        <w:sz w:val="24"/>
        <w:szCs w:val="24"/>
      </w:r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222"/>
        </w:tabs>
        <w:ind w:left="1222" w:hanging="108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1942"/>
        </w:tabs>
        <w:ind w:left="1942" w:hanging="1800"/>
      </w:pPr>
    </w:lvl>
    <w:lvl w:ilvl="8">
      <w:start w:val="1"/>
      <w:numFmt w:val="decimal"/>
      <w:lvlText w:val="%1.%2.%3.%4.%5.%6.%7.%8.%9."/>
      <w:lvlJc w:val="left"/>
      <w:pPr>
        <w:tabs>
          <w:tab w:val="num" w:pos="2302"/>
        </w:tabs>
        <w:ind w:left="2302" w:hanging="2160"/>
      </w:pPr>
    </w:lvl>
  </w:abstractNum>
  <w:abstractNum w:abstractNumId="2">
    <w:nsid w:val="585C79FE"/>
    <w:multiLevelType w:val="multilevel"/>
    <w:tmpl w:val="B798F538"/>
    <w:lvl w:ilvl="0">
      <w:start w:val="1"/>
      <w:numFmt w:val="decimal"/>
      <w:lvlText w:val="%1."/>
      <w:lvlJc w:val="left"/>
      <w:pPr>
        <w:tabs>
          <w:tab w:val="num" w:pos="502"/>
        </w:tabs>
        <w:ind w:left="502" w:hanging="360"/>
      </w:pPr>
      <w:rPr>
        <w:rFonts w:ascii="Times New Roman" w:hAnsi="Times New Roman" w:cs="Times New Roman" w:hint="default"/>
        <w:b/>
        <w:sz w:val="24"/>
      </w:rPr>
    </w:lvl>
    <w:lvl w:ilvl="1">
      <w:start w:val="1"/>
      <w:numFmt w:val="decima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3">
    <w:nsid w:val="68CA5436"/>
    <w:multiLevelType w:val="multilevel"/>
    <w:tmpl w:val="C68A28A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1"/>
        </w:tabs>
        <w:ind w:left="2521" w:firstLine="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1"/>
        </w:tabs>
        <w:ind w:left="4681" w:firstLine="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firstLine="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F842E2"/>
    <w:rsid w:val="00011DF3"/>
    <w:rsid w:val="00014734"/>
    <w:rsid w:val="00020B1C"/>
    <w:rsid w:val="00035910"/>
    <w:rsid w:val="00060565"/>
    <w:rsid w:val="00094FE6"/>
    <w:rsid w:val="000B5107"/>
    <w:rsid w:val="000D5224"/>
    <w:rsid w:val="000D5869"/>
    <w:rsid w:val="000F7071"/>
    <w:rsid w:val="001174CC"/>
    <w:rsid w:val="00130DD9"/>
    <w:rsid w:val="00133081"/>
    <w:rsid w:val="00143796"/>
    <w:rsid w:val="00150285"/>
    <w:rsid w:val="0015074F"/>
    <w:rsid w:val="00151798"/>
    <w:rsid w:val="00163ABF"/>
    <w:rsid w:val="00163CCE"/>
    <w:rsid w:val="00172E6F"/>
    <w:rsid w:val="00176DBB"/>
    <w:rsid w:val="00182C82"/>
    <w:rsid w:val="001A49E3"/>
    <w:rsid w:val="001A5866"/>
    <w:rsid w:val="001B7B95"/>
    <w:rsid w:val="001D2CC6"/>
    <w:rsid w:val="001F4FAC"/>
    <w:rsid w:val="001F5233"/>
    <w:rsid w:val="00205455"/>
    <w:rsid w:val="0021232D"/>
    <w:rsid w:val="00214AD2"/>
    <w:rsid w:val="002264E0"/>
    <w:rsid w:val="00251795"/>
    <w:rsid w:val="00254884"/>
    <w:rsid w:val="00255A39"/>
    <w:rsid w:val="00275A6F"/>
    <w:rsid w:val="002A226B"/>
    <w:rsid w:val="002A579A"/>
    <w:rsid w:val="002B5204"/>
    <w:rsid w:val="002C4312"/>
    <w:rsid w:val="002C64A4"/>
    <w:rsid w:val="002D4196"/>
    <w:rsid w:val="002E3808"/>
    <w:rsid w:val="00300406"/>
    <w:rsid w:val="003179AE"/>
    <w:rsid w:val="0034162E"/>
    <w:rsid w:val="00350CB8"/>
    <w:rsid w:val="0035733C"/>
    <w:rsid w:val="003707F0"/>
    <w:rsid w:val="00372497"/>
    <w:rsid w:val="00391F7F"/>
    <w:rsid w:val="003A37AA"/>
    <w:rsid w:val="003A3B18"/>
    <w:rsid w:val="003B40ED"/>
    <w:rsid w:val="003B449C"/>
    <w:rsid w:val="003C5DBD"/>
    <w:rsid w:val="003D0075"/>
    <w:rsid w:val="00403248"/>
    <w:rsid w:val="0040378D"/>
    <w:rsid w:val="0040431E"/>
    <w:rsid w:val="00411913"/>
    <w:rsid w:val="00420EBA"/>
    <w:rsid w:val="004406F4"/>
    <w:rsid w:val="004711DB"/>
    <w:rsid w:val="00473999"/>
    <w:rsid w:val="0048196C"/>
    <w:rsid w:val="004B307D"/>
    <w:rsid w:val="004B7303"/>
    <w:rsid w:val="004C475D"/>
    <w:rsid w:val="004E0CAC"/>
    <w:rsid w:val="00502243"/>
    <w:rsid w:val="00506CA0"/>
    <w:rsid w:val="0051537F"/>
    <w:rsid w:val="0053553A"/>
    <w:rsid w:val="00537A1E"/>
    <w:rsid w:val="00540455"/>
    <w:rsid w:val="00553137"/>
    <w:rsid w:val="005B7875"/>
    <w:rsid w:val="005E3341"/>
    <w:rsid w:val="005E383D"/>
    <w:rsid w:val="005F32FA"/>
    <w:rsid w:val="00636F61"/>
    <w:rsid w:val="006578A7"/>
    <w:rsid w:val="006700AD"/>
    <w:rsid w:val="006771B2"/>
    <w:rsid w:val="00690182"/>
    <w:rsid w:val="006B2ED2"/>
    <w:rsid w:val="006B5B6D"/>
    <w:rsid w:val="006C605C"/>
    <w:rsid w:val="006D7530"/>
    <w:rsid w:val="006E3EDC"/>
    <w:rsid w:val="006E4378"/>
    <w:rsid w:val="00704EB0"/>
    <w:rsid w:val="00724396"/>
    <w:rsid w:val="00726F6A"/>
    <w:rsid w:val="007469CA"/>
    <w:rsid w:val="007550C2"/>
    <w:rsid w:val="00762B8C"/>
    <w:rsid w:val="00774D2B"/>
    <w:rsid w:val="007762CA"/>
    <w:rsid w:val="007B4738"/>
    <w:rsid w:val="007C3D8D"/>
    <w:rsid w:val="007C4E06"/>
    <w:rsid w:val="007F6192"/>
    <w:rsid w:val="00801BEC"/>
    <w:rsid w:val="00854001"/>
    <w:rsid w:val="00856521"/>
    <w:rsid w:val="008704AB"/>
    <w:rsid w:val="00876ECB"/>
    <w:rsid w:val="0088565D"/>
    <w:rsid w:val="008938AF"/>
    <w:rsid w:val="008938D7"/>
    <w:rsid w:val="008C5DDF"/>
    <w:rsid w:val="008E0BF9"/>
    <w:rsid w:val="0090077B"/>
    <w:rsid w:val="009137C2"/>
    <w:rsid w:val="00922129"/>
    <w:rsid w:val="00933B9A"/>
    <w:rsid w:val="009665C9"/>
    <w:rsid w:val="009748E7"/>
    <w:rsid w:val="00997ED3"/>
    <w:rsid w:val="009A0632"/>
    <w:rsid w:val="009A52E3"/>
    <w:rsid w:val="009B10E9"/>
    <w:rsid w:val="009B724A"/>
    <w:rsid w:val="009C15F7"/>
    <w:rsid w:val="009C60A9"/>
    <w:rsid w:val="009D2693"/>
    <w:rsid w:val="00A3444D"/>
    <w:rsid w:val="00A36FC6"/>
    <w:rsid w:val="00A5068E"/>
    <w:rsid w:val="00A5197D"/>
    <w:rsid w:val="00A92DDD"/>
    <w:rsid w:val="00AC379B"/>
    <w:rsid w:val="00B02FE2"/>
    <w:rsid w:val="00B3418A"/>
    <w:rsid w:val="00B42087"/>
    <w:rsid w:val="00B43FA2"/>
    <w:rsid w:val="00B47D73"/>
    <w:rsid w:val="00B64D22"/>
    <w:rsid w:val="00B735D6"/>
    <w:rsid w:val="00B7502D"/>
    <w:rsid w:val="00B7730F"/>
    <w:rsid w:val="00B93799"/>
    <w:rsid w:val="00B95AE1"/>
    <w:rsid w:val="00BB0222"/>
    <w:rsid w:val="00BB1D81"/>
    <w:rsid w:val="00BC03CA"/>
    <w:rsid w:val="00BC12DF"/>
    <w:rsid w:val="00BC6106"/>
    <w:rsid w:val="00BD643D"/>
    <w:rsid w:val="00BE1C73"/>
    <w:rsid w:val="00C015C5"/>
    <w:rsid w:val="00C05271"/>
    <w:rsid w:val="00C35F27"/>
    <w:rsid w:val="00C55777"/>
    <w:rsid w:val="00C63328"/>
    <w:rsid w:val="00C63FF1"/>
    <w:rsid w:val="00C837A2"/>
    <w:rsid w:val="00C83F9D"/>
    <w:rsid w:val="00C861CC"/>
    <w:rsid w:val="00C9003A"/>
    <w:rsid w:val="00C96EDE"/>
    <w:rsid w:val="00CC2F5F"/>
    <w:rsid w:val="00CF4B39"/>
    <w:rsid w:val="00CF78F7"/>
    <w:rsid w:val="00D20EA5"/>
    <w:rsid w:val="00D21F6B"/>
    <w:rsid w:val="00D33A41"/>
    <w:rsid w:val="00D465AB"/>
    <w:rsid w:val="00D52CD6"/>
    <w:rsid w:val="00D61000"/>
    <w:rsid w:val="00D725B2"/>
    <w:rsid w:val="00DA487E"/>
    <w:rsid w:val="00DA6E9D"/>
    <w:rsid w:val="00DC01DE"/>
    <w:rsid w:val="00DC338C"/>
    <w:rsid w:val="00DC4F3D"/>
    <w:rsid w:val="00DE73AD"/>
    <w:rsid w:val="00DF6169"/>
    <w:rsid w:val="00E145D7"/>
    <w:rsid w:val="00E27E36"/>
    <w:rsid w:val="00E42568"/>
    <w:rsid w:val="00E42ABE"/>
    <w:rsid w:val="00E50B1F"/>
    <w:rsid w:val="00E51F6D"/>
    <w:rsid w:val="00E61765"/>
    <w:rsid w:val="00E669B0"/>
    <w:rsid w:val="00EA79EF"/>
    <w:rsid w:val="00EA7C2C"/>
    <w:rsid w:val="00EB17A1"/>
    <w:rsid w:val="00ED021C"/>
    <w:rsid w:val="00ED76B8"/>
    <w:rsid w:val="00EE19C6"/>
    <w:rsid w:val="00F00D05"/>
    <w:rsid w:val="00F03710"/>
    <w:rsid w:val="00F10CDB"/>
    <w:rsid w:val="00F16C6F"/>
    <w:rsid w:val="00F1710F"/>
    <w:rsid w:val="00F3569D"/>
    <w:rsid w:val="00F365FF"/>
    <w:rsid w:val="00F64145"/>
    <w:rsid w:val="00F7622E"/>
    <w:rsid w:val="00F842E2"/>
    <w:rsid w:val="00F8689E"/>
    <w:rsid w:val="00FA0D24"/>
    <w:rsid w:val="00FA56EF"/>
    <w:rsid w:val="00FC0555"/>
    <w:rsid w:val="00FE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4396"/>
    <w:pPr>
      <w:keepNext/>
      <w:widowControl w:val="0"/>
      <w:suppressAutoHyphens/>
      <w:textAlignment w:val="baseline"/>
    </w:pPr>
    <w:rPr>
      <w:rFonts w:ascii="Calibri" w:eastAsia="SimSun" w:hAnsi="Calibri" w:cs="Tahoma"/>
      <w:lang w:eastAsia="en-US"/>
    </w:rPr>
  </w:style>
  <w:style w:type="paragraph" w:styleId="1">
    <w:name w:val="heading 1"/>
    <w:basedOn w:val="a"/>
    <w:rsid w:val="00724396"/>
    <w:pPr>
      <w:widowControl/>
      <w:numPr>
        <w:numId w:val="1"/>
      </w:numPr>
      <w:suppressAutoHyphens w:val="0"/>
      <w:spacing w:before="100" w:after="100" w:line="100" w:lineRule="atLeast"/>
      <w:textAlignment w:val="auto"/>
      <w:outlineLvl w:val="0"/>
    </w:pPr>
    <w:rPr>
      <w:rFonts w:ascii="Times New Roman" w:eastAsia="Times New Roman" w:hAnsi="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24396"/>
    <w:pPr>
      <w:keepNext/>
      <w:suppressAutoHyphens/>
      <w:textAlignment w:val="baseline"/>
    </w:pPr>
    <w:rPr>
      <w:rFonts w:ascii="Calibri" w:eastAsia="Calibri" w:hAnsi="Calibri" w:cs="Times New Roman"/>
      <w:lang w:eastAsia="en-US"/>
    </w:rPr>
  </w:style>
  <w:style w:type="character" w:customStyle="1" w:styleId="a4">
    <w:name w:val="Текст выноски Знак"/>
    <w:basedOn w:val="a0"/>
    <w:rsid w:val="00724396"/>
    <w:rPr>
      <w:rFonts w:ascii="Tahoma" w:eastAsia="Calibri" w:hAnsi="Tahoma" w:cs="Tahoma"/>
      <w:sz w:val="16"/>
      <w:szCs w:val="16"/>
    </w:rPr>
  </w:style>
  <w:style w:type="character" w:customStyle="1" w:styleId="-">
    <w:name w:val="Интернет-ссылка"/>
    <w:basedOn w:val="a0"/>
    <w:rsid w:val="00724396"/>
    <w:rPr>
      <w:color w:val="0000FF"/>
      <w:u w:val="single"/>
    </w:rPr>
  </w:style>
  <w:style w:type="character" w:customStyle="1" w:styleId="a5">
    <w:name w:val="Символ нумерации"/>
    <w:rsid w:val="00724396"/>
  </w:style>
  <w:style w:type="character" w:styleId="a6">
    <w:name w:val="annotation reference"/>
    <w:basedOn w:val="a0"/>
    <w:rsid w:val="00724396"/>
    <w:rPr>
      <w:sz w:val="16"/>
      <w:szCs w:val="16"/>
    </w:rPr>
  </w:style>
  <w:style w:type="character" w:customStyle="1" w:styleId="a7">
    <w:name w:val="Текст примечания Знак"/>
    <w:basedOn w:val="a0"/>
    <w:rsid w:val="00724396"/>
    <w:rPr>
      <w:sz w:val="20"/>
      <w:szCs w:val="20"/>
    </w:rPr>
  </w:style>
  <w:style w:type="character" w:customStyle="1" w:styleId="a8">
    <w:name w:val="Тема примечания Знак"/>
    <w:basedOn w:val="a7"/>
    <w:rsid w:val="00724396"/>
    <w:rPr>
      <w:b/>
      <w:bCs/>
      <w:sz w:val="20"/>
      <w:szCs w:val="20"/>
    </w:rPr>
  </w:style>
  <w:style w:type="character" w:customStyle="1" w:styleId="a9">
    <w:name w:val="Основной текст с отступом Знак"/>
    <w:basedOn w:val="a0"/>
    <w:rsid w:val="00724396"/>
    <w:rPr>
      <w:rFonts w:ascii="Times New Roman" w:eastAsia="Times New Roman" w:hAnsi="Times New Roman" w:cs="Times New Roman"/>
      <w:sz w:val="28"/>
      <w:szCs w:val="20"/>
      <w:lang w:val="en-US" w:eastAsia="ru-RU"/>
    </w:rPr>
  </w:style>
  <w:style w:type="character" w:customStyle="1" w:styleId="snippetequal">
    <w:name w:val="snippet_equal"/>
    <w:basedOn w:val="a0"/>
    <w:rsid w:val="00724396"/>
  </w:style>
  <w:style w:type="character" w:styleId="aa">
    <w:name w:val="Hyperlink"/>
    <w:basedOn w:val="a0"/>
    <w:rsid w:val="00724396"/>
    <w:rPr>
      <w:color w:val="0000FF"/>
      <w:u w:val="single"/>
    </w:rPr>
  </w:style>
  <w:style w:type="character" w:customStyle="1" w:styleId="10">
    <w:name w:val="Заголовок 1 Знак"/>
    <w:basedOn w:val="a0"/>
    <w:rsid w:val="00724396"/>
    <w:rPr>
      <w:rFonts w:ascii="Times New Roman" w:eastAsia="Times New Roman" w:hAnsi="Times New Roman" w:cs="Times New Roman"/>
      <w:b/>
      <w:bCs/>
      <w:sz w:val="48"/>
      <w:szCs w:val="48"/>
      <w:lang w:eastAsia="ru-RU"/>
    </w:rPr>
  </w:style>
  <w:style w:type="character" w:customStyle="1" w:styleId="WWCharLFO1LVL2">
    <w:name w:val="WW_CharLFO1LVL2"/>
    <w:rsid w:val="00724396"/>
    <w:rPr>
      <w:rFonts w:ascii="Times New Roman" w:hAnsi="Times New Roman" w:cs="Times New Roman"/>
      <w:b/>
      <w:i w:val="0"/>
      <w:sz w:val="24"/>
      <w:szCs w:val="24"/>
    </w:rPr>
  </w:style>
  <w:style w:type="character" w:customStyle="1" w:styleId="WWCharLFO3LVL2">
    <w:name w:val="WW_CharLFO3LVL2"/>
    <w:rsid w:val="00724396"/>
    <w:rPr>
      <w:rFonts w:ascii="Times New Roman" w:hAnsi="Times New Roman" w:cs="Times New Roman"/>
      <w:b/>
      <w:i/>
      <w:sz w:val="24"/>
      <w:szCs w:val="24"/>
    </w:rPr>
  </w:style>
  <w:style w:type="paragraph" w:customStyle="1" w:styleId="ab">
    <w:name w:val="Заголовок"/>
    <w:basedOn w:val="a3"/>
    <w:next w:val="ac"/>
    <w:rsid w:val="00724396"/>
    <w:pPr>
      <w:spacing w:before="240" w:after="120"/>
    </w:pPr>
    <w:rPr>
      <w:rFonts w:ascii="Arial" w:eastAsia="Microsoft YaHei" w:hAnsi="Arial" w:cs="Mangal"/>
      <w:sz w:val="28"/>
      <w:szCs w:val="28"/>
    </w:rPr>
  </w:style>
  <w:style w:type="paragraph" w:styleId="ac">
    <w:name w:val="Body Text"/>
    <w:basedOn w:val="a3"/>
    <w:rsid w:val="00724396"/>
    <w:pPr>
      <w:spacing w:after="120"/>
    </w:pPr>
  </w:style>
  <w:style w:type="paragraph" w:styleId="ad">
    <w:name w:val="List"/>
    <w:basedOn w:val="ac"/>
    <w:rsid w:val="00724396"/>
    <w:rPr>
      <w:rFonts w:cs="Mangal"/>
    </w:rPr>
  </w:style>
  <w:style w:type="paragraph" w:styleId="ae">
    <w:name w:val="caption"/>
    <w:basedOn w:val="a3"/>
    <w:rsid w:val="00724396"/>
    <w:pPr>
      <w:suppressLineNumbers/>
      <w:spacing w:before="120" w:after="120"/>
    </w:pPr>
    <w:rPr>
      <w:rFonts w:cs="Mangal"/>
      <w:i/>
      <w:iCs/>
      <w:sz w:val="24"/>
      <w:szCs w:val="24"/>
    </w:rPr>
  </w:style>
  <w:style w:type="paragraph" w:styleId="af">
    <w:name w:val="index heading"/>
    <w:basedOn w:val="a3"/>
    <w:rsid w:val="00724396"/>
    <w:pPr>
      <w:suppressLineNumbers/>
    </w:pPr>
    <w:rPr>
      <w:rFonts w:cs="Mangal"/>
    </w:rPr>
  </w:style>
  <w:style w:type="paragraph" w:customStyle="1" w:styleId="ConsPlusNonformat">
    <w:name w:val="ConsPlusNonformat"/>
    <w:rsid w:val="00724396"/>
    <w:pPr>
      <w:keepNext/>
      <w:widowControl w:val="0"/>
      <w:suppressAutoHyphens/>
      <w:spacing w:after="0" w:line="100" w:lineRule="atLeast"/>
      <w:textAlignment w:val="baseline"/>
    </w:pPr>
    <w:rPr>
      <w:rFonts w:ascii="Courier New" w:eastAsia="Times New Roman" w:hAnsi="Courier New" w:cs="Courier New"/>
      <w:sz w:val="20"/>
      <w:szCs w:val="20"/>
    </w:rPr>
  </w:style>
  <w:style w:type="paragraph" w:customStyle="1" w:styleId="ConsPlusCell">
    <w:name w:val="ConsPlusCell"/>
    <w:rsid w:val="00724396"/>
    <w:pPr>
      <w:keepNext/>
      <w:widowControl w:val="0"/>
      <w:suppressAutoHyphens/>
      <w:spacing w:after="0" w:line="100" w:lineRule="atLeast"/>
      <w:textAlignment w:val="baseline"/>
    </w:pPr>
    <w:rPr>
      <w:rFonts w:ascii="Calibri" w:eastAsia="Times New Roman" w:hAnsi="Calibri" w:cs="Calibri"/>
    </w:rPr>
  </w:style>
  <w:style w:type="paragraph" w:styleId="af0">
    <w:name w:val="List Paragraph"/>
    <w:basedOn w:val="a3"/>
    <w:rsid w:val="00724396"/>
    <w:pPr>
      <w:ind w:left="720"/>
    </w:pPr>
  </w:style>
  <w:style w:type="paragraph" w:styleId="af1">
    <w:name w:val="Balloon Text"/>
    <w:basedOn w:val="a3"/>
    <w:rsid w:val="00724396"/>
    <w:pPr>
      <w:spacing w:after="0" w:line="100" w:lineRule="atLeast"/>
    </w:pPr>
    <w:rPr>
      <w:rFonts w:ascii="Tahoma" w:hAnsi="Tahoma" w:cs="Tahoma"/>
      <w:sz w:val="16"/>
      <w:szCs w:val="16"/>
    </w:rPr>
  </w:style>
  <w:style w:type="paragraph" w:customStyle="1" w:styleId="af2">
    <w:name w:val="Содержимое таблицы"/>
    <w:basedOn w:val="a3"/>
    <w:rsid w:val="00724396"/>
    <w:pPr>
      <w:suppressLineNumbers/>
    </w:pPr>
  </w:style>
  <w:style w:type="paragraph" w:styleId="af3">
    <w:name w:val="annotation text"/>
    <w:basedOn w:val="a"/>
    <w:rsid w:val="00724396"/>
    <w:pPr>
      <w:spacing w:line="100" w:lineRule="atLeast"/>
    </w:pPr>
    <w:rPr>
      <w:sz w:val="20"/>
      <w:szCs w:val="20"/>
    </w:rPr>
  </w:style>
  <w:style w:type="paragraph" w:styleId="af4">
    <w:name w:val="annotation subject"/>
    <w:basedOn w:val="af3"/>
    <w:next w:val="af3"/>
    <w:rsid w:val="00724396"/>
    <w:rPr>
      <w:b/>
      <w:bCs/>
    </w:rPr>
  </w:style>
  <w:style w:type="paragraph" w:styleId="af5">
    <w:name w:val="Body Text Indent"/>
    <w:basedOn w:val="a"/>
    <w:rsid w:val="00724396"/>
    <w:pPr>
      <w:widowControl/>
      <w:suppressAutoHyphens w:val="0"/>
      <w:spacing w:after="0" w:line="100" w:lineRule="atLeast"/>
      <w:ind w:left="6480"/>
      <w:textAlignment w:val="auto"/>
    </w:pPr>
    <w:rPr>
      <w:rFonts w:ascii="Times New Roman" w:eastAsia="Times New Roman" w:hAnsi="Times New Roman" w:cs="Times New Roman"/>
      <w:sz w:val="28"/>
      <w:szCs w:val="20"/>
      <w:lang w:val="en-US" w:eastAsia="ru-RU"/>
    </w:rPr>
  </w:style>
  <w:style w:type="paragraph" w:customStyle="1" w:styleId="ConsPlusNormal">
    <w:name w:val="ConsPlusNormal"/>
    <w:rsid w:val="00724396"/>
    <w:pPr>
      <w:keepNext/>
      <w:autoSpaceDE w:val="0"/>
      <w:spacing w:after="0" w:line="100" w:lineRule="atLeast"/>
    </w:pPr>
    <w:rPr>
      <w:rFonts w:ascii="Arial" w:eastAsia="Calibri" w:hAnsi="Arial" w:cs="Arial"/>
      <w:sz w:val="20"/>
      <w:szCs w:val="20"/>
      <w:lang w:eastAsia="en-US"/>
    </w:rPr>
  </w:style>
  <w:style w:type="paragraph" w:customStyle="1" w:styleId="headertext">
    <w:name w:val="headertext"/>
    <w:basedOn w:val="a"/>
    <w:rsid w:val="00724396"/>
    <w:pPr>
      <w:widowControl/>
      <w:suppressAutoHyphens w:val="0"/>
      <w:spacing w:before="100" w:after="100" w:line="100" w:lineRule="atLeast"/>
      <w:textAlignment w:val="auto"/>
    </w:pPr>
    <w:rPr>
      <w:rFonts w:ascii="Times New Roman" w:eastAsia="Times New Roman" w:hAnsi="Times New Roman" w:cs="Times New Roman"/>
      <w:sz w:val="24"/>
      <w:szCs w:val="24"/>
      <w:lang w:eastAsia="ru-RU"/>
    </w:rPr>
  </w:style>
  <w:style w:type="paragraph" w:customStyle="1" w:styleId="formattext">
    <w:name w:val="formattext"/>
    <w:basedOn w:val="a"/>
    <w:rsid w:val="00724396"/>
    <w:pPr>
      <w:widowControl/>
      <w:suppressAutoHyphens w:val="0"/>
      <w:spacing w:before="100" w:after="100" w:line="100" w:lineRule="atLeast"/>
      <w:textAlignment w:val="auto"/>
    </w:pPr>
    <w:rPr>
      <w:rFonts w:ascii="Times New Roman" w:eastAsia="Times New Roman" w:hAnsi="Times New Roman" w:cs="Times New Roman"/>
      <w:sz w:val="24"/>
      <w:szCs w:val="24"/>
      <w:lang w:eastAsia="ru-RU"/>
    </w:rPr>
  </w:style>
  <w:style w:type="table" w:styleId="af6">
    <w:name w:val="Table Grid"/>
    <w:basedOn w:val="a1"/>
    <w:uiPriority w:val="59"/>
    <w:rsid w:val="00CF4B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keepNext/>
      <w:widowControl w:val="0"/>
      <w:suppressAutoHyphens/>
      <w:textAlignment w:val="baseline"/>
    </w:pPr>
    <w:rPr>
      <w:rFonts w:ascii="Calibri" w:eastAsia="SimSun" w:hAnsi="Calibri" w:cs="Tahoma"/>
      <w:lang w:eastAsia="en-US"/>
    </w:rPr>
  </w:style>
  <w:style w:type="paragraph" w:styleId="1">
    <w:name w:val="heading 1"/>
    <w:basedOn w:val="a"/>
    <w:pPr>
      <w:widowControl/>
      <w:numPr>
        <w:numId w:val="1"/>
      </w:numPr>
      <w:suppressAutoHyphens w:val="0"/>
      <w:spacing w:before="100" w:after="100" w:line="100" w:lineRule="atLeast"/>
      <w:textAlignment w:val="auto"/>
      <w:outlineLvl w:val="0"/>
    </w:pPr>
    <w:rPr>
      <w:rFonts w:ascii="Times New Roman" w:eastAsia="Times New Roman" w:hAnsi="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keepNext/>
      <w:suppressAutoHyphens/>
      <w:textAlignment w:val="baseline"/>
    </w:pPr>
    <w:rPr>
      <w:rFonts w:ascii="Calibri" w:eastAsia="Calibri" w:hAnsi="Calibri" w:cs="Times New Roman"/>
      <w:lang w:eastAsia="en-US"/>
    </w:rPr>
  </w:style>
  <w:style w:type="character" w:customStyle="1" w:styleId="a4">
    <w:name w:val="Текст выноски Знак"/>
    <w:basedOn w:val="a0"/>
    <w:rPr>
      <w:rFonts w:ascii="Tahoma" w:eastAsia="Calibri" w:hAnsi="Tahoma" w:cs="Tahoma"/>
      <w:sz w:val="16"/>
      <w:szCs w:val="16"/>
    </w:rPr>
  </w:style>
  <w:style w:type="character" w:customStyle="1" w:styleId="-">
    <w:name w:val="Интернет-ссылка"/>
    <w:basedOn w:val="a0"/>
    <w:rPr>
      <w:color w:val="0000FF"/>
      <w:u w:val="single"/>
    </w:rPr>
  </w:style>
  <w:style w:type="character" w:customStyle="1" w:styleId="a5">
    <w:name w:val="Символ нумерации"/>
  </w:style>
  <w:style w:type="character" w:styleId="a6">
    <w:name w:val="annotation reference"/>
    <w:basedOn w:val="a0"/>
    <w:rPr>
      <w:sz w:val="16"/>
      <w:szCs w:val="16"/>
    </w:rPr>
  </w:style>
  <w:style w:type="character" w:customStyle="1" w:styleId="a7">
    <w:name w:val="Текст примечания Знак"/>
    <w:basedOn w:val="a0"/>
    <w:rPr>
      <w:sz w:val="20"/>
      <w:szCs w:val="20"/>
    </w:rPr>
  </w:style>
  <w:style w:type="character" w:customStyle="1" w:styleId="a8">
    <w:name w:val="Тема примечания Знак"/>
    <w:basedOn w:val="a7"/>
    <w:rPr>
      <w:b/>
      <w:bCs/>
      <w:sz w:val="20"/>
      <w:szCs w:val="20"/>
    </w:rPr>
  </w:style>
  <w:style w:type="character" w:customStyle="1" w:styleId="a9">
    <w:name w:val="Основной текст с отступом Знак"/>
    <w:basedOn w:val="a0"/>
    <w:rPr>
      <w:rFonts w:ascii="Times New Roman" w:eastAsia="Times New Roman" w:hAnsi="Times New Roman" w:cs="Times New Roman"/>
      <w:sz w:val="28"/>
      <w:szCs w:val="20"/>
      <w:lang w:val="en-US" w:eastAsia="ru-RU"/>
    </w:rPr>
  </w:style>
  <w:style w:type="character" w:customStyle="1" w:styleId="snippetequal">
    <w:name w:val="snippet_equal"/>
    <w:basedOn w:val="a0"/>
  </w:style>
  <w:style w:type="character" w:styleId="aa">
    <w:name w:val="Hyperlink"/>
    <w:basedOn w:val="a0"/>
    <w:rPr>
      <w:color w:val="0000FF"/>
      <w:u w:val="single"/>
    </w:rPr>
  </w:style>
  <w:style w:type="character" w:customStyle="1" w:styleId="10">
    <w:name w:val="Заголовок 1 Знак"/>
    <w:basedOn w:val="a0"/>
    <w:rPr>
      <w:rFonts w:ascii="Times New Roman" w:eastAsia="Times New Roman" w:hAnsi="Times New Roman" w:cs="Times New Roman"/>
      <w:b/>
      <w:bCs/>
      <w:sz w:val="48"/>
      <w:szCs w:val="48"/>
      <w:lang w:eastAsia="ru-RU"/>
    </w:rPr>
  </w:style>
  <w:style w:type="character" w:customStyle="1" w:styleId="WWCharLFO1LVL2">
    <w:name w:val="WW_CharLFO1LVL2"/>
    <w:rPr>
      <w:rFonts w:ascii="Times New Roman" w:hAnsi="Times New Roman" w:cs="Times New Roman"/>
      <w:b/>
      <w:i w:val="0"/>
      <w:sz w:val="24"/>
      <w:szCs w:val="24"/>
    </w:rPr>
  </w:style>
  <w:style w:type="character" w:customStyle="1" w:styleId="WWCharLFO3LVL2">
    <w:name w:val="WW_CharLFO3LVL2"/>
    <w:rPr>
      <w:rFonts w:ascii="Times New Roman" w:hAnsi="Times New Roman" w:cs="Times New Roman"/>
      <w:b/>
      <w:i/>
      <w:sz w:val="24"/>
      <w:szCs w:val="24"/>
    </w:rPr>
  </w:style>
  <w:style w:type="paragraph" w:customStyle="1" w:styleId="ab">
    <w:name w:val="Заголовок"/>
    <w:basedOn w:val="a3"/>
    <w:next w:val="ac"/>
    <w:pPr>
      <w:spacing w:before="240" w:after="120"/>
    </w:pPr>
    <w:rPr>
      <w:rFonts w:ascii="Arial" w:eastAsia="Microsoft YaHei" w:hAnsi="Arial" w:cs="Mangal"/>
      <w:sz w:val="28"/>
      <w:szCs w:val="28"/>
    </w:rPr>
  </w:style>
  <w:style w:type="paragraph" w:styleId="ac">
    <w:name w:val="Body Text"/>
    <w:basedOn w:val="a3"/>
    <w:pPr>
      <w:spacing w:after="120"/>
    </w:pPr>
  </w:style>
  <w:style w:type="paragraph" w:styleId="ad">
    <w:name w:val="List"/>
    <w:basedOn w:val="ac"/>
    <w:rPr>
      <w:rFonts w:cs="Mangal"/>
    </w:rPr>
  </w:style>
  <w:style w:type="paragraph" w:styleId="ae">
    <w:name w:val="caption"/>
    <w:basedOn w:val="a3"/>
    <w:pPr>
      <w:suppressLineNumbers/>
      <w:spacing w:before="120" w:after="120"/>
    </w:pPr>
    <w:rPr>
      <w:rFonts w:cs="Mangal"/>
      <w:i/>
      <w:iCs/>
      <w:sz w:val="24"/>
      <w:szCs w:val="24"/>
    </w:rPr>
  </w:style>
  <w:style w:type="paragraph" w:styleId="af">
    <w:name w:val="index heading"/>
    <w:basedOn w:val="a3"/>
    <w:pPr>
      <w:suppressLineNumbers/>
    </w:pPr>
    <w:rPr>
      <w:rFonts w:cs="Mangal"/>
    </w:rPr>
  </w:style>
  <w:style w:type="paragraph" w:customStyle="1" w:styleId="ConsPlusNonformat">
    <w:name w:val="ConsPlusNonformat"/>
    <w:pPr>
      <w:keepNext/>
      <w:widowControl w:val="0"/>
      <w:suppressAutoHyphens/>
      <w:spacing w:after="0" w:line="100" w:lineRule="atLeast"/>
      <w:textAlignment w:val="baseline"/>
    </w:pPr>
    <w:rPr>
      <w:rFonts w:ascii="Courier New" w:eastAsia="Times New Roman" w:hAnsi="Courier New" w:cs="Courier New"/>
      <w:sz w:val="20"/>
      <w:szCs w:val="20"/>
    </w:rPr>
  </w:style>
  <w:style w:type="paragraph" w:customStyle="1" w:styleId="ConsPlusCell">
    <w:name w:val="ConsPlusCell"/>
    <w:pPr>
      <w:keepNext/>
      <w:widowControl w:val="0"/>
      <w:suppressAutoHyphens/>
      <w:spacing w:after="0" w:line="100" w:lineRule="atLeast"/>
      <w:textAlignment w:val="baseline"/>
    </w:pPr>
    <w:rPr>
      <w:rFonts w:ascii="Calibri" w:eastAsia="Times New Roman" w:hAnsi="Calibri" w:cs="Calibri"/>
    </w:rPr>
  </w:style>
  <w:style w:type="paragraph" w:styleId="af0">
    <w:name w:val="List Paragraph"/>
    <w:basedOn w:val="a3"/>
    <w:pPr>
      <w:ind w:left="720"/>
    </w:pPr>
  </w:style>
  <w:style w:type="paragraph" w:styleId="af1">
    <w:name w:val="Balloon Text"/>
    <w:basedOn w:val="a3"/>
    <w:pPr>
      <w:spacing w:after="0" w:line="100" w:lineRule="atLeast"/>
    </w:pPr>
    <w:rPr>
      <w:rFonts w:ascii="Tahoma" w:hAnsi="Tahoma" w:cs="Tahoma"/>
      <w:sz w:val="16"/>
      <w:szCs w:val="16"/>
    </w:rPr>
  </w:style>
  <w:style w:type="paragraph" w:customStyle="1" w:styleId="af2">
    <w:name w:val="Содержимое таблицы"/>
    <w:basedOn w:val="a3"/>
    <w:pPr>
      <w:suppressLineNumbers/>
    </w:pPr>
  </w:style>
  <w:style w:type="paragraph" w:styleId="af3">
    <w:name w:val="annotation text"/>
    <w:basedOn w:val="a"/>
    <w:pPr>
      <w:spacing w:line="100" w:lineRule="atLeast"/>
    </w:pPr>
    <w:rPr>
      <w:sz w:val="20"/>
      <w:szCs w:val="20"/>
    </w:rPr>
  </w:style>
  <w:style w:type="paragraph" w:styleId="af4">
    <w:name w:val="annotation subject"/>
    <w:basedOn w:val="af3"/>
    <w:next w:val="af3"/>
    <w:rPr>
      <w:b/>
      <w:bCs/>
    </w:rPr>
  </w:style>
  <w:style w:type="paragraph" w:styleId="af5">
    <w:name w:val="Body Text Indent"/>
    <w:basedOn w:val="a"/>
    <w:pPr>
      <w:widowControl/>
      <w:suppressAutoHyphens w:val="0"/>
      <w:spacing w:after="0" w:line="100" w:lineRule="atLeast"/>
      <w:ind w:left="6480"/>
      <w:textAlignment w:val="auto"/>
    </w:pPr>
    <w:rPr>
      <w:rFonts w:ascii="Times New Roman" w:eastAsia="Times New Roman" w:hAnsi="Times New Roman" w:cs="Times New Roman"/>
      <w:sz w:val="28"/>
      <w:szCs w:val="20"/>
      <w:lang w:val="en-US" w:eastAsia="ru-RU"/>
    </w:rPr>
  </w:style>
  <w:style w:type="paragraph" w:customStyle="1" w:styleId="ConsPlusNormal">
    <w:name w:val="ConsPlusNormal"/>
    <w:pPr>
      <w:keepNext/>
      <w:autoSpaceDE w:val="0"/>
      <w:spacing w:after="0" w:line="100" w:lineRule="atLeast"/>
    </w:pPr>
    <w:rPr>
      <w:rFonts w:ascii="Arial" w:eastAsia="Calibri" w:hAnsi="Arial" w:cs="Arial"/>
      <w:sz w:val="20"/>
      <w:szCs w:val="20"/>
      <w:lang w:eastAsia="en-US"/>
    </w:rPr>
  </w:style>
  <w:style w:type="paragraph" w:customStyle="1" w:styleId="headertext">
    <w:name w:val="headertext"/>
    <w:basedOn w:val="a"/>
    <w:pPr>
      <w:widowControl/>
      <w:suppressAutoHyphens w:val="0"/>
      <w:spacing w:before="100" w:after="100" w:line="100" w:lineRule="atLeast"/>
      <w:textAlignment w:val="auto"/>
    </w:pPr>
    <w:rPr>
      <w:rFonts w:ascii="Times New Roman" w:eastAsia="Times New Roman" w:hAnsi="Times New Roman" w:cs="Times New Roman"/>
      <w:sz w:val="24"/>
      <w:szCs w:val="24"/>
      <w:lang w:eastAsia="ru-RU"/>
    </w:rPr>
  </w:style>
  <w:style w:type="paragraph" w:customStyle="1" w:styleId="formattext">
    <w:name w:val="formattext"/>
    <w:basedOn w:val="a"/>
    <w:pPr>
      <w:widowControl/>
      <w:suppressAutoHyphens w:val="0"/>
      <w:spacing w:before="100" w:after="100" w:line="100" w:lineRule="atLeast"/>
      <w:textAlignment w:val="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673864">
      <w:bodyDiv w:val="1"/>
      <w:marLeft w:val="0"/>
      <w:marRight w:val="0"/>
      <w:marTop w:val="0"/>
      <w:marBottom w:val="0"/>
      <w:divBdr>
        <w:top w:val="none" w:sz="0" w:space="0" w:color="auto"/>
        <w:left w:val="none" w:sz="0" w:space="0" w:color="auto"/>
        <w:bottom w:val="none" w:sz="0" w:space="0" w:color="auto"/>
        <w:right w:val="none" w:sz="0" w:space="0" w:color="auto"/>
      </w:divBdr>
    </w:div>
    <w:div w:id="1609116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80F7495C5BD73980C6C793DE806EE090D50A66E4AA623279E512BD403284570BF50F45DBCC80905327D98982t0K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AD2C6B2811AE71C29EC1D9A3F25F58E61CEEBD29CFE414FEACB5C48DhBE3J" TargetMode="External"/><Relationship Id="rId5" Type="http://schemas.openxmlformats.org/officeDocument/2006/relationships/hyperlink" Target="consultantplus://offline/ref=9AAD2C6B2811AE71C29EC1D9A3F25F58E61CEEBD29CFE414FEACB5C48DhBE3J"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11</Pages>
  <Words>4444</Words>
  <Characters>25333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ATO</Company>
  <LinksUpToDate>false</LinksUpToDate>
  <CharactersWithSpaces>29718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Шарухо</dc:creator>
  <cp:lastModifiedBy>lugovskoy</cp:lastModifiedBy>
  <cp:revision>22</cp:revision>
  <cp:lastPrinted>2019-10-23T06:49:00Z</cp:lastPrinted>
  <dcterms:created xsi:type="dcterms:W3CDTF">2020-05-07T06:37:00Z</dcterms:created>
  <dcterms:modified xsi:type="dcterms:W3CDTF">2020-05-12T10:26:00Z</dcterms:modified>
</cp:coreProperties>
</file>