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9AA" w:rsidRPr="00D509AA" w:rsidRDefault="00D509AA" w:rsidP="00D509AA">
      <w:pPr>
        <w:tabs>
          <w:tab w:val="left" w:pos="9072"/>
        </w:tabs>
        <w:autoSpaceDE w:val="0"/>
        <w:autoSpaceDN w:val="0"/>
        <w:adjustRightInd w:val="0"/>
        <w:spacing w:before="67" w:after="0" w:line="240" w:lineRule="auto"/>
        <w:rPr>
          <w:rFonts w:ascii="PT Astra Serif" w:hAnsi="PT Astra Serif" w:cs="Times New Roman"/>
          <w:sz w:val="24"/>
          <w:szCs w:val="24"/>
        </w:rPr>
      </w:pPr>
    </w:p>
    <w:p w:rsidR="00D509AA" w:rsidRPr="00FB33BB" w:rsidRDefault="00D93982" w:rsidP="00D509AA">
      <w:pPr>
        <w:tabs>
          <w:tab w:val="left" w:pos="9072"/>
        </w:tabs>
        <w:autoSpaceDE w:val="0"/>
        <w:autoSpaceDN w:val="0"/>
        <w:adjustRightInd w:val="0"/>
        <w:spacing w:before="67" w:after="0" w:line="240" w:lineRule="auto"/>
        <w:rPr>
          <w:rFonts w:ascii="PT Astra Serif" w:hAnsi="PT Astra Serif" w:cs="Times New Roman"/>
          <w:sz w:val="24"/>
          <w:szCs w:val="24"/>
        </w:rPr>
      </w:pPr>
      <w:r>
        <w:rPr>
          <w:rFonts w:ascii="PT Astra Serif" w:hAnsi="PT Astra Serif"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0;width:56.95pt;height:58.05pt;z-index:251658240" fillcolor="window">
            <v:imagedata r:id="rId8" o:title=""/>
            <w10:wrap type="square" side="left"/>
          </v:shape>
          <o:OLEObject Type="Embed" ProgID="Word.Picture.8" ShapeID="_x0000_s1026" DrawAspect="Content" ObjectID="_1692522711" r:id="rId9"/>
        </w:pict>
      </w:r>
      <w:r w:rsidR="00D509AA" w:rsidRPr="00FB33BB">
        <w:rPr>
          <w:rFonts w:ascii="PT Astra Serif" w:hAnsi="PT Astra Serif" w:cs="Times New Roman"/>
          <w:sz w:val="24"/>
          <w:szCs w:val="24"/>
        </w:rPr>
        <w:br w:type="textWrapping" w:clear="all"/>
      </w:r>
    </w:p>
    <w:p w:rsidR="00D509AA" w:rsidRPr="00FB33BB" w:rsidRDefault="00D509AA" w:rsidP="00D509AA">
      <w:pPr>
        <w:autoSpaceDE w:val="0"/>
        <w:autoSpaceDN w:val="0"/>
        <w:adjustRightInd w:val="0"/>
        <w:spacing w:before="67" w:after="0" w:line="240" w:lineRule="auto"/>
        <w:jc w:val="center"/>
        <w:rPr>
          <w:rFonts w:ascii="PT Astra Serif" w:hAnsi="PT Astra Serif" w:cs="Times New Roman"/>
          <w:b/>
          <w:bCs/>
          <w:sz w:val="28"/>
          <w:szCs w:val="28"/>
        </w:rPr>
      </w:pPr>
      <w:r w:rsidRPr="00FB33BB">
        <w:rPr>
          <w:rFonts w:ascii="PT Astra Serif" w:hAnsi="PT Astra Serif" w:cs="Times New Roman"/>
          <w:b/>
          <w:bCs/>
          <w:sz w:val="28"/>
          <w:szCs w:val="28"/>
        </w:rPr>
        <w:t>АДМИНИСТРАЦИЯ ТОМСКОЙ ОБЛАСТИ</w:t>
      </w:r>
    </w:p>
    <w:p w:rsidR="00D509AA" w:rsidRPr="00FB33BB" w:rsidRDefault="00D509AA" w:rsidP="00D509AA">
      <w:pPr>
        <w:autoSpaceDE w:val="0"/>
        <w:autoSpaceDN w:val="0"/>
        <w:adjustRightInd w:val="0"/>
        <w:spacing w:after="0" w:line="240" w:lineRule="exact"/>
        <w:ind w:left="3514"/>
        <w:jc w:val="center"/>
        <w:rPr>
          <w:rFonts w:ascii="PT Astra Serif" w:hAnsi="PT Astra Serif" w:cs="Times New Roman"/>
          <w:sz w:val="20"/>
          <w:szCs w:val="20"/>
        </w:rPr>
      </w:pPr>
    </w:p>
    <w:p w:rsidR="00D509AA" w:rsidRPr="00FB33BB" w:rsidRDefault="00D509AA" w:rsidP="00D509AA">
      <w:pPr>
        <w:autoSpaceDE w:val="0"/>
        <w:autoSpaceDN w:val="0"/>
        <w:adjustRightInd w:val="0"/>
        <w:spacing w:before="29" w:after="0" w:line="240" w:lineRule="auto"/>
        <w:jc w:val="center"/>
        <w:rPr>
          <w:rFonts w:ascii="PT Astra Serif" w:hAnsi="PT Astra Serif" w:cs="Times New Roman"/>
          <w:b/>
          <w:bCs/>
          <w:spacing w:val="20"/>
          <w:sz w:val="26"/>
          <w:szCs w:val="26"/>
        </w:rPr>
      </w:pPr>
      <w:r w:rsidRPr="00FB33BB">
        <w:rPr>
          <w:rFonts w:ascii="PT Astra Serif" w:hAnsi="PT Astra Serif" w:cs="Times New Roman"/>
          <w:b/>
          <w:bCs/>
          <w:spacing w:val="20"/>
          <w:sz w:val="26"/>
          <w:szCs w:val="26"/>
        </w:rPr>
        <w:t>ПОСТАНОВЛЕНИЕ</w:t>
      </w:r>
    </w:p>
    <w:p w:rsidR="00D509AA" w:rsidRPr="00FB33BB" w:rsidRDefault="00D509AA" w:rsidP="00D509AA">
      <w:pPr>
        <w:autoSpaceDE w:val="0"/>
        <w:autoSpaceDN w:val="0"/>
        <w:adjustRightInd w:val="0"/>
        <w:spacing w:before="29" w:after="0" w:line="240" w:lineRule="auto"/>
        <w:ind w:left="3514"/>
        <w:rPr>
          <w:rFonts w:ascii="PT Astra Serif" w:hAnsi="PT Astra Serif" w:cs="Times New Roman"/>
          <w:b/>
          <w:bCs/>
          <w:spacing w:val="20"/>
          <w:sz w:val="26"/>
          <w:szCs w:val="26"/>
        </w:rPr>
      </w:pPr>
    </w:p>
    <w:p w:rsidR="00D509AA" w:rsidRPr="00FB33BB" w:rsidRDefault="00D509AA" w:rsidP="00D509AA">
      <w:pPr>
        <w:autoSpaceDE w:val="0"/>
        <w:autoSpaceDN w:val="0"/>
        <w:adjustRightInd w:val="0"/>
        <w:spacing w:before="29" w:after="0" w:line="240" w:lineRule="auto"/>
        <w:rPr>
          <w:rFonts w:ascii="PT Astra Serif" w:hAnsi="PT Astra Serif" w:cs="Times New Roman"/>
          <w:sz w:val="26"/>
          <w:szCs w:val="26"/>
        </w:rPr>
      </w:pPr>
      <w:r w:rsidRPr="00FB33BB">
        <w:rPr>
          <w:rFonts w:ascii="PT Astra Serif" w:hAnsi="PT Astra Serif" w:cs="Times New Roman"/>
          <w:sz w:val="26"/>
          <w:szCs w:val="26"/>
        </w:rPr>
        <w:t xml:space="preserve">___________                                                                                   </w:t>
      </w:r>
      <w:r w:rsidR="00D527CD">
        <w:rPr>
          <w:rFonts w:ascii="PT Astra Serif" w:hAnsi="PT Astra Serif" w:cs="Times New Roman"/>
          <w:sz w:val="26"/>
          <w:szCs w:val="26"/>
        </w:rPr>
        <w:t xml:space="preserve">                       </w:t>
      </w:r>
      <w:r w:rsidR="00D527CD">
        <w:rPr>
          <w:rFonts w:ascii="PT Astra Serif" w:hAnsi="PT Astra Serif" w:cs="Times New Roman"/>
          <w:sz w:val="26"/>
          <w:szCs w:val="26"/>
        </w:rPr>
        <w:tab/>
      </w:r>
      <w:r w:rsidR="004F0BA0" w:rsidRPr="00FB33BB">
        <w:rPr>
          <w:rFonts w:ascii="PT Astra Serif" w:hAnsi="PT Astra Serif" w:cs="Times New Roman"/>
          <w:sz w:val="26"/>
          <w:szCs w:val="26"/>
        </w:rPr>
        <w:t>№ ____а</w:t>
      </w:r>
    </w:p>
    <w:p w:rsidR="00D509AA" w:rsidRPr="00FB33BB" w:rsidRDefault="00D509AA" w:rsidP="00D509AA">
      <w:pPr>
        <w:autoSpaceDE w:val="0"/>
        <w:autoSpaceDN w:val="0"/>
        <w:adjustRightInd w:val="0"/>
        <w:spacing w:before="10" w:after="0" w:line="240" w:lineRule="auto"/>
        <w:jc w:val="both"/>
        <w:rPr>
          <w:rFonts w:ascii="PT Astra Serif" w:hAnsi="PT Astra Serif" w:cs="Times New Roman"/>
          <w:b/>
          <w:bCs/>
          <w:spacing w:val="20"/>
          <w:sz w:val="26"/>
          <w:szCs w:val="26"/>
        </w:rPr>
      </w:pPr>
    </w:p>
    <w:p w:rsidR="001A162D" w:rsidRPr="00FB33BB" w:rsidRDefault="00557A02" w:rsidP="001A162D">
      <w:pPr>
        <w:widowControl w:val="0"/>
        <w:autoSpaceDE w:val="0"/>
        <w:autoSpaceDN w:val="0"/>
        <w:spacing w:after="0" w:line="240" w:lineRule="auto"/>
        <w:jc w:val="center"/>
        <w:rPr>
          <w:rFonts w:ascii="PT Astra Serif" w:eastAsia="Times New Roman" w:hAnsi="PT Astra Serif" w:cs="Times New Roman"/>
          <w:bCs/>
          <w:sz w:val="26"/>
          <w:szCs w:val="26"/>
        </w:rPr>
      </w:pPr>
      <w:r w:rsidRPr="00FB33BB">
        <w:rPr>
          <w:rFonts w:ascii="PT Astra Serif" w:eastAsia="Times New Roman" w:hAnsi="PT Astra Serif" w:cs="Times New Roman"/>
          <w:bCs/>
          <w:sz w:val="26"/>
          <w:szCs w:val="26"/>
        </w:rPr>
        <w:t>Об утверждении положения о региональном государственном контроле (надзоре) в области долевого строительства многоквартирных домов и (и</w:t>
      </w:r>
      <w:r w:rsidR="00496E28" w:rsidRPr="00FB33BB">
        <w:rPr>
          <w:rFonts w:ascii="PT Astra Serif" w:eastAsia="Times New Roman" w:hAnsi="PT Astra Serif" w:cs="Times New Roman"/>
          <w:bCs/>
          <w:sz w:val="26"/>
          <w:szCs w:val="26"/>
        </w:rPr>
        <w:t xml:space="preserve">ли) иных объектов недвижимости на территории Томской области </w:t>
      </w:r>
      <w:r w:rsidR="001A162D" w:rsidRPr="00FB33BB">
        <w:rPr>
          <w:rFonts w:ascii="PT Astra Serif" w:eastAsia="Times New Roman" w:hAnsi="PT Astra Serif" w:cs="Times New Roman"/>
          <w:bCs/>
          <w:sz w:val="26"/>
          <w:szCs w:val="26"/>
        </w:rPr>
        <w:t xml:space="preserve">и о признании </w:t>
      </w:r>
      <w:proofErr w:type="gramStart"/>
      <w:r w:rsidR="001A162D" w:rsidRPr="00FB33BB">
        <w:rPr>
          <w:rFonts w:ascii="PT Astra Serif" w:eastAsia="Times New Roman" w:hAnsi="PT Astra Serif" w:cs="Times New Roman"/>
          <w:bCs/>
          <w:sz w:val="26"/>
          <w:szCs w:val="26"/>
        </w:rPr>
        <w:t>утратившими</w:t>
      </w:r>
      <w:proofErr w:type="gramEnd"/>
      <w:r w:rsidR="001A162D" w:rsidRPr="00FB33BB">
        <w:rPr>
          <w:rFonts w:ascii="PT Astra Serif" w:eastAsia="Times New Roman" w:hAnsi="PT Astra Serif" w:cs="Times New Roman"/>
          <w:bCs/>
          <w:sz w:val="26"/>
          <w:szCs w:val="26"/>
        </w:rPr>
        <w:t xml:space="preserve"> силу отдельных постановлений Администрации Томской области</w:t>
      </w:r>
    </w:p>
    <w:p w:rsidR="00D509AA" w:rsidRPr="00FB33BB" w:rsidRDefault="00D509AA" w:rsidP="00D509AA">
      <w:pPr>
        <w:widowControl w:val="0"/>
        <w:autoSpaceDE w:val="0"/>
        <w:autoSpaceDN w:val="0"/>
        <w:adjustRightInd w:val="0"/>
        <w:spacing w:before="29" w:after="0" w:line="240" w:lineRule="auto"/>
        <w:jc w:val="center"/>
        <w:rPr>
          <w:rFonts w:ascii="PT Astra Serif" w:eastAsia="Times New Roman" w:hAnsi="PT Astra Serif" w:cs="Times New Roman"/>
          <w:sz w:val="26"/>
          <w:szCs w:val="26"/>
        </w:rPr>
      </w:pPr>
    </w:p>
    <w:p w:rsidR="004561AE" w:rsidRPr="00FB33BB" w:rsidRDefault="00557A02" w:rsidP="00D509AA">
      <w:pPr>
        <w:autoSpaceDE w:val="0"/>
        <w:autoSpaceDN w:val="0"/>
        <w:adjustRightInd w:val="0"/>
        <w:spacing w:after="0" w:line="240" w:lineRule="auto"/>
        <w:ind w:firstLine="540"/>
        <w:jc w:val="both"/>
        <w:rPr>
          <w:rFonts w:ascii="PT Astra Serif" w:eastAsia="Times New Roman" w:hAnsi="PT Astra Serif" w:cs="Times New Roman"/>
          <w:sz w:val="26"/>
          <w:szCs w:val="26"/>
        </w:rPr>
      </w:pPr>
      <w:r w:rsidRPr="00FB33BB">
        <w:rPr>
          <w:rFonts w:ascii="PT Astra Serif" w:eastAsia="Calibri" w:hAnsi="PT Astra Serif" w:cs="Times New Roman"/>
          <w:color w:val="000000"/>
          <w:sz w:val="26"/>
          <w:szCs w:val="26"/>
        </w:rPr>
        <w:t xml:space="preserve">В соответствии с пунктом 3 части 2 статьи 3 Федерального закона </w:t>
      </w:r>
      <w:r w:rsidR="00D07C83" w:rsidRPr="00FB33BB">
        <w:rPr>
          <w:rFonts w:ascii="PT Astra Serif" w:eastAsia="Calibri" w:hAnsi="PT Astra Serif" w:cs="Times New Roman"/>
          <w:color w:val="000000"/>
          <w:sz w:val="26"/>
          <w:szCs w:val="26"/>
        </w:rPr>
        <w:t>от 31</w:t>
      </w:r>
      <w:r w:rsidR="00D527CD">
        <w:rPr>
          <w:rFonts w:ascii="PT Astra Serif" w:eastAsia="Calibri" w:hAnsi="PT Astra Serif" w:cs="Times New Roman"/>
          <w:color w:val="000000"/>
          <w:sz w:val="26"/>
          <w:szCs w:val="26"/>
        </w:rPr>
        <w:t>.07.</w:t>
      </w:r>
      <w:r w:rsidR="00D07C83" w:rsidRPr="00FB33BB">
        <w:rPr>
          <w:rFonts w:ascii="PT Astra Serif" w:eastAsia="Calibri" w:hAnsi="PT Astra Serif" w:cs="Times New Roman"/>
          <w:color w:val="000000"/>
          <w:sz w:val="26"/>
          <w:szCs w:val="26"/>
        </w:rPr>
        <w:t xml:space="preserve">2020 </w:t>
      </w:r>
      <w:r w:rsidR="00D527CD">
        <w:rPr>
          <w:rFonts w:ascii="PT Astra Serif" w:eastAsia="Calibri" w:hAnsi="PT Astra Serif" w:cs="Times New Roman"/>
          <w:color w:val="000000"/>
          <w:sz w:val="26"/>
          <w:szCs w:val="26"/>
        </w:rPr>
        <w:t xml:space="preserve">               </w:t>
      </w:r>
      <w:r w:rsidR="00D07C83" w:rsidRPr="00FB33BB">
        <w:rPr>
          <w:rFonts w:ascii="PT Astra Serif" w:eastAsia="Calibri" w:hAnsi="PT Astra Serif" w:cs="Times New Roman"/>
          <w:color w:val="000000"/>
          <w:sz w:val="26"/>
          <w:szCs w:val="26"/>
        </w:rPr>
        <w:t xml:space="preserve">№248-ФЗ </w:t>
      </w:r>
      <w:r w:rsidRPr="00FB33BB">
        <w:rPr>
          <w:rFonts w:ascii="PT Astra Serif" w:eastAsia="Calibri" w:hAnsi="PT Astra Serif" w:cs="Times New Roman"/>
          <w:color w:val="000000"/>
          <w:sz w:val="26"/>
          <w:szCs w:val="26"/>
        </w:rPr>
        <w:t xml:space="preserve">«О государственном контроле (надзоре) и муниципальном контроле в Российской Федерации» </w:t>
      </w:r>
    </w:p>
    <w:p w:rsidR="00D509AA" w:rsidRPr="00FB33BB" w:rsidRDefault="00D509AA" w:rsidP="00D509AA">
      <w:pPr>
        <w:autoSpaceDE w:val="0"/>
        <w:autoSpaceDN w:val="0"/>
        <w:adjustRightInd w:val="0"/>
        <w:spacing w:after="0" w:line="240" w:lineRule="auto"/>
        <w:ind w:firstLine="540"/>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ПОСТАНОВЛЯЮ:</w:t>
      </w:r>
    </w:p>
    <w:p w:rsidR="00474BF7" w:rsidRPr="00FB33BB" w:rsidRDefault="00D509AA" w:rsidP="007C035D">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sidRPr="00FB33BB">
        <w:rPr>
          <w:rFonts w:ascii="PT Astra Serif" w:eastAsia="Times New Roman" w:hAnsi="PT Astra Serif" w:cs="Times New Roman"/>
          <w:sz w:val="26"/>
          <w:szCs w:val="26"/>
        </w:rPr>
        <w:t xml:space="preserve">1. </w:t>
      </w:r>
      <w:r w:rsidR="00277D2B" w:rsidRPr="00FB33BB">
        <w:rPr>
          <w:rFonts w:ascii="PT Astra Serif" w:eastAsia="Calibri" w:hAnsi="PT Astra Serif" w:cs="Times New Roman"/>
          <w:color w:val="000000"/>
          <w:sz w:val="26"/>
          <w:szCs w:val="26"/>
        </w:rPr>
        <w:t xml:space="preserve">Утвердить </w:t>
      </w:r>
      <w:hyperlink w:anchor="Par31" w:history="1">
        <w:r w:rsidR="00277D2B" w:rsidRPr="00FB33BB">
          <w:rPr>
            <w:rFonts w:ascii="PT Astra Serif" w:eastAsia="Calibri" w:hAnsi="PT Astra Serif" w:cs="Times New Roman"/>
            <w:color w:val="000000"/>
            <w:sz w:val="26"/>
            <w:szCs w:val="26"/>
          </w:rPr>
          <w:t>Положение</w:t>
        </w:r>
      </w:hyperlink>
      <w:r w:rsidR="00277D2B" w:rsidRPr="00FB33BB">
        <w:rPr>
          <w:rFonts w:ascii="PT Astra Serif" w:eastAsia="Calibri" w:hAnsi="PT Astra Serif" w:cs="Times New Roman"/>
          <w:color w:val="000000"/>
          <w:sz w:val="26"/>
          <w:szCs w:val="26"/>
        </w:rPr>
        <w:t xml:space="preserve"> о региональном государственном контроле (надзоре) в области долевого строительства многоквартирных домов и (или) иных объектов недвижимости</w:t>
      </w:r>
      <w:r w:rsidR="00496E28" w:rsidRPr="00FB33BB">
        <w:rPr>
          <w:rFonts w:ascii="PT Astra Serif" w:eastAsia="Calibri" w:hAnsi="PT Astra Serif" w:cs="Times New Roman"/>
          <w:color w:val="000000"/>
          <w:sz w:val="26"/>
          <w:szCs w:val="26"/>
        </w:rPr>
        <w:t xml:space="preserve"> на территории Томской области </w:t>
      </w:r>
      <w:r w:rsidR="00277D2B" w:rsidRPr="00FB33BB">
        <w:rPr>
          <w:rFonts w:ascii="PT Astra Serif" w:eastAsia="Calibri" w:hAnsi="PT Astra Serif" w:cs="Times New Roman"/>
          <w:color w:val="000000"/>
          <w:sz w:val="26"/>
          <w:szCs w:val="26"/>
        </w:rPr>
        <w:t>согласно приложению</w:t>
      </w:r>
      <w:r w:rsidR="00496E28" w:rsidRPr="00FB33BB">
        <w:rPr>
          <w:rFonts w:ascii="PT Astra Serif" w:eastAsia="Calibri" w:hAnsi="PT Astra Serif" w:cs="Times New Roman"/>
          <w:color w:val="000000"/>
          <w:sz w:val="26"/>
          <w:szCs w:val="26"/>
        </w:rPr>
        <w:t xml:space="preserve"> к настоящему постановлению</w:t>
      </w:r>
      <w:r w:rsidR="00277D2B" w:rsidRPr="00FB33BB">
        <w:rPr>
          <w:rFonts w:ascii="PT Astra Serif" w:eastAsia="Calibri" w:hAnsi="PT Astra Serif" w:cs="Times New Roman"/>
          <w:color w:val="000000"/>
          <w:sz w:val="26"/>
          <w:szCs w:val="26"/>
        </w:rPr>
        <w:t>.</w:t>
      </w:r>
    </w:p>
    <w:p w:rsidR="00277D2B" w:rsidRPr="00FB33BB" w:rsidRDefault="00277D2B" w:rsidP="007C035D">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sidRPr="00FB33BB">
        <w:rPr>
          <w:rFonts w:ascii="PT Astra Serif" w:eastAsia="Times New Roman" w:hAnsi="PT Astra Serif" w:cs="Times New Roman"/>
          <w:sz w:val="26"/>
          <w:szCs w:val="26"/>
        </w:rPr>
        <w:t xml:space="preserve">2. </w:t>
      </w:r>
      <w:r w:rsidRPr="00FB33BB">
        <w:rPr>
          <w:rFonts w:ascii="PT Astra Serif" w:eastAsia="Calibri" w:hAnsi="PT Astra Serif" w:cs="Times New Roman"/>
          <w:color w:val="000000"/>
          <w:sz w:val="26"/>
          <w:szCs w:val="26"/>
        </w:rPr>
        <w:t>Признать утратившими силу:</w:t>
      </w:r>
    </w:p>
    <w:p w:rsidR="00277D2B" w:rsidRPr="00FB33BB" w:rsidRDefault="00277D2B" w:rsidP="007C035D">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1) постановление</w:t>
      </w:r>
      <w:r w:rsidRPr="00FB33BB">
        <w:t xml:space="preserve"> </w:t>
      </w:r>
      <w:r w:rsidRPr="00FB33BB">
        <w:rPr>
          <w:rFonts w:ascii="PT Astra Serif" w:eastAsia="Calibri" w:hAnsi="PT Astra Serif" w:cs="Times New Roman"/>
          <w:color w:val="000000"/>
          <w:sz w:val="26"/>
          <w:szCs w:val="26"/>
        </w:rPr>
        <w:t>Администрации Томской области от 07.11.2018 № 431а «Об утверждении Порядка организации и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Томской области»</w:t>
      </w:r>
      <w:r w:rsidR="001A162D" w:rsidRPr="00FB33BB">
        <w:rPr>
          <w:rFonts w:ascii="PT Astra Serif" w:eastAsia="Calibri" w:hAnsi="PT Astra Serif" w:cs="Times New Roman"/>
          <w:color w:val="000000"/>
          <w:sz w:val="26"/>
          <w:szCs w:val="26"/>
        </w:rPr>
        <w:t xml:space="preserve"> («Собрание законодательства Томской области», № 11/1(206) от 15.11.2018);</w:t>
      </w:r>
    </w:p>
    <w:p w:rsidR="001A162D" w:rsidRPr="00FB33BB" w:rsidRDefault="001A162D" w:rsidP="007C035D">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2) постановление Администрации Томской области от 04.02.2019 № 50а «О внесении изменения в постановление Администрации Томской области от 07.11.2018 № 431а» («Собрание законодательства Томской области», № 2/1(212) от 15.02.2019);</w:t>
      </w:r>
    </w:p>
    <w:p w:rsidR="001A162D" w:rsidRPr="00FB33BB" w:rsidRDefault="001A162D" w:rsidP="007C035D">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3) постановление Администрации Томской области от 30.11.2020 № 566а «О внесении изменений в постановление Администрации Томской области от 07.11.2018 № 431а» («Собрание законодательства Томской области», № 12/1(256) от 18.12.2020</w:t>
      </w:r>
      <w:r w:rsidR="00496E28" w:rsidRPr="00FB33BB">
        <w:rPr>
          <w:rFonts w:ascii="PT Astra Serif" w:eastAsia="Calibri" w:hAnsi="PT Astra Serif" w:cs="Times New Roman"/>
          <w:color w:val="000000"/>
          <w:sz w:val="26"/>
          <w:szCs w:val="26"/>
        </w:rPr>
        <w:t>).</w:t>
      </w:r>
    </w:p>
    <w:p w:rsidR="00D509AA" w:rsidRDefault="00277D2B" w:rsidP="007C035D">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sidRPr="00D93982">
        <w:rPr>
          <w:rFonts w:ascii="PT Astra Serif" w:hAnsi="PT Astra Serif" w:cs="Times New Roman"/>
          <w:sz w:val="26"/>
          <w:szCs w:val="26"/>
        </w:rPr>
        <w:t>3</w:t>
      </w:r>
      <w:r w:rsidR="00D509AA" w:rsidRPr="00D93982">
        <w:rPr>
          <w:rFonts w:ascii="PT Astra Serif" w:hAnsi="PT Astra Serif" w:cs="Times New Roman"/>
          <w:sz w:val="26"/>
          <w:szCs w:val="26"/>
        </w:rPr>
        <w:t>. </w:t>
      </w:r>
      <w:proofErr w:type="gramStart"/>
      <w:r w:rsidR="00D509AA" w:rsidRPr="00D93982">
        <w:rPr>
          <w:rFonts w:ascii="PT Astra Serif" w:hAnsi="PT Astra Serif" w:cs="Times New Roman"/>
          <w:sz w:val="26"/>
          <w:szCs w:val="26"/>
        </w:rPr>
        <w:t xml:space="preserve">Настоящее постановление </w:t>
      </w:r>
      <w:r w:rsidR="00C50622" w:rsidRPr="00D93982">
        <w:rPr>
          <w:rFonts w:ascii="PT Astra Serif" w:eastAsia="Calibri" w:hAnsi="PT Astra Serif" w:cs="Times New Roman"/>
          <w:color w:val="000000"/>
          <w:sz w:val="26"/>
          <w:szCs w:val="26"/>
        </w:rPr>
        <w:t>вступает в силу по истечении 10 дней с момента его официального опубликования</w:t>
      </w:r>
      <w:r w:rsidR="00021630" w:rsidRPr="00D93982">
        <w:rPr>
          <w:rFonts w:ascii="PT Astra Serif" w:eastAsia="Calibri" w:hAnsi="PT Astra Serif" w:cs="Times New Roman"/>
          <w:color w:val="000000"/>
          <w:sz w:val="26"/>
          <w:szCs w:val="26"/>
        </w:rPr>
        <w:t>,</w:t>
      </w:r>
      <w:r w:rsidR="00C50622" w:rsidRPr="00FB33BB">
        <w:rPr>
          <w:rFonts w:ascii="PT Astra Serif" w:eastAsia="Calibri" w:hAnsi="PT Astra Serif" w:cs="Times New Roman"/>
          <w:color w:val="000000"/>
          <w:sz w:val="26"/>
          <w:szCs w:val="26"/>
        </w:rPr>
        <w:t xml:space="preserve"> за исключ</w:t>
      </w:r>
      <w:r w:rsidR="00D72739" w:rsidRPr="00FB33BB">
        <w:rPr>
          <w:rFonts w:ascii="PT Astra Serif" w:eastAsia="Calibri" w:hAnsi="PT Astra Serif" w:cs="Times New Roman"/>
          <w:color w:val="000000"/>
          <w:sz w:val="26"/>
          <w:szCs w:val="26"/>
        </w:rPr>
        <w:t>ением пункта 10</w:t>
      </w:r>
      <w:r w:rsidR="00C50622" w:rsidRPr="00FB33BB">
        <w:rPr>
          <w:rFonts w:ascii="PT Astra Serif" w:eastAsia="Calibri" w:hAnsi="PT Astra Serif" w:cs="Times New Roman"/>
          <w:color w:val="000000"/>
          <w:sz w:val="26"/>
          <w:szCs w:val="26"/>
        </w:rPr>
        <w:t xml:space="preserve"> Положения о региональном государственном контроле (надзоре) в области долевого строительства многоквартирных </w:t>
      </w:r>
      <w:r w:rsidR="00C50622" w:rsidRPr="00D527CD">
        <w:rPr>
          <w:rFonts w:ascii="PT Astra Serif" w:eastAsia="Calibri" w:hAnsi="PT Astra Serif" w:cs="Times New Roman"/>
          <w:color w:val="000000"/>
          <w:sz w:val="26"/>
          <w:szCs w:val="26"/>
        </w:rPr>
        <w:t>домов и (или) иных объектов недвижимости</w:t>
      </w:r>
      <w:r w:rsidR="00496E28" w:rsidRPr="00D527CD">
        <w:rPr>
          <w:rFonts w:ascii="PT Astra Serif" w:eastAsia="Calibri" w:hAnsi="PT Astra Serif" w:cs="Times New Roman"/>
          <w:color w:val="000000"/>
          <w:sz w:val="26"/>
          <w:szCs w:val="26"/>
        </w:rPr>
        <w:t xml:space="preserve"> на территории Томской области</w:t>
      </w:r>
      <w:r w:rsidR="00C50622" w:rsidRPr="00D527CD">
        <w:rPr>
          <w:rFonts w:ascii="PT Astra Serif" w:eastAsia="Calibri" w:hAnsi="PT Astra Serif" w:cs="Times New Roman"/>
          <w:color w:val="000000"/>
          <w:sz w:val="26"/>
          <w:szCs w:val="26"/>
        </w:rPr>
        <w:t>,</w:t>
      </w:r>
      <w:r w:rsidR="00496E28" w:rsidRPr="00D527CD">
        <w:rPr>
          <w:rFonts w:ascii="PT Astra Serif" w:eastAsia="Calibri" w:hAnsi="PT Astra Serif" w:cs="Times New Roman"/>
          <w:color w:val="000000"/>
          <w:sz w:val="26"/>
          <w:szCs w:val="26"/>
        </w:rPr>
        <w:t xml:space="preserve"> </w:t>
      </w:r>
      <w:r w:rsidR="00C50622" w:rsidRPr="00D527CD">
        <w:rPr>
          <w:rFonts w:ascii="PT Astra Serif" w:eastAsia="Calibri" w:hAnsi="PT Astra Serif" w:cs="Times New Roman"/>
          <w:color w:val="000000"/>
          <w:sz w:val="26"/>
          <w:szCs w:val="26"/>
        </w:rPr>
        <w:t xml:space="preserve"> утвержденного настоящим постановлением (приложение), который вступает в силу с 1 января 2023 г.</w:t>
      </w:r>
      <w:r w:rsidR="00223A88" w:rsidRPr="00FB33BB">
        <w:rPr>
          <w:rFonts w:ascii="PT Astra Serif" w:eastAsia="Calibri" w:hAnsi="PT Astra Serif" w:cs="Times New Roman"/>
          <w:color w:val="000000"/>
          <w:sz w:val="26"/>
          <w:szCs w:val="26"/>
        </w:rPr>
        <w:t xml:space="preserve"> </w:t>
      </w:r>
      <w:proofErr w:type="gramEnd"/>
    </w:p>
    <w:p w:rsidR="00132C2F" w:rsidRPr="000A0E4B" w:rsidRDefault="00132C2F" w:rsidP="007C035D">
      <w:pPr>
        <w:tabs>
          <w:tab w:val="left" w:pos="993"/>
        </w:tabs>
        <w:autoSpaceDE w:val="0"/>
        <w:autoSpaceDN w:val="0"/>
        <w:adjustRightInd w:val="0"/>
        <w:spacing w:after="0" w:line="240" w:lineRule="auto"/>
        <w:ind w:firstLine="709"/>
        <w:jc w:val="both"/>
        <w:rPr>
          <w:rFonts w:ascii="PT Astra Serif" w:eastAsia="Times New Roman" w:hAnsi="PT Astra Serif" w:cs="PT Astra Serif"/>
          <w:color w:val="000000" w:themeColor="text1"/>
          <w:sz w:val="26"/>
          <w:szCs w:val="26"/>
        </w:rPr>
      </w:pPr>
      <w:r>
        <w:rPr>
          <w:rFonts w:ascii="PT Astra Serif" w:eastAsia="Times New Roman" w:hAnsi="PT Astra Serif" w:cs="PT Astra Serif"/>
          <w:color w:val="000000" w:themeColor="text1"/>
          <w:sz w:val="26"/>
          <w:szCs w:val="26"/>
        </w:rPr>
        <w:t>4</w:t>
      </w:r>
      <w:r w:rsidRPr="000A0E4B">
        <w:rPr>
          <w:rFonts w:ascii="PT Astra Serif" w:eastAsia="Times New Roman" w:hAnsi="PT Astra Serif" w:cs="PT Astra Serif"/>
          <w:color w:val="000000" w:themeColor="text1"/>
          <w:sz w:val="26"/>
          <w:szCs w:val="26"/>
        </w:rPr>
        <w:t>. Департаменту информационной политики Администрации Томской области обеспечить опубликование настоящего постановления.</w:t>
      </w:r>
    </w:p>
    <w:p w:rsidR="00132C2F" w:rsidRPr="002473E4" w:rsidRDefault="007C035D" w:rsidP="007C035D">
      <w:pPr>
        <w:autoSpaceDE w:val="0"/>
        <w:autoSpaceDN w:val="0"/>
        <w:adjustRightInd w:val="0"/>
        <w:spacing w:after="0" w:line="240" w:lineRule="auto"/>
        <w:ind w:firstLine="709"/>
        <w:jc w:val="both"/>
        <w:rPr>
          <w:rFonts w:ascii="PT Astra Serif" w:hAnsi="PT Astra Serif" w:cs="Times New Roman"/>
          <w:sz w:val="26"/>
          <w:szCs w:val="26"/>
        </w:rPr>
      </w:pPr>
      <w:r>
        <w:rPr>
          <w:rFonts w:ascii="PT Astra Serif" w:eastAsia="Calibri" w:hAnsi="PT Astra Serif" w:cs="Times New Roman"/>
          <w:color w:val="000000"/>
          <w:sz w:val="26"/>
          <w:szCs w:val="26"/>
        </w:rPr>
        <w:t>5</w:t>
      </w:r>
      <w:r w:rsidR="00132C2F">
        <w:rPr>
          <w:rFonts w:ascii="PT Astra Serif" w:eastAsia="Calibri" w:hAnsi="PT Astra Serif" w:cs="Times New Roman"/>
          <w:color w:val="000000"/>
          <w:sz w:val="26"/>
          <w:szCs w:val="26"/>
        </w:rPr>
        <w:t>.</w:t>
      </w:r>
      <w:r w:rsidR="00D527CD">
        <w:rPr>
          <w:rFonts w:ascii="PT Astra Serif" w:eastAsia="Calibri" w:hAnsi="PT Astra Serif" w:cs="Times New Roman"/>
          <w:color w:val="000000"/>
          <w:sz w:val="26"/>
          <w:szCs w:val="26"/>
        </w:rPr>
        <w:t> </w:t>
      </w:r>
      <w:proofErr w:type="gramStart"/>
      <w:r w:rsidR="00132C2F" w:rsidRPr="002473E4">
        <w:rPr>
          <w:rFonts w:ascii="PT Astra Serif" w:hAnsi="PT Astra Serif" w:cs="Times New Roman"/>
          <w:sz w:val="26"/>
          <w:szCs w:val="26"/>
        </w:rPr>
        <w:t>Контроль за</w:t>
      </w:r>
      <w:proofErr w:type="gramEnd"/>
      <w:r w:rsidR="00132C2F" w:rsidRPr="002473E4">
        <w:rPr>
          <w:rFonts w:ascii="PT Astra Serif" w:hAnsi="PT Astra Serif" w:cs="Times New Roman"/>
          <w:sz w:val="26"/>
          <w:szCs w:val="26"/>
        </w:rPr>
        <w:t xml:space="preserve"> исполнением настоящего постановления возложить на заместителя Губернатора Томской области по строительству и инфраструктуре.</w:t>
      </w:r>
    </w:p>
    <w:p w:rsidR="00D527CD" w:rsidRDefault="00D527CD" w:rsidP="00D509AA">
      <w:pPr>
        <w:autoSpaceDE w:val="0"/>
        <w:autoSpaceDN w:val="0"/>
        <w:adjustRightInd w:val="0"/>
        <w:spacing w:after="0" w:line="240" w:lineRule="auto"/>
        <w:jc w:val="both"/>
        <w:rPr>
          <w:rFonts w:ascii="PT Astra Serif" w:hAnsi="PT Astra Serif" w:cs="Times New Roman"/>
          <w:sz w:val="26"/>
          <w:szCs w:val="26"/>
        </w:rPr>
      </w:pPr>
    </w:p>
    <w:p w:rsidR="00D527CD" w:rsidRDefault="00D527CD" w:rsidP="00D509AA">
      <w:pPr>
        <w:autoSpaceDE w:val="0"/>
        <w:autoSpaceDN w:val="0"/>
        <w:adjustRightInd w:val="0"/>
        <w:spacing w:after="0" w:line="240" w:lineRule="auto"/>
        <w:jc w:val="both"/>
        <w:rPr>
          <w:rFonts w:ascii="PT Astra Serif" w:hAnsi="PT Astra Serif" w:cs="Times New Roman"/>
          <w:sz w:val="26"/>
          <w:szCs w:val="26"/>
        </w:rPr>
      </w:pPr>
    </w:p>
    <w:p w:rsidR="00D509AA" w:rsidRPr="00FB33BB" w:rsidRDefault="00D527CD" w:rsidP="00D509AA">
      <w:pPr>
        <w:autoSpaceDE w:val="0"/>
        <w:autoSpaceDN w:val="0"/>
        <w:adjustRightInd w:val="0"/>
        <w:spacing w:after="0" w:line="240" w:lineRule="auto"/>
        <w:jc w:val="both"/>
        <w:rPr>
          <w:rFonts w:ascii="PT Astra Serif" w:hAnsi="PT Astra Serif" w:cs="Times New Roman"/>
          <w:sz w:val="26"/>
          <w:szCs w:val="26"/>
        </w:rPr>
      </w:pPr>
      <w:r>
        <w:rPr>
          <w:rFonts w:ascii="PT Astra Serif" w:hAnsi="PT Astra Serif" w:cs="Times New Roman"/>
          <w:sz w:val="26"/>
          <w:szCs w:val="26"/>
        </w:rPr>
        <w:t>Г</w:t>
      </w:r>
      <w:r w:rsidR="00D509AA" w:rsidRPr="00FB33BB">
        <w:rPr>
          <w:rFonts w:ascii="PT Astra Serif" w:hAnsi="PT Astra Serif" w:cs="Times New Roman"/>
          <w:sz w:val="26"/>
          <w:szCs w:val="26"/>
        </w:rPr>
        <w:t>убернатор Томской области</w:t>
      </w:r>
      <w:r w:rsidR="00D509AA" w:rsidRPr="00FB33BB">
        <w:rPr>
          <w:rFonts w:ascii="PT Astra Serif" w:hAnsi="PT Astra Serif" w:cs="Times New Roman"/>
          <w:sz w:val="26"/>
          <w:szCs w:val="26"/>
        </w:rPr>
        <w:tab/>
      </w:r>
      <w:r w:rsidR="00D509AA" w:rsidRPr="00FB33BB">
        <w:rPr>
          <w:rFonts w:ascii="PT Astra Serif" w:hAnsi="PT Astra Serif" w:cs="Times New Roman"/>
          <w:sz w:val="26"/>
          <w:szCs w:val="26"/>
        </w:rPr>
        <w:tab/>
      </w:r>
      <w:r w:rsidR="00D509AA" w:rsidRPr="00FB33BB">
        <w:rPr>
          <w:rFonts w:ascii="PT Astra Serif" w:hAnsi="PT Astra Serif" w:cs="Times New Roman"/>
          <w:sz w:val="26"/>
          <w:szCs w:val="26"/>
        </w:rPr>
        <w:tab/>
      </w:r>
      <w:r w:rsidR="00D509AA" w:rsidRPr="00FB33BB">
        <w:rPr>
          <w:rFonts w:ascii="PT Astra Serif" w:hAnsi="PT Astra Serif" w:cs="Times New Roman"/>
          <w:sz w:val="26"/>
          <w:szCs w:val="26"/>
        </w:rPr>
        <w:tab/>
        <w:t xml:space="preserve">  </w:t>
      </w:r>
      <w:r>
        <w:rPr>
          <w:rFonts w:ascii="PT Astra Serif" w:hAnsi="PT Astra Serif" w:cs="Times New Roman"/>
          <w:sz w:val="26"/>
          <w:szCs w:val="26"/>
        </w:rPr>
        <w:t xml:space="preserve">                              </w:t>
      </w:r>
      <w:r w:rsidR="00D509AA" w:rsidRPr="00FB33BB">
        <w:rPr>
          <w:rFonts w:ascii="PT Astra Serif" w:hAnsi="PT Astra Serif" w:cs="Times New Roman"/>
          <w:sz w:val="26"/>
          <w:szCs w:val="26"/>
        </w:rPr>
        <w:tab/>
        <w:t xml:space="preserve"> </w:t>
      </w:r>
      <w:r w:rsidR="00223A60">
        <w:rPr>
          <w:rFonts w:ascii="PT Astra Serif" w:hAnsi="PT Astra Serif" w:cs="Times New Roman"/>
          <w:sz w:val="26"/>
          <w:szCs w:val="26"/>
        </w:rPr>
        <w:t xml:space="preserve">   </w:t>
      </w:r>
      <w:proofErr w:type="spellStart"/>
      <w:r w:rsidR="00223A60">
        <w:rPr>
          <w:rFonts w:ascii="PT Astra Serif" w:hAnsi="PT Astra Serif" w:cs="Times New Roman"/>
          <w:sz w:val="26"/>
          <w:szCs w:val="26"/>
        </w:rPr>
        <w:t>С.А.</w:t>
      </w:r>
      <w:r w:rsidR="00D509AA" w:rsidRPr="00FB33BB">
        <w:rPr>
          <w:rFonts w:ascii="PT Astra Serif" w:hAnsi="PT Astra Serif" w:cs="Times New Roman"/>
          <w:sz w:val="26"/>
          <w:szCs w:val="26"/>
        </w:rPr>
        <w:t>Жвачкин</w:t>
      </w:r>
      <w:proofErr w:type="spellEnd"/>
    </w:p>
    <w:p w:rsidR="004307BC" w:rsidRPr="00FB33BB" w:rsidRDefault="004307BC" w:rsidP="004307BC">
      <w:pPr>
        <w:autoSpaceDE w:val="0"/>
        <w:autoSpaceDN w:val="0"/>
        <w:adjustRightInd w:val="0"/>
        <w:spacing w:after="0" w:line="240" w:lineRule="auto"/>
        <w:ind w:left="5670"/>
        <w:outlineLvl w:val="0"/>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lastRenderedPageBreak/>
        <w:t>Приложение</w:t>
      </w:r>
    </w:p>
    <w:p w:rsidR="004307BC" w:rsidRPr="00FB33BB" w:rsidRDefault="004307BC" w:rsidP="004307BC">
      <w:pPr>
        <w:autoSpaceDE w:val="0"/>
        <w:autoSpaceDN w:val="0"/>
        <w:adjustRightInd w:val="0"/>
        <w:spacing w:after="0" w:line="240" w:lineRule="auto"/>
        <w:ind w:left="5670"/>
        <w:outlineLvl w:val="0"/>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к постановлению </w:t>
      </w:r>
    </w:p>
    <w:p w:rsidR="004307BC" w:rsidRPr="00FB33BB" w:rsidRDefault="004307BC" w:rsidP="004307BC">
      <w:pPr>
        <w:autoSpaceDE w:val="0"/>
        <w:autoSpaceDN w:val="0"/>
        <w:adjustRightInd w:val="0"/>
        <w:spacing w:after="0" w:line="240" w:lineRule="auto"/>
        <w:ind w:left="5670"/>
        <w:outlineLvl w:val="0"/>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Администрации Томской области</w:t>
      </w:r>
    </w:p>
    <w:p w:rsidR="004307BC" w:rsidRPr="00FB33BB" w:rsidRDefault="0036361A" w:rsidP="0036361A">
      <w:pPr>
        <w:tabs>
          <w:tab w:val="left" w:pos="5670"/>
        </w:tabs>
        <w:autoSpaceDE w:val="0"/>
        <w:autoSpaceDN w:val="0"/>
        <w:adjustRightInd w:val="0"/>
        <w:spacing w:after="0" w:line="240" w:lineRule="auto"/>
        <w:ind w:firstLine="5245"/>
        <w:outlineLvl w:val="0"/>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ab/>
      </w:r>
      <w:r w:rsidR="004307BC" w:rsidRPr="00FB33BB">
        <w:rPr>
          <w:rFonts w:ascii="PT Astra Serif" w:eastAsia="Times New Roman" w:hAnsi="PT Astra Serif" w:cs="Times New Roman"/>
          <w:sz w:val="26"/>
          <w:szCs w:val="26"/>
        </w:rPr>
        <w:t>от _____________ № _____</w:t>
      </w:r>
    </w:p>
    <w:p w:rsidR="004307BC" w:rsidRPr="00FB33BB" w:rsidRDefault="004307BC" w:rsidP="00D509AA">
      <w:pPr>
        <w:tabs>
          <w:tab w:val="left" w:pos="5670"/>
        </w:tabs>
        <w:autoSpaceDE w:val="0"/>
        <w:autoSpaceDN w:val="0"/>
        <w:adjustRightInd w:val="0"/>
        <w:spacing w:after="0" w:line="240" w:lineRule="auto"/>
        <w:ind w:firstLine="5245"/>
        <w:jc w:val="right"/>
        <w:rPr>
          <w:rFonts w:ascii="PT Astra Serif" w:hAnsi="PT Astra Serif" w:cs="Times New Roman"/>
          <w:sz w:val="26"/>
          <w:szCs w:val="26"/>
        </w:rPr>
      </w:pPr>
    </w:p>
    <w:p w:rsidR="00C50622" w:rsidRPr="00D93982" w:rsidRDefault="00D93982" w:rsidP="00D93982">
      <w:pPr>
        <w:tabs>
          <w:tab w:val="left" w:pos="210"/>
          <w:tab w:val="left" w:pos="8040"/>
        </w:tabs>
        <w:autoSpaceDE w:val="0"/>
        <w:autoSpaceDN w:val="0"/>
        <w:adjustRightInd w:val="0"/>
        <w:spacing w:after="0" w:line="240" w:lineRule="auto"/>
        <w:outlineLvl w:val="0"/>
        <w:rPr>
          <w:rFonts w:ascii="PT Astra Serif" w:eastAsia="Calibri" w:hAnsi="PT Astra Serif" w:cs="Times New Roman"/>
          <w:b/>
          <w:bCs/>
          <w:sz w:val="26"/>
          <w:szCs w:val="26"/>
        </w:rPr>
      </w:pPr>
      <w:r>
        <w:rPr>
          <w:rFonts w:ascii="PT Astra Serif" w:eastAsia="Calibri" w:hAnsi="PT Astra Serif" w:cs="Times New Roman"/>
          <w:b/>
          <w:bCs/>
          <w:sz w:val="26"/>
          <w:szCs w:val="26"/>
        </w:rPr>
        <w:t xml:space="preserve">                                                           </w:t>
      </w:r>
      <w:r w:rsidR="00557A02" w:rsidRPr="00D93982">
        <w:rPr>
          <w:rFonts w:ascii="PT Astra Serif" w:eastAsia="Calibri" w:hAnsi="PT Astra Serif" w:cs="Times New Roman"/>
          <w:b/>
          <w:bCs/>
          <w:sz w:val="26"/>
          <w:szCs w:val="26"/>
        </w:rPr>
        <w:t xml:space="preserve">Положение </w:t>
      </w:r>
    </w:p>
    <w:p w:rsidR="00496E28" w:rsidRPr="00D93982" w:rsidRDefault="00557A02" w:rsidP="00C50622">
      <w:pPr>
        <w:tabs>
          <w:tab w:val="left" w:pos="210"/>
          <w:tab w:val="left" w:pos="8040"/>
        </w:tabs>
        <w:autoSpaceDE w:val="0"/>
        <w:autoSpaceDN w:val="0"/>
        <w:adjustRightInd w:val="0"/>
        <w:spacing w:after="0" w:line="240" w:lineRule="auto"/>
        <w:jc w:val="center"/>
        <w:outlineLvl w:val="0"/>
        <w:rPr>
          <w:rFonts w:ascii="PT Astra Serif" w:eastAsia="Calibri" w:hAnsi="PT Astra Serif" w:cs="Times New Roman"/>
          <w:b/>
          <w:bCs/>
          <w:sz w:val="26"/>
          <w:szCs w:val="26"/>
        </w:rPr>
      </w:pPr>
      <w:r w:rsidRPr="00D93982">
        <w:rPr>
          <w:rFonts w:ascii="PT Astra Serif" w:eastAsia="Calibri" w:hAnsi="PT Astra Serif" w:cs="Times New Roman"/>
          <w:b/>
          <w:bCs/>
          <w:sz w:val="26"/>
          <w:szCs w:val="26"/>
        </w:rPr>
        <w:t>о региональном государственном контроле (надзоре) в области долевого строительства многоквартирных домов и (или) иных объектов недвижимости</w:t>
      </w:r>
      <w:r w:rsidR="00496E28" w:rsidRPr="00D93982">
        <w:rPr>
          <w:rFonts w:ascii="PT Astra Serif" w:eastAsia="Calibri" w:hAnsi="PT Astra Serif" w:cs="Times New Roman"/>
          <w:b/>
          <w:bCs/>
          <w:sz w:val="26"/>
          <w:szCs w:val="26"/>
        </w:rPr>
        <w:t xml:space="preserve"> </w:t>
      </w:r>
    </w:p>
    <w:p w:rsidR="00557A02" w:rsidRPr="00D93982" w:rsidRDefault="00496E28" w:rsidP="00C50622">
      <w:pPr>
        <w:tabs>
          <w:tab w:val="left" w:pos="210"/>
          <w:tab w:val="left" w:pos="8040"/>
        </w:tabs>
        <w:autoSpaceDE w:val="0"/>
        <w:autoSpaceDN w:val="0"/>
        <w:adjustRightInd w:val="0"/>
        <w:spacing w:after="0" w:line="240" w:lineRule="auto"/>
        <w:jc w:val="center"/>
        <w:outlineLvl w:val="0"/>
        <w:rPr>
          <w:rFonts w:ascii="PT Astra Serif" w:eastAsia="Calibri" w:hAnsi="PT Astra Serif" w:cs="Times New Roman"/>
          <w:b/>
          <w:bCs/>
          <w:sz w:val="26"/>
          <w:szCs w:val="26"/>
        </w:rPr>
      </w:pPr>
      <w:r w:rsidRPr="00D93982">
        <w:rPr>
          <w:rFonts w:ascii="PT Astra Serif" w:eastAsia="Calibri" w:hAnsi="PT Astra Serif" w:cs="Times New Roman"/>
          <w:b/>
          <w:bCs/>
          <w:sz w:val="26"/>
          <w:szCs w:val="26"/>
        </w:rPr>
        <w:t xml:space="preserve">на территории Томской области </w:t>
      </w:r>
    </w:p>
    <w:p w:rsidR="00C50622" w:rsidRPr="00D93982" w:rsidRDefault="00C50622" w:rsidP="00C50622">
      <w:pPr>
        <w:tabs>
          <w:tab w:val="left" w:pos="210"/>
          <w:tab w:val="left" w:pos="8040"/>
        </w:tabs>
        <w:autoSpaceDE w:val="0"/>
        <w:autoSpaceDN w:val="0"/>
        <w:adjustRightInd w:val="0"/>
        <w:spacing w:after="0" w:line="240" w:lineRule="auto"/>
        <w:jc w:val="center"/>
        <w:outlineLvl w:val="0"/>
        <w:rPr>
          <w:rFonts w:ascii="PT Astra Serif" w:eastAsia="Calibri" w:hAnsi="PT Astra Serif" w:cs="Times New Roman"/>
          <w:b/>
          <w:bCs/>
          <w:sz w:val="26"/>
          <w:szCs w:val="26"/>
        </w:rPr>
      </w:pPr>
    </w:p>
    <w:p w:rsidR="00C50622" w:rsidRPr="00D93982" w:rsidRDefault="00D93982" w:rsidP="00D93982">
      <w:pPr>
        <w:pStyle w:val="a5"/>
        <w:tabs>
          <w:tab w:val="left" w:pos="210"/>
          <w:tab w:val="left" w:pos="8040"/>
        </w:tabs>
        <w:autoSpaceDE w:val="0"/>
        <w:autoSpaceDN w:val="0"/>
        <w:adjustRightInd w:val="0"/>
        <w:spacing w:after="0" w:line="240" w:lineRule="auto"/>
        <w:ind w:left="1800"/>
        <w:outlineLvl w:val="0"/>
        <w:rPr>
          <w:rFonts w:ascii="PT Astra Serif" w:eastAsia="Calibri" w:hAnsi="PT Astra Serif" w:cs="Times New Roman"/>
          <w:b/>
          <w:bCs/>
          <w:sz w:val="26"/>
          <w:szCs w:val="26"/>
        </w:rPr>
      </w:pPr>
      <w:r>
        <w:rPr>
          <w:rFonts w:ascii="PT Astra Serif" w:eastAsia="Calibri" w:hAnsi="PT Astra Serif" w:cs="Times New Roman"/>
          <w:b/>
          <w:bCs/>
          <w:sz w:val="26"/>
          <w:szCs w:val="26"/>
        </w:rPr>
        <w:t xml:space="preserve">                        </w:t>
      </w:r>
      <w:r>
        <w:rPr>
          <w:rFonts w:ascii="PT Astra Serif" w:eastAsia="Calibri" w:hAnsi="PT Astra Serif" w:cs="Times New Roman"/>
          <w:b/>
          <w:bCs/>
          <w:sz w:val="26"/>
          <w:szCs w:val="26"/>
          <w:lang w:val="en-US"/>
        </w:rPr>
        <w:t>I</w:t>
      </w:r>
      <w:r>
        <w:rPr>
          <w:rFonts w:ascii="PT Astra Serif" w:eastAsia="Calibri" w:hAnsi="PT Astra Serif" w:cs="Times New Roman"/>
          <w:b/>
          <w:bCs/>
          <w:sz w:val="26"/>
          <w:szCs w:val="26"/>
        </w:rPr>
        <w:t>. </w:t>
      </w:r>
      <w:r w:rsidR="00C50622" w:rsidRPr="00D93982">
        <w:rPr>
          <w:rFonts w:ascii="PT Astra Serif" w:eastAsia="Calibri" w:hAnsi="PT Astra Serif" w:cs="Times New Roman"/>
          <w:b/>
          <w:bCs/>
          <w:sz w:val="26"/>
          <w:szCs w:val="26"/>
        </w:rPr>
        <w:t>Общие положения</w:t>
      </w:r>
    </w:p>
    <w:p w:rsidR="00C50622" w:rsidRPr="00FB33BB" w:rsidRDefault="00C50622" w:rsidP="00C50622">
      <w:pPr>
        <w:widowControl w:val="0"/>
        <w:tabs>
          <w:tab w:val="left" w:pos="710"/>
          <w:tab w:val="left" w:pos="851"/>
          <w:tab w:val="left" w:pos="993"/>
          <w:tab w:val="left" w:pos="1134"/>
        </w:tabs>
        <w:autoSpaceDE w:val="0"/>
        <w:autoSpaceDN w:val="0"/>
        <w:spacing w:after="0" w:line="240" w:lineRule="auto"/>
        <w:rPr>
          <w:rFonts w:ascii="PT Astra Serif" w:eastAsia="Calibri" w:hAnsi="PT Astra Serif" w:cs="Times New Roman"/>
          <w:b/>
          <w:bCs/>
          <w:sz w:val="26"/>
          <w:szCs w:val="26"/>
        </w:rPr>
      </w:pPr>
    </w:p>
    <w:p w:rsidR="00C50622" w:rsidRPr="00FB33BB" w:rsidRDefault="00C50622" w:rsidP="00C50622">
      <w:pPr>
        <w:widowControl w:val="0"/>
        <w:tabs>
          <w:tab w:val="left" w:pos="710"/>
          <w:tab w:val="left" w:pos="851"/>
          <w:tab w:val="left" w:pos="993"/>
          <w:tab w:val="left" w:pos="1134"/>
        </w:tabs>
        <w:autoSpaceDE w:val="0"/>
        <w:autoSpaceDN w:val="0"/>
        <w:spacing w:after="0" w:line="240" w:lineRule="auto"/>
        <w:jc w:val="both"/>
        <w:rPr>
          <w:rFonts w:ascii="PT Astra Serif" w:eastAsia="Times New Roman" w:hAnsi="PT Astra Serif" w:cs="Times New Roman"/>
          <w:sz w:val="26"/>
          <w:szCs w:val="26"/>
        </w:rPr>
      </w:pPr>
      <w:r w:rsidRPr="00FB33BB">
        <w:rPr>
          <w:rFonts w:ascii="PT Astra Serif" w:eastAsia="Calibri" w:hAnsi="PT Astra Serif" w:cs="Times New Roman"/>
          <w:bCs/>
          <w:sz w:val="26"/>
          <w:szCs w:val="26"/>
        </w:rPr>
        <w:tab/>
        <w:t xml:space="preserve">1. </w:t>
      </w:r>
      <w:r w:rsidR="00557A02" w:rsidRPr="00FB33BB">
        <w:rPr>
          <w:rFonts w:ascii="PT Astra Serif" w:eastAsia="Times New Roman" w:hAnsi="PT Astra Serif" w:cs="Times New Roman"/>
          <w:sz w:val="26"/>
          <w:szCs w:val="26"/>
        </w:rPr>
        <w:t>Настоящее</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Положение</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устанавливает</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 xml:space="preserve">порядок организации и осуществления на территории </w:t>
      </w:r>
      <w:r w:rsidR="00223A88" w:rsidRPr="00FB33BB">
        <w:rPr>
          <w:rFonts w:ascii="PT Astra Serif" w:eastAsia="Times New Roman" w:hAnsi="PT Astra Serif" w:cs="Times New Roman"/>
          <w:sz w:val="26"/>
          <w:szCs w:val="26"/>
        </w:rPr>
        <w:t xml:space="preserve">Томской области </w:t>
      </w:r>
      <w:r w:rsidR="00557A02" w:rsidRPr="00FB33BB">
        <w:rPr>
          <w:rFonts w:ascii="PT Astra Serif" w:eastAsia="Times New Roman" w:hAnsi="PT Astra Serif" w:cs="Times New Roman"/>
          <w:sz w:val="26"/>
          <w:szCs w:val="26"/>
        </w:rPr>
        <w:t>регионального государственного контроля (надзора) в области долевого строительства многоквартирных домов и (и</w:t>
      </w:r>
      <w:r w:rsidR="00496E28" w:rsidRPr="00FB33BB">
        <w:rPr>
          <w:rFonts w:ascii="PT Astra Serif" w:eastAsia="Times New Roman" w:hAnsi="PT Astra Serif" w:cs="Times New Roman"/>
          <w:sz w:val="26"/>
          <w:szCs w:val="26"/>
        </w:rPr>
        <w:t xml:space="preserve">ли) иных объектов недвижимости </w:t>
      </w:r>
      <w:r w:rsidR="00557A02" w:rsidRPr="00FB33BB">
        <w:rPr>
          <w:rFonts w:ascii="PT Astra Serif" w:eastAsia="Times New Roman" w:hAnsi="PT Astra Serif" w:cs="Times New Roman"/>
          <w:sz w:val="26"/>
          <w:szCs w:val="26"/>
        </w:rPr>
        <w:t>(далее - региональный государственный контроль (надзор)).</w:t>
      </w:r>
    </w:p>
    <w:p w:rsidR="00C50622" w:rsidRPr="00FB33BB" w:rsidRDefault="00C50622" w:rsidP="00C50622">
      <w:pPr>
        <w:widowControl w:val="0"/>
        <w:tabs>
          <w:tab w:val="left" w:pos="710"/>
          <w:tab w:val="left" w:pos="851"/>
          <w:tab w:val="left" w:pos="993"/>
          <w:tab w:val="left" w:pos="1134"/>
        </w:tabs>
        <w:autoSpaceDE w:val="0"/>
        <w:autoSpaceDN w:val="0"/>
        <w:spacing w:after="0" w:line="240" w:lineRule="auto"/>
        <w:jc w:val="both"/>
        <w:rPr>
          <w:rFonts w:ascii="PT Astra Serif" w:eastAsia="Calibri" w:hAnsi="PT Astra Serif" w:cs="Times New Roman"/>
          <w:color w:val="000000"/>
          <w:sz w:val="26"/>
          <w:szCs w:val="26"/>
        </w:rPr>
      </w:pPr>
      <w:r w:rsidRPr="00FB33BB">
        <w:rPr>
          <w:rFonts w:ascii="PT Astra Serif" w:eastAsia="Times New Roman" w:hAnsi="PT Astra Serif" w:cs="Times New Roman"/>
          <w:sz w:val="26"/>
          <w:szCs w:val="26"/>
        </w:rPr>
        <w:tab/>
        <w:t xml:space="preserve">2. </w:t>
      </w:r>
      <w:proofErr w:type="gramStart"/>
      <w:r w:rsidR="00557A02" w:rsidRPr="00FB33BB">
        <w:rPr>
          <w:rFonts w:ascii="PT Astra Serif" w:eastAsia="Calibri" w:hAnsi="PT Astra Serif" w:cs="Times New Roman"/>
          <w:color w:val="000000"/>
          <w:sz w:val="26"/>
          <w:szCs w:val="26"/>
        </w:rPr>
        <w:t xml:space="preserve">При организации и </w:t>
      </w:r>
      <w:r w:rsidR="00223A88" w:rsidRPr="00FB33BB">
        <w:rPr>
          <w:rFonts w:ascii="PT Astra Serif" w:eastAsia="Calibri" w:hAnsi="PT Astra Serif" w:cs="Times New Roman"/>
          <w:color w:val="000000"/>
          <w:sz w:val="26"/>
          <w:szCs w:val="26"/>
        </w:rPr>
        <w:t>осуществлении регионального государственного контроля</w:t>
      </w:r>
      <w:r w:rsidR="00557A02" w:rsidRPr="00FB33BB">
        <w:rPr>
          <w:rFonts w:ascii="PT Astra Serif" w:eastAsia="Calibri" w:hAnsi="PT Astra Serif" w:cs="Times New Roman"/>
          <w:color w:val="000000"/>
          <w:sz w:val="26"/>
          <w:szCs w:val="26"/>
        </w:rPr>
        <w:t xml:space="preserve"> (надзор</w:t>
      </w:r>
      <w:r w:rsidR="00223A88" w:rsidRPr="00FB33BB">
        <w:rPr>
          <w:rFonts w:ascii="PT Astra Serif" w:eastAsia="Calibri" w:hAnsi="PT Astra Serif" w:cs="Times New Roman"/>
          <w:color w:val="000000"/>
          <w:sz w:val="26"/>
          <w:szCs w:val="26"/>
        </w:rPr>
        <w:t>а</w:t>
      </w:r>
      <w:r w:rsidR="00557A02" w:rsidRPr="00FB33BB">
        <w:rPr>
          <w:rFonts w:ascii="PT Astra Serif" w:eastAsia="Calibri" w:hAnsi="PT Astra Serif" w:cs="Times New Roman"/>
          <w:color w:val="000000"/>
          <w:sz w:val="26"/>
          <w:szCs w:val="26"/>
        </w:rPr>
        <w:t xml:space="preserve">) применяются нормы Федерального закона </w:t>
      </w:r>
      <w:r w:rsidR="00223A88" w:rsidRPr="00FB33BB">
        <w:rPr>
          <w:rFonts w:ascii="PT Astra Serif" w:eastAsia="Calibri" w:hAnsi="PT Astra Serif" w:cs="Times New Roman"/>
          <w:color w:val="000000"/>
          <w:sz w:val="26"/>
          <w:szCs w:val="26"/>
        </w:rPr>
        <w:t xml:space="preserve">от 31.07.2020 № 248-ФЗ </w:t>
      </w:r>
      <w:r w:rsidR="00557A02" w:rsidRPr="00FB33BB">
        <w:rPr>
          <w:rFonts w:ascii="PT Astra Serif" w:eastAsia="Calibri" w:hAnsi="PT Astra Serif" w:cs="Times New Roman"/>
          <w:color w:val="000000"/>
          <w:sz w:val="26"/>
          <w:szCs w:val="26"/>
        </w:rPr>
        <w:t>«О государственном контроле (надзоре) и муниципальном контроле в Российской Федерации» (далее –</w:t>
      </w:r>
      <w:r w:rsidR="00244296" w:rsidRPr="00FB33BB">
        <w:rPr>
          <w:rFonts w:ascii="PT Astra Serif" w:eastAsia="Calibri" w:hAnsi="PT Astra Serif" w:cs="Times New Roman"/>
          <w:color w:val="000000"/>
          <w:sz w:val="26"/>
          <w:szCs w:val="26"/>
        </w:rPr>
        <w:t xml:space="preserve"> Федеральный з</w:t>
      </w:r>
      <w:r w:rsidR="00557A02" w:rsidRPr="00FB33BB">
        <w:rPr>
          <w:rFonts w:ascii="PT Astra Serif" w:eastAsia="Calibri" w:hAnsi="PT Astra Serif" w:cs="Times New Roman"/>
          <w:color w:val="000000"/>
          <w:sz w:val="26"/>
          <w:szCs w:val="26"/>
        </w:rPr>
        <w:t xml:space="preserve">акон № 248-ФЗ) с учетом особенностей установленных Федеральным законом </w:t>
      </w:r>
      <w:r w:rsidR="00223A88" w:rsidRPr="00FB33BB">
        <w:rPr>
          <w:rFonts w:ascii="PT Astra Serif" w:eastAsia="Calibri" w:hAnsi="PT Astra Serif" w:cs="Times New Roman"/>
          <w:color w:val="000000"/>
          <w:sz w:val="26"/>
          <w:szCs w:val="26"/>
        </w:rPr>
        <w:t xml:space="preserve">от 30.12.2004 № 214-ФЗ </w:t>
      </w:r>
      <w:r w:rsidR="00557A02" w:rsidRPr="00FB33BB">
        <w:rPr>
          <w:rFonts w:ascii="PT Astra Serif" w:eastAsia="Calibri" w:hAnsi="PT Astra Serif" w:cs="Times New Roman"/>
          <w:color w:val="000000"/>
          <w:sz w:val="26"/>
          <w:szCs w:val="26"/>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w:t>
      </w:r>
      <w:proofErr w:type="gramEnd"/>
      <w:r w:rsidR="00557A02" w:rsidRPr="00FB33BB">
        <w:rPr>
          <w:rFonts w:ascii="PT Astra Serif" w:eastAsia="Calibri" w:hAnsi="PT Astra Serif" w:cs="Times New Roman"/>
          <w:color w:val="000000"/>
          <w:sz w:val="26"/>
          <w:szCs w:val="26"/>
        </w:rPr>
        <w:t xml:space="preserve"> – </w:t>
      </w:r>
      <w:proofErr w:type="gramStart"/>
      <w:r w:rsidR="00557A02" w:rsidRPr="00FB33BB">
        <w:rPr>
          <w:rFonts w:ascii="PT Astra Serif" w:eastAsia="Calibri" w:hAnsi="PT Astra Serif" w:cs="Times New Roman"/>
          <w:color w:val="000000"/>
          <w:sz w:val="26"/>
          <w:szCs w:val="26"/>
        </w:rPr>
        <w:t>Федеральный закон № 214-ФЗ)  и принятыми в соответствии с ними иными нормативными правовыми актами.</w:t>
      </w:r>
      <w:proofErr w:type="gramEnd"/>
    </w:p>
    <w:p w:rsidR="00244296" w:rsidRPr="00FB33BB" w:rsidRDefault="00223A88" w:rsidP="00DE4C7C">
      <w:pPr>
        <w:widowControl w:val="0"/>
        <w:tabs>
          <w:tab w:val="left" w:pos="710"/>
          <w:tab w:val="left" w:pos="851"/>
          <w:tab w:val="left" w:pos="993"/>
          <w:tab w:val="left" w:pos="1134"/>
        </w:tabs>
        <w:autoSpaceDE w:val="0"/>
        <w:autoSpaceDN w:val="0"/>
        <w:spacing w:after="0" w:line="240" w:lineRule="auto"/>
        <w:jc w:val="both"/>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ab/>
      </w:r>
      <w:r w:rsidR="00244296" w:rsidRPr="00FB33BB">
        <w:rPr>
          <w:rFonts w:ascii="PT Astra Serif" w:eastAsia="Calibri" w:hAnsi="PT Astra Serif" w:cs="Times New Roman"/>
          <w:color w:val="000000"/>
          <w:sz w:val="26"/>
          <w:szCs w:val="26"/>
        </w:rPr>
        <w:t xml:space="preserve">3. </w:t>
      </w:r>
      <w:r w:rsidRPr="00FB33BB">
        <w:rPr>
          <w:rFonts w:ascii="PT Astra Serif" w:eastAsia="Calibri" w:hAnsi="PT Astra Serif" w:cs="Times New Roman"/>
          <w:color w:val="000000"/>
          <w:sz w:val="26"/>
          <w:szCs w:val="26"/>
        </w:rPr>
        <w:t xml:space="preserve">Предметом регионального государственного контроля (надзора) является </w:t>
      </w:r>
      <w:r w:rsidR="00496E28" w:rsidRPr="00FB33BB">
        <w:rPr>
          <w:rFonts w:ascii="PT Astra Serif" w:eastAsia="Calibri" w:hAnsi="PT Astra Serif" w:cs="Times New Roman"/>
          <w:color w:val="000000"/>
          <w:sz w:val="26"/>
          <w:szCs w:val="26"/>
        </w:rPr>
        <w:t xml:space="preserve">соблюдение лицами, привлекающими денежные средства участников долевого строительства для строительства (создания) многоквартирных домов и (или) иных объектов недвижимости, обязательных требований, установленных Федеральным законом </w:t>
      </w:r>
      <w:r w:rsidR="00496E28" w:rsidRPr="00FB33BB">
        <w:rPr>
          <w:rFonts w:ascii="PT Astra Serif" w:eastAsia="Times New Roman" w:hAnsi="PT Astra Serif" w:cs="Times New Roman"/>
          <w:spacing w:val="1"/>
          <w:sz w:val="26"/>
          <w:szCs w:val="26"/>
        </w:rPr>
        <w:t xml:space="preserve">№ 214-ФЗ </w:t>
      </w:r>
      <w:r w:rsidR="00496E28" w:rsidRPr="00FB33BB">
        <w:rPr>
          <w:rFonts w:ascii="PT Astra Serif" w:eastAsia="Calibri" w:hAnsi="PT Astra Serif" w:cs="Times New Roman"/>
          <w:color w:val="000000"/>
          <w:sz w:val="26"/>
          <w:szCs w:val="26"/>
        </w:rPr>
        <w:t>и принятыми в соответствии с ним иными нормативными правовыми актами Российской Федерации</w:t>
      </w:r>
      <w:r w:rsidR="00DE4C7C" w:rsidRPr="00FB33BB">
        <w:rPr>
          <w:rFonts w:ascii="PT Astra Serif" w:eastAsia="Times New Roman" w:hAnsi="PT Astra Serif" w:cs="Times New Roman"/>
          <w:spacing w:val="1"/>
          <w:sz w:val="26"/>
          <w:szCs w:val="26"/>
        </w:rPr>
        <w:t xml:space="preserve"> (далее – обязательные требования</w:t>
      </w:r>
      <w:r w:rsidR="00496E28" w:rsidRPr="00FB33BB">
        <w:rPr>
          <w:rFonts w:ascii="PT Astra Serif" w:eastAsia="Times New Roman" w:hAnsi="PT Astra Serif" w:cs="Times New Roman"/>
          <w:spacing w:val="1"/>
          <w:sz w:val="26"/>
          <w:szCs w:val="26"/>
        </w:rPr>
        <w:t>)</w:t>
      </w:r>
      <w:r w:rsidR="00DE4C7C" w:rsidRPr="00FB33BB">
        <w:rPr>
          <w:rFonts w:ascii="PT Astra Serif" w:eastAsia="Times New Roman" w:hAnsi="PT Astra Serif" w:cs="Times New Roman"/>
          <w:spacing w:val="1"/>
          <w:sz w:val="26"/>
          <w:szCs w:val="26"/>
        </w:rPr>
        <w:t>.</w:t>
      </w:r>
    </w:p>
    <w:p w:rsidR="00557A02" w:rsidRPr="00FB33BB" w:rsidRDefault="00244296" w:rsidP="00C50622">
      <w:pPr>
        <w:widowControl w:val="0"/>
        <w:tabs>
          <w:tab w:val="left" w:pos="710"/>
          <w:tab w:val="left" w:pos="851"/>
          <w:tab w:val="left" w:pos="993"/>
          <w:tab w:val="left" w:pos="1134"/>
        </w:tabs>
        <w:autoSpaceDE w:val="0"/>
        <w:autoSpaceDN w:val="0"/>
        <w:spacing w:after="0" w:line="240" w:lineRule="auto"/>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ab/>
        <w:t>4</w:t>
      </w:r>
      <w:r w:rsidR="00C50622" w:rsidRPr="00FB33BB">
        <w:rPr>
          <w:rFonts w:ascii="PT Astra Serif" w:eastAsia="Times New Roman" w:hAnsi="PT Astra Serif" w:cs="Times New Roman"/>
          <w:sz w:val="26"/>
          <w:szCs w:val="26"/>
        </w:rPr>
        <w:t xml:space="preserve">. </w:t>
      </w:r>
      <w:r w:rsidR="00557A02" w:rsidRPr="00FB33BB">
        <w:rPr>
          <w:rFonts w:ascii="PT Astra Serif" w:eastAsia="Times New Roman" w:hAnsi="PT Astra Serif" w:cs="Times New Roman"/>
          <w:sz w:val="26"/>
          <w:szCs w:val="26"/>
        </w:rPr>
        <w:t>В</w:t>
      </w:r>
      <w:r w:rsidR="00557A02" w:rsidRPr="00FB33BB">
        <w:rPr>
          <w:rFonts w:ascii="PT Astra Serif" w:eastAsia="Times New Roman" w:hAnsi="PT Astra Serif" w:cs="Times New Roman"/>
          <w:spacing w:val="-4"/>
          <w:sz w:val="26"/>
          <w:szCs w:val="26"/>
        </w:rPr>
        <w:t xml:space="preserve"> </w:t>
      </w:r>
      <w:r w:rsidR="00557A02" w:rsidRPr="00FB33BB">
        <w:rPr>
          <w:rFonts w:ascii="PT Astra Serif" w:eastAsia="Times New Roman" w:hAnsi="PT Astra Serif" w:cs="Times New Roman"/>
          <w:sz w:val="26"/>
          <w:szCs w:val="26"/>
        </w:rPr>
        <w:t>целях</w:t>
      </w:r>
      <w:r w:rsidR="00557A02" w:rsidRPr="00FB33BB">
        <w:rPr>
          <w:rFonts w:ascii="PT Astra Serif" w:eastAsia="Times New Roman" w:hAnsi="PT Astra Serif" w:cs="Times New Roman"/>
          <w:spacing w:val="-3"/>
          <w:sz w:val="26"/>
          <w:szCs w:val="26"/>
        </w:rPr>
        <w:t xml:space="preserve"> </w:t>
      </w:r>
      <w:r w:rsidR="00557A02" w:rsidRPr="00FB33BB">
        <w:rPr>
          <w:rFonts w:ascii="PT Astra Serif" w:eastAsia="Times New Roman" w:hAnsi="PT Astra Serif" w:cs="Times New Roman"/>
          <w:sz w:val="26"/>
          <w:szCs w:val="26"/>
        </w:rPr>
        <w:t>настоящего</w:t>
      </w:r>
      <w:r w:rsidR="00557A02" w:rsidRPr="00FB33BB">
        <w:rPr>
          <w:rFonts w:ascii="PT Astra Serif" w:eastAsia="Times New Roman" w:hAnsi="PT Astra Serif" w:cs="Times New Roman"/>
          <w:spacing w:val="-2"/>
          <w:sz w:val="26"/>
          <w:szCs w:val="26"/>
        </w:rPr>
        <w:t xml:space="preserve"> </w:t>
      </w:r>
      <w:r w:rsidR="00557A02" w:rsidRPr="00FB33BB">
        <w:rPr>
          <w:rFonts w:ascii="PT Astra Serif" w:eastAsia="Times New Roman" w:hAnsi="PT Astra Serif" w:cs="Times New Roman"/>
          <w:sz w:val="26"/>
          <w:szCs w:val="26"/>
        </w:rPr>
        <w:t>Положения</w:t>
      </w:r>
      <w:r w:rsidR="00557A02" w:rsidRPr="00FB33BB">
        <w:rPr>
          <w:rFonts w:ascii="PT Astra Serif" w:eastAsia="Times New Roman" w:hAnsi="PT Astra Serif" w:cs="Times New Roman"/>
          <w:spacing w:val="-4"/>
          <w:sz w:val="26"/>
          <w:szCs w:val="26"/>
        </w:rPr>
        <w:t xml:space="preserve"> </w:t>
      </w:r>
      <w:r w:rsidR="00557A02" w:rsidRPr="00FB33BB">
        <w:rPr>
          <w:rFonts w:ascii="PT Astra Serif" w:eastAsia="Times New Roman" w:hAnsi="PT Astra Serif" w:cs="Times New Roman"/>
          <w:sz w:val="26"/>
          <w:szCs w:val="26"/>
        </w:rPr>
        <w:t>используются</w:t>
      </w:r>
      <w:r w:rsidR="00557A02" w:rsidRPr="00FB33BB">
        <w:rPr>
          <w:rFonts w:ascii="PT Astra Serif" w:eastAsia="Times New Roman" w:hAnsi="PT Astra Serif" w:cs="Times New Roman"/>
          <w:spacing w:val="-3"/>
          <w:sz w:val="26"/>
          <w:szCs w:val="26"/>
        </w:rPr>
        <w:t xml:space="preserve"> </w:t>
      </w:r>
      <w:r w:rsidR="00557A02" w:rsidRPr="00FB33BB">
        <w:rPr>
          <w:rFonts w:ascii="PT Astra Serif" w:eastAsia="Times New Roman" w:hAnsi="PT Astra Serif" w:cs="Times New Roman"/>
          <w:sz w:val="26"/>
          <w:szCs w:val="26"/>
        </w:rPr>
        <w:t>следующе</w:t>
      </w:r>
      <w:r w:rsidR="00557A02" w:rsidRPr="00FB33BB">
        <w:rPr>
          <w:rFonts w:ascii="PT Astra Serif" w:eastAsia="Times New Roman" w:hAnsi="PT Astra Serif" w:cs="Times New Roman"/>
          <w:spacing w:val="-2"/>
          <w:sz w:val="26"/>
          <w:szCs w:val="26"/>
        </w:rPr>
        <w:t xml:space="preserve"> </w:t>
      </w:r>
      <w:r w:rsidR="00557A02" w:rsidRPr="00FB33BB">
        <w:rPr>
          <w:rFonts w:ascii="PT Astra Serif" w:eastAsia="Times New Roman" w:hAnsi="PT Astra Serif" w:cs="Times New Roman"/>
          <w:sz w:val="26"/>
          <w:szCs w:val="26"/>
        </w:rPr>
        <w:t xml:space="preserve">понятия: </w:t>
      </w:r>
    </w:p>
    <w:p w:rsidR="00557A02" w:rsidRPr="00FB33BB" w:rsidRDefault="00496E28" w:rsidP="00496E28">
      <w:pPr>
        <w:widowControl w:val="0"/>
        <w:tabs>
          <w:tab w:val="left" w:pos="851"/>
          <w:tab w:val="left" w:pos="993"/>
          <w:tab w:val="left" w:pos="1108"/>
        </w:tabs>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1) объект</w:t>
      </w:r>
      <w:r w:rsidR="00557A02" w:rsidRPr="00FB33BB">
        <w:rPr>
          <w:rFonts w:ascii="PT Astra Serif" w:eastAsia="Times New Roman" w:hAnsi="PT Astra Serif" w:cs="Times New Roman"/>
          <w:sz w:val="26"/>
          <w:szCs w:val="26"/>
        </w:rPr>
        <w:t xml:space="preserve"> </w:t>
      </w:r>
      <w:r w:rsidR="00FA577F" w:rsidRPr="00FB33BB">
        <w:rPr>
          <w:rFonts w:ascii="PT Astra Serif" w:eastAsia="Times New Roman" w:hAnsi="PT Astra Serif" w:cs="Times New Roman"/>
          <w:sz w:val="26"/>
          <w:szCs w:val="26"/>
        </w:rPr>
        <w:t xml:space="preserve">регионального государственного </w:t>
      </w:r>
      <w:r w:rsidRPr="00FB33BB">
        <w:rPr>
          <w:rFonts w:ascii="PT Astra Serif" w:eastAsia="Times New Roman" w:hAnsi="PT Astra Serif" w:cs="Times New Roman"/>
          <w:sz w:val="26"/>
          <w:szCs w:val="26"/>
        </w:rPr>
        <w:t xml:space="preserve">контроля (надзора) - </w:t>
      </w:r>
      <w:r w:rsidR="00557A02" w:rsidRPr="00FB33BB">
        <w:rPr>
          <w:rFonts w:ascii="PT Astra Serif" w:eastAsia="Times New Roman" w:hAnsi="PT Astra Serif" w:cs="Times New Roman"/>
          <w:sz w:val="26"/>
          <w:szCs w:val="26"/>
        </w:rPr>
        <w:t xml:space="preserve">деятельность, действия лиц, привлекающих денежные средства участников долевого строительства для строительства (создания) многоквартирных домов и (или) иных объектов недвижимости, в рамках которых должны соблюдаться обязательные требования, установленные </w:t>
      </w:r>
      <w:r w:rsidR="00557A02" w:rsidRPr="00FB33BB">
        <w:rPr>
          <w:rFonts w:ascii="PT Astra Serif" w:eastAsia="Calibri" w:hAnsi="PT Astra Serif" w:cs="Times New Roman"/>
          <w:color w:val="000000"/>
          <w:sz w:val="26"/>
          <w:szCs w:val="26"/>
        </w:rPr>
        <w:t>Федеральным законом № 214-ФЗ</w:t>
      </w:r>
      <w:r w:rsidR="00557A02" w:rsidRPr="00FB33BB">
        <w:rPr>
          <w:rFonts w:ascii="PT Astra Serif" w:eastAsia="Times New Roman" w:hAnsi="PT Astra Serif" w:cs="Times New Roman"/>
          <w:sz w:val="26"/>
          <w:szCs w:val="26"/>
        </w:rPr>
        <w:t xml:space="preserve"> и принятыми в соответствии с ним иными нормативными правовыми актами Российской Федерации; </w:t>
      </w:r>
    </w:p>
    <w:p w:rsidR="00557A02" w:rsidRPr="00FB33BB" w:rsidRDefault="00557A02" w:rsidP="00557A02">
      <w:pPr>
        <w:widowControl w:val="0"/>
        <w:tabs>
          <w:tab w:val="left" w:pos="851"/>
          <w:tab w:val="left" w:pos="993"/>
          <w:tab w:val="left" w:pos="1134"/>
          <w:tab w:val="left" w:pos="1370"/>
        </w:tabs>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2) контролируемые лица – лица, деятельность, действия которых подлежит региональному государственному контролю (надзору):</w:t>
      </w:r>
    </w:p>
    <w:p w:rsidR="00557A02" w:rsidRPr="00FB33BB" w:rsidRDefault="00557A02" w:rsidP="00557A02">
      <w:pPr>
        <w:widowControl w:val="0"/>
        <w:tabs>
          <w:tab w:val="left" w:pos="851"/>
          <w:tab w:val="left" w:pos="993"/>
          <w:tab w:val="left" w:pos="1134"/>
          <w:tab w:val="left" w:pos="1370"/>
        </w:tabs>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3) граждане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w:t>
      </w:r>
    </w:p>
    <w:p w:rsidR="00557A02" w:rsidRPr="00FB33BB" w:rsidRDefault="00557A02" w:rsidP="00557A02">
      <w:pPr>
        <w:widowControl w:val="0"/>
        <w:tabs>
          <w:tab w:val="left" w:pos="851"/>
          <w:tab w:val="left" w:pos="993"/>
          <w:tab w:val="left" w:pos="1134"/>
          <w:tab w:val="left" w:pos="1370"/>
        </w:tabs>
        <w:autoSpaceDE w:val="0"/>
        <w:autoSpaceDN w:val="0"/>
        <w:spacing w:after="0" w:line="240" w:lineRule="auto"/>
        <w:ind w:firstLine="709"/>
        <w:jc w:val="both"/>
        <w:rPr>
          <w:rFonts w:ascii="PT Astra Serif" w:eastAsia="Times New Roman" w:hAnsi="PT Astra Serif" w:cs="Times New Roman"/>
          <w:b/>
          <w:sz w:val="26"/>
          <w:szCs w:val="26"/>
        </w:rPr>
      </w:pPr>
      <w:r w:rsidRPr="00FB33BB">
        <w:rPr>
          <w:rFonts w:ascii="PT Astra Serif" w:eastAsia="Times New Roman" w:hAnsi="PT Astra Serif" w:cs="Times New Roman"/>
          <w:sz w:val="26"/>
          <w:szCs w:val="26"/>
        </w:rPr>
        <w:t xml:space="preserve">4) организации –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 </w:t>
      </w:r>
    </w:p>
    <w:p w:rsidR="00557A02" w:rsidRPr="00FB33BB" w:rsidRDefault="00557A02" w:rsidP="00557A02">
      <w:pPr>
        <w:widowControl w:val="0"/>
        <w:tabs>
          <w:tab w:val="left" w:pos="851"/>
          <w:tab w:val="left" w:pos="993"/>
        </w:tabs>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pacing w:val="1"/>
          <w:sz w:val="26"/>
          <w:szCs w:val="26"/>
        </w:rPr>
        <w:lastRenderedPageBreak/>
        <w:t>5. О</w:t>
      </w:r>
      <w:r w:rsidRPr="00FB33BB">
        <w:rPr>
          <w:rFonts w:ascii="PT Astra Serif" w:eastAsia="Times New Roman" w:hAnsi="PT Astra Serif" w:cs="Times New Roman"/>
          <w:sz w:val="26"/>
          <w:szCs w:val="26"/>
        </w:rPr>
        <w:t>рганом исполнительной власти</w:t>
      </w:r>
      <w:r w:rsidR="00DE4C7C" w:rsidRPr="00FB33BB">
        <w:rPr>
          <w:rFonts w:ascii="PT Astra Serif" w:eastAsia="Times New Roman" w:hAnsi="PT Astra Serif" w:cs="Times New Roman"/>
          <w:sz w:val="26"/>
          <w:szCs w:val="26"/>
        </w:rPr>
        <w:t xml:space="preserve"> Томской области</w:t>
      </w:r>
      <w:r w:rsidRPr="00FB33BB">
        <w:rPr>
          <w:rFonts w:ascii="PT Astra Serif" w:eastAsia="Times New Roman" w:hAnsi="PT Astra Serif" w:cs="Times New Roman"/>
          <w:sz w:val="26"/>
          <w:szCs w:val="26"/>
        </w:rPr>
        <w:t xml:space="preserve">, уполномоченным на осуществление регионального государственного контроля (надзора) является </w:t>
      </w:r>
      <w:r w:rsidR="00DE4C7C" w:rsidRPr="00FB33BB">
        <w:rPr>
          <w:rFonts w:ascii="PT Astra Serif" w:eastAsia="Times New Roman" w:hAnsi="PT Astra Serif" w:cs="Times New Roman"/>
          <w:sz w:val="26"/>
          <w:szCs w:val="26"/>
        </w:rPr>
        <w:t xml:space="preserve">Департамент архитектуры и строительства Томской области </w:t>
      </w:r>
      <w:r w:rsidRPr="00FB33BB">
        <w:rPr>
          <w:rFonts w:ascii="PT Astra Serif" w:eastAsia="Times New Roman" w:hAnsi="PT Astra Serif" w:cs="Times New Roman"/>
          <w:sz w:val="26"/>
          <w:szCs w:val="26"/>
        </w:rPr>
        <w:t>(далее –</w:t>
      </w:r>
      <w:r w:rsidR="00DE4C7C" w:rsidRPr="00FB33BB">
        <w:rPr>
          <w:rFonts w:ascii="PT Astra Serif" w:eastAsia="Times New Roman" w:hAnsi="PT Astra Serif" w:cs="Times New Roman"/>
          <w:sz w:val="26"/>
          <w:szCs w:val="26"/>
        </w:rPr>
        <w:t xml:space="preserve"> Департамент</w:t>
      </w:r>
      <w:r w:rsidR="008C5A7E" w:rsidRPr="00FB33BB">
        <w:rPr>
          <w:rFonts w:ascii="PT Astra Serif" w:eastAsia="Times New Roman" w:hAnsi="PT Astra Serif" w:cs="Times New Roman"/>
          <w:sz w:val="26"/>
          <w:szCs w:val="26"/>
        </w:rPr>
        <w:t xml:space="preserve">, </w:t>
      </w:r>
      <w:r w:rsidR="009674A5" w:rsidRPr="00FB33BB">
        <w:rPr>
          <w:rFonts w:ascii="PT Astra Serif" w:eastAsia="Times New Roman" w:hAnsi="PT Astra Serif" w:cs="Times New Roman"/>
          <w:sz w:val="26"/>
          <w:szCs w:val="26"/>
        </w:rPr>
        <w:t>контрольный (надзорный) орган</w:t>
      </w:r>
      <w:r w:rsidRPr="00FB33BB">
        <w:rPr>
          <w:rFonts w:ascii="PT Astra Serif" w:eastAsia="Times New Roman" w:hAnsi="PT Astra Serif" w:cs="Times New Roman"/>
          <w:sz w:val="26"/>
          <w:szCs w:val="26"/>
        </w:rPr>
        <w:t>).</w:t>
      </w:r>
    </w:p>
    <w:p w:rsidR="00557A02" w:rsidRPr="00FB33BB" w:rsidRDefault="00557A02" w:rsidP="00557A02">
      <w:pPr>
        <w:widowControl w:val="0"/>
        <w:tabs>
          <w:tab w:val="left" w:pos="851"/>
          <w:tab w:val="left" w:pos="993"/>
        </w:tabs>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Непосредственное исполнение контрольно-надзорных мероприятий возложено на</w:t>
      </w:r>
      <w:r w:rsidR="00DE4C7C" w:rsidRPr="00FB33BB">
        <w:rPr>
          <w:rFonts w:ascii="PT Astra Serif" w:eastAsia="Times New Roman" w:hAnsi="PT Astra Serif" w:cs="Times New Roman"/>
          <w:sz w:val="26"/>
          <w:szCs w:val="26"/>
        </w:rPr>
        <w:t xml:space="preserve"> Комитет контроля и надзора в области долевого строительства</w:t>
      </w:r>
      <w:r w:rsidRPr="00FB33BB">
        <w:rPr>
          <w:rFonts w:ascii="PT Astra Serif" w:eastAsia="Times New Roman" w:hAnsi="PT Astra Serif" w:cs="Times New Roman"/>
          <w:sz w:val="26"/>
          <w:szCs w:val="26"/>
        </w:rPr>
        <w:t>, являющийся структурным подразделением</w:t>
      </w:r>
      <w:r w:rsidR="00DE4C7C" w:rsidRPr="00FB33BB">
        <w:rPr>
          <w:rFonts w:ascii="PT Astra Serif" w:eastAsia="Times New Roman" w:hAnsi="PT Astra Serif" w:cs="Times New Roman"/>
          <w:sz w:val="26"/>
          <w:szCs w:val="26"/>
        </w:rPr>
        <w:t xml:space="preserve"> Департамента</w:t>
      </w:r>
      <w:r w:rsidRPr="00FB33BB">
        <w:rPr>
          <w:rFonts w:ascii="PT Astra Serif" w:eastAsia="Times New Roman" w:hAnsi="PT Astra Serif" w:cs="Times New Roman"/>
          <w:sz w:val="26"/>
          <w:szCs w:val="26"/>
        </w:rPr>
        <w:t>.</w:t>
      </w:r>
    </w:p>
    <w:p w:rsidR="00557A02" w:rsidRPr="00FB33BB" w:rsidRDefault="00557A02" w:rsidP="00557A02">
      <w:pPr>
        <w:widowControl w:val="0"/>
        <w:tabs>
          <w:tab w:val="left" w:pos="851"/>
          <w:tab w:val="left" w:pos="993"/>
        </w:tabs>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6. Региональный государственный контроль (надзор) вправе осуществлять следующие должностные лица: </w:t>
      </w:r>
    </w:p>
    <w:p w:rsidR="00F80191" w:rsidRPr="00FB33BB" w:rsidRDefault="00F80191" w:rsidP="00F80191">
      <w:pPr>
        <w:widowControl w:val="0"/>
        <w:tabs>
          <w:tab w:val="left" w:pos="851"/>
          <w:tab w:val="left" w:pos="993"/>
        </w:tabs>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1) </w:t>
      </w:r>
      <w:r w:rsidR="009A7E8F" w:rsidRPr="00FB33BB">
        <w:rPr>
          <w:rFonts w:ascii="PT Astra Serif" w:eastAsia="Times New Roman" w:hAnsi="PT Astra Serif" w:cs="Times New Roman"/>
          <w:sz w:val="26"/>
          <w:szCs w:val="26"/>
        </w:rPr>
        <w:t xml:space="preserve">начальник </w:t>
      </w:r>
      <w:r w:rsidRPr="00FB33BB">
        <w:rPr>
          <w:rFonts w:ascii="PT Astra Serif" w:eastAsia="Times New Roman" w:hAnsi="PT Astra Serif" w:cs="Times New Roman"/>
          <w:sz w:val="26"/>
          <w:szCs w:val="26"/>
        </w:rPr>
        <w:t>(заместитель</w:t>
      </w:r>
      <w:r w:rsidR="009A7E8F" w:rsidRPr="00FB33BB">
        <w:rPr>
          <w:rFonts w:ascii="PT Astra Serif" w:eastAsia="Times New Roman" w:hAnsi="PT Astra Serif" w:cs="Times New Roman"/>
          <w:sz w:val="26"/>
          <w:szCs w:val="26"/>
        </w:rPr>
        <w:t xml:space="preserve"> начальника</w:t>
      </w:r>
      <w:r w:rsidRPr="00FB33BB">
        <w:rPr>
          <w:rFonts w:ascii="PT Astra Serif" w:eastAsia="Times New Roman" w:hAnsi="PT Astra Serif" w:cs="Times New Roman"/>
          <w:sz w:val="26"/>
          <w:szCs w:val="26"/>
        </w:rPr>
        <w:t>)</w:t>
      </w:r>
      <w:r w:rsidR="009A7E8F" w:rsidRPr="00FB33BB">
        <w:rPr>
          <w:rFonts w:ascii="PT Astra Serif" w:eastAsia="Times New Roman" w:hAnsi="PT Astra Serif" w:cs="Times New Roman"/>
          <w:sz w:val="26"/>
          <w:szCs w:val="26"/>
        </w:rPr>
        <w:t xml:space="preserve"> Департамента</w:t>
      </w:r>
      <w:r w:rsidRPr="00FB33BB">
        <w:rPr>
          <w:rFonts w:ascii="PT Astra Serif" w:eastAsia="Times New Roman" w:hAnsi="PT Astra Serif" w:cs="Times New Roman"/>
          <w:sz w:val="26"/>
          <w:szCs w:val="26"/>
        </w:rPr>
        <w:t>;</w:t>
      </w:r>
    </w:p>
    <w:p w:rsidR="00D72739" w:rsidRPr="00FB33BB" w:rsidRDefault="00F80191" w:rsidP="00F80191">
      <w:pPr>
        <w:widowControl w:val="0"/>
        <w:tabs>
          <w:tab w:val="left" w:pos="851"/>
          <w:tab w:val="left" w:pos="993"/>
        </w:tabs>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2) </w:t>
      </w:r>
      <w:r w:rsidR="009A7E8F" w:rsidRPr="00FB33BB">
        <w:rPr>
          <w:rFonts w:ascii="PT Astra Serif" w:eastAsia="Times New Roman" w:hAnsi="PT Astra Serif" w:cs="Times New Roman"/>
          <w:sz w:val="26"/>
          <w:szCs w:val="26"/>
        </w:rPr>
        <w:t xml:space="preserve">председатель комитета контроля и надзора в области долевого строительства Департамента </w:t>
      </w:r>
      <w:r w:rsidR="00D72739" w:rsidRPr="00FB33BB">
        <w:rPr>
          <w:rFonts w:ascii="PT Astra Serif" w:eastAsia="Times New Roman" w:hAnsi="PT Astra Serif" w:cs="Times New Roman"/>
          <w:sz w:val="26"/>
          <w:szCs w:val="26"/>
        </w:rPr>
        <w:t>(далее – инспектор);</w:t>
      </w:r>
    </w:p>
    <w:p w:rsidR="00F80191" w:rsidRPr="00FB33BB" w:rsidRDefault="00D72739" w:rsidP="00F80191">
      <w:pPr>
        <w:widowControl w:val="0"/>
        <w:tabs>
          <w:tab w:val="left" w:pos="851"/>
          <w:tab w:val="left" w:pos="993"/>
        </w:tabs>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3) консультант-юрисконсульт комитета контроля и надзора в области долевого строительства Департамента </w:t>
      </w:r>
      <w:r w:rsidR="00F80191" w:rsidRPr="00FB33BB">
        <w:rPr>
          <w:rFonts w:ascii="PT Astra Serif" w:eastAsia="Times New Roman" w:hAnsi="PT Astra Serif" w:cs="Times New Roman"/>
          <w:sz w:val="26"/>
          <w:szCs w:val="26"/>
        </w:rPr>
        <w:t xml:space="preserve">(далее - инспектор). </w:t>
      </w:r>
    </w:p>
    <w:p w:rsidR="00482441" w:rsidRPr="00FB33BB" w:rsidRDefault="00482441" w:rsidP="00557A02">
      <w:pPr>
        <w:widowControl w:val="0"/>
        <w:tabs>
          <w:tab w:val="left" w:pos="851"/>
          <w:tab w:val="left" w:pos="993"/>
        </w:tabs>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7. Должностным лицом Департамента, уполномоченным на принятие решений о проведении контрольно-надзорных мероприятий, является </w:t>
      </w:r>
      <w:r w:rsidR="00021630" w:rsidRPr="00FB33BB">
        <w:rPr>
          <w:rFonts w:ascii="PT Astra Serif" w:eastAsia="Times New Roman" w:hAnsi="PT Astra Serif" w:cs="Times New Roman"/>
          <w:sz w:val="26"/>
          <w:szCs w:val="26"/>
        </w:rPr>
        <w:t xml:space="preserve">начальник </w:t>
      </w:r>
      <w:r w:rsidR="009A7E8F" w:rsidRPr="00FB33BB">
        <w:rPr>
          <w:rFonts w:ascii="PT Astra Serif" w:eastAsia="Times New Roman" w:hAnsi="PT Astra Serif" w:cs="Times New Roman"/>
          <w:sz w:val="26"/>
          <w:szCs w:val="26"/>
        </w:rPr>
        <w:t>(заместитель</w:t>
      </w:r>
      <w:r w:rsidR="00021630" w:rsidRPr="00FB33BB">
        <w:rPr>
          <w:rFonts w:ascii="PT Astra Serif" w:eastAsia="Times New Roman" w:hAnsi="PT Astra Serif" w:cs="Times New Roman"/>
          <w:sz w:val="26"/>
          <w:szCs w:val="26"/>
        </w:rPr>
        <w:t xml:space="preserve"> начальника</w:t>
      </w:r>
      <w:r w:rsidR="009A7E8F" w:rsidRPr="00FB33BB">
        <w:rPr>
          <w:rFonts w:ascii="PT Astra Serif" w:eastAsia="Times New Roman" w:hAnsi="PT Astra Serif" w:cs="Times New Roman"/>
          <w:sz w:val="26"/>
          <w:szCs w:val="26"/>
        </w:rPr>
        <w:t>)</w:t>
      </w:r>
      <w:r w:rsidR="00021630" w:rsidRPr="00FB33BB">
        <w:rPr>
          <w:rFonts w:ascii="PT Astra Serif" w:eastAsia="Times New Roman" w:hAnsi="PT Astra Serif" w:cs="Times New Roman"/>
          <w:sz w:val="26"/>
          <w:szCs w:val="26"/>
        </w:rPr>
        <w:t xml:space="preserve"> Департамента</w:t>
      </w:r>
      <w:r w:rsidRPr="00FB33BB">
        <w:rPr>
          <w:rFonts w:ascii="PT Astra Serif" w:eastAsia="Times New Roman" w:hAnsi="PT Astra Serif" w:cs="Times New Roman"/>
          <w:sz w:val="26"/>
          <w:szCs w:val="26"/>
        </w:rPr>
        <w:t>.</w:t>
      </w:r>
    </w:p>
    <w:p w:rsidR="00F80191" w:rsidRPr="00FB33BB" w:rsidRDefault="00FA577F" w:rsidP="00FA577F">
      <w:pPr>
        <w:widowControl w:val="0"/>
        <w:tabs>
          <w:tab w:val="left" w:pos="851"/>
          <w:tab w:val="left" w:pos="993"/>
        </w:tabs>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8. </w:t>
      </w:r>
      <w:r w:rsidR="00F80191" w:rsidRPr="00FB33BB">
        <w:rPr>
          <w:rFonts w:ascii="PT Astra Serif" w:eastAsia="Times New Roman" w:hAnsi="PT Astra Serif" w:cs="Times New Roman"/>
          <w:sz w:val="26"/>
          <w:szCs w:val="26"/>
        </w:rPr>
        <w:t xml:space="preserve">Учет объектов контроля обеспечивается </w:t>
      </w:r>
      <w:r w:rsidR="00021630" w:rsidRPr="00FB33BB">
        <w:rPr>
          <w:rFonts w:ascii="PT Astra Serif" w:eastAsia="Times New Roman" w:hAnsi="PT Astra Serif" w:cs="Times New Roman"/>
          <w:sz w:val="26"/>
          <w:szCs w:val="26"/>
        </w:rPr>
        <w:t xml:space="preserve">Департаментом </w:t>
      </w:r>
      <w:r w:rsidR="00F80191" w:rsidRPr="00FB33BB">
        <w:rPr>
          <w:rFonts w:ascii="PT Astra Serif" w:eastAsia="Times New Roman" w:hAnsi="PT Astra Serif" w:cs="Times New Roman"/>
          <w:sz w:val="26"/>
          <w:szCs w:val="26"/>
        </w:rPr>
        <w:t xml:space="preserve">в соответствии с </w:t>
      </w:r>
      <w:r w:rsidR="009A7E8F" w:rsidRPr="00FB33BB">
        <w:rPr>
          <w:rFonts w:ascii="PT Astra Serif" w:eastAsia="Times New Roman" w:hAnsi="PT Astra Serif" w:cs="Times New Roman"/>
          <w:sz w:val="26"/>
          <w:szCs w:val="26"/>
        </w:rPr>
        <w:t>Федеральным законом</w:t>
      </w:r>
      <w:r w:rsidR="00F80191" w:rsidRPr="00FB33BB">
        <w:rPr>
          <w:rFonts w:ascii="PT Astra Serif" w:eastAsia="Times New Roman" w:hAnsi="PT Astra Serif" w:cs="Times New Roman"/>
          <w:sz w:val="26"/>
          <w:szCs w:val="26"/>
        </w:rPr>
        <w:t xml:space="preserve"> № 248-ФЗ. </w:t>
      </w:r>
    </w:p>
    <w:p w:rsidR="00557A02" w:rsidRPr="00FB33BB" w:rsidRDefault="009A7E8F" w:rsidP="009A7E8F">
      <w:pPr>
        <w:widowControl w:val="0"/>
        <w:tabs>
          <w:tab w:val="left" w:pos="851"/>
          <w:tab w:val="left" w:pos="993"/>
          <w:tab w:val="left" w:pos="1134"/>
        </w:tabs>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9</w:t>
      </w:r>
      <w:r w:rsidR="00557A02" w:rsidRPr="00FB33BB">
        <w:rPr>
          <w:rFonts w:ascii="PT Astra Serif" w:eastAsia="Times New Roman" w:hAnsi="PT Astra Serif" w:cs="Times New Roman"/>
          <w:sz w:val="26"/>
          <w:szCs w:val="26"/>
        </w:rPr>
        <w:t xml:space="preserve">. Должностные лица </w:t>
      </w:r>
      <w:r w:rsidR="00D72739" w:rsidRPr="00FB33BB">
        <w:rPr>
          <w:rFonts w:ascii="PT Astra Serif" w:eastAsia="Times New Roman" w:hAnsi="PT Astra Serif" w:cs="Times New Roman"/>
          <w:sz w:val="26"/>
          <w:szCs w:val="26"/>
        </w:rPr>
        <w:t xml:space="preserve">Департамента </w:t>
      </w:r>
      <w:r w:rsidR="00557A02" w:rsidRPr="00FB33BB">
        <w:rPr>
          <w:rFonts w:ascii="PT Astra Serif" w:eastAsia="Times New Roman" w:hAnsi="PT Astra Serif" w:cs="Times New Roman"/>
          <w:sz w:val="26"/>
          <w:szCs w:val="26"/>
        </w:rPr>
        <w:t>несут ответственность за неисполнение или ненадлежащее исполнение возложенных на них полномочий в соответствии с законодательством</w:t>
      </w:r>
      <w:r w:rsidR="00D72739" w:rsidRPr="00FB33BB">
        <w:rPr>
          <w:rFonts w:ascii="PT Astra Serif" w:eastAsia="Times New Roman" w:hAnsi="PT Astra Serif" w:cs="Times New Roman"/>
          <w:sz w:val="26"/>
          <w:szCs w:val="26"/>
        </w:rPr>
        <w:t xml:space="preserve"> Российской Федерации</w:t>
      </w:r>
      <w:r w:rsidR="00557A02" w:rsidRPr="00FB33BB">
        <w:rPr>
          <w:rFonts w:ascii="PT Astra Serif" w:eastAsia="Times New Roman" w:hAnsi="PT Astra Serif" w:cs="Times New Roman"/>
          <w:sz w:val="26"/>
          <w:szCs w:val="26"/>
        </w:rPr>
        <w:t xml:space="preserve">. </w:t>
      </w:r>
    </w:p>
    <w:p w:rsidR="00557A02" w:rsidRPr="00FB33BB" w:rsidRDefault="00D72739" w:rsidP="00557A02">
      <w:pPr>
        <w:widowControl w:val="0"/>
        <w:tabs>
          <w:tab w:val="left" w:pos="851"/>
          <w:tab w:val="left" w:pos="993"/>
          <w:tab w:val="left" w:pos="1134"/>
        </w:tabs>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10</w:t>
      </w:r>
      <w:r w:rsidR="00557A02" w:rsidRPr="00FB33BB">
        <w:rPr>
          <w:rFonts w:ascii="PT Astra Serif" w:eastAsia="Times New Roman" w:hAnsi="PT Astra Serif" w:cs="Times New Roman"/>
          <w:sz w:val="26"/>
          <w:szCs w:val="26"/>
        </w:rPr>
        <w:t>.</w:t>
      </w:r>
      <w:r w:rsidR="00557A02" w:rsidRPr="00FB33BB">
        <w:rPr>
          <w:rFonts w:ascii="PT Astra Serif" w:eastAsia="Times New Roman" w:hAnsi="PT Astra Serif" w:cs="Times New Roman"/>
          <w:sz w:val="26"/>
          <w:szCs w:val="26"/>
        </w:rPr>
        <w:tab/>
        <w:t xml:space="preserve">Решения и действия (бездействия) должностных лиц </w:t>
      </w:r>
      <w:r w:rsidR="00021630" w:rsidRPr="00FB33BB">
        <w:rPr>
          <w:rFonts w:ascii="PT Astra Serif" w:eastAsia="Times New Roman" w:hAnsi="PT Astra Serif" w:cs="Times New Roman"/>
          <w:sz w:val="26"/>
          <w:szCs w:val="26"/>
        </w:rPr>
        <w:t xml:space="preserve">Департамента </w:t>
      </w:r>
      <w:r w:rsidR="00557A02" w:rsidRPr="00FB33BB">
        <w:rPr>
          <w:rFonts w:ascii="PT Astra Serif" w:eastAsia="Times New Roman" w:hAnsi="PT Astra Serif" w:cs="Times New Roman"/>
          <w:sz w:val="26"/>
          <w:szCs w:val="26"/>
        </w:rPr>
        <w:t>могут быть обжалованы в судебном порядке в соответствии с законодательством Российской Федерации только после их досудебного обжалования.</w:t>
      </w:r>
    </w:p>
    <w:p w:rsidR="00D72739" w:rsidRPr="00FB33BB" w:rsidRDefault="00D72739" w:rsidP="00D72739">
      <w:pPr>
        <w:widowControl w:val="0"/>
        <w:tabs>
          <w:tab w:val="left" w:pos="851"/>
          <w:tab w:val="left" w:pos="993"/>
          <w:tab w:val="left" w:pos="1134"/>
        </w:tabs>
        <w:autoSpaceDE w:val="0"/>
        <w:autoSpaceDN w:val="0"/>
        <w:spacing w:after="0" w:line="240" w:lineRule="auto"/>
        <w:ind w:firstLine="709"/>
        <w:jc w:val="center"/>
        <w:rPr>
          <w:rFonts w:ascii="PT Astra Serif" w:eastAsia="Times New Roman" w:hAnsi="PT Astra Serif" w:cs="Times New Roman"/>
          <w:sz w:val="26"/>
          <w:szCs w:val="26"/>
        </w:rPr>
      </w:pPr>
    </w:p>
    <w:p w:rsidR="00D72739" w:rsidRPr="00D93982" w:rsidRDefault="00D72739" w:rsidP="00D72739">
      <w:pPr>
        <w:pStyle w:val="a5"/>
        <w:widowControl w:val="0"/>
        <w:numPr>
          <w:ilvl w:val="0"/>
          <w:numId w:val="41"/>
        </w:numPr>
        <w:tabs>
          <w:tab w:val="left" w:pos="851"/>
          <w:tab w:val="left" w:pos="993"/>
          <w:tab w:val="left" w:pos="1134"/>
        </w:tabs>
        <w:autoSpaceDE w:val="0"/>
        <w:autoSpaceDN w:val="0"/>
        <w:spacing w:after="0" w:line="240" w:lineRule="auto"/>
        <w:jc w:val="center"/>
        <w:rPr>
          <w:rFonts w:ascii="PT Astra Serif" w:eastAsia="Times New Roman" w:hAnsi="PT Astra Serif" w:cs="Times New Roman"/>
          <w:b/>
          <w:sz w:val="26"/>
          <w:szCs w:val="26"/>
        </w:rPr>
      </w:pPr>
      <w:r w:rsidRPr="00D93982">
        <w:rPr>
          <w:rFonts w:ascii="PT Astra Serif" w:eastAsia="Times New Roman" w:hAnsi="PT Astra Serif" w:cs="Times New Roman"/>
          <w:b/>
          <w:sz w:val="26"/>
          <w:szCs w:val="26"/>
        </w:rPr>
        <w:t>Управление рисками причинения вреда (ущерба) охраняемым законом ценностям при осуществлении регионального государственного</w:t>
      </w:r>
    </w:p>
    <w:p w:rsidR="00D72739" w:rsidRPr="00D93982" w:rsidRDefault="00D72739" w:rsidP="00D72739">
      <w:pPr>
        <w:pStyle w:val="a5"/>
        <w:widowControl w:val="0"/>
        <w:tabs>
          <w:tab w:val="left" w:pos="851"/>
          <w:tab w:val="left" w:pos="993"/>
          <w:tab w:val="left" w:pos="1134"/>
        </w:tabs>
        <w:autoSpaceDE w:val="0"/>
        <w:autoSpaceDN w:val="0"/>
        <w:spacing w:after="0" w:line="240" w:lineRule="auto"/>
        <w:ind w:left="1080"/>
        <w:jc w:val="center"/>
        <w:rPr>
          <w:rFonts w:ascii="PT Astra Serif" w:eastAsia="Times New Roman" w:hAnsi="PT Astra Serif" w:cs="Times New Roman"/>
          <w:b/>
          <w:sz w:val="26"/>
          <w:szCs w:val="26"/>
        </w:rPr>
      </w:pPr>
      <w:r w:rsidRPr="00D93982">
        <w:rPr>
          <w:rFonts w:ascii="PT Astra Serif" w:eastAsia="Times New Roman" w:hAnsi="PT Astra Serif" w:cs="Times New Roman"/>
          <w:b/>
          <w:sz w:val="26"/>
          <w:szCs w:val="26"/>
        </w:rPr>
        <w:t>контроля (надзора)</w:t>
      </w:r>
    </w:p>
    <w:p w:rsidR="00D72739" w:rsidRPr="00FB33BB" w:rsidRDefault="00D72739" w:rsidP="00D72739">
      <w:pPr>
        <w:pStyle w:val="a5"/>
        <w:widowControl w:val="0"/>
        <w:tabs>
          <w:tab w:val="left" w:pos="851"/>
          <w:tab w:val="left" w:pos="993"/>
          <w:tab w:val="left" w:pos="1134"/>
        </w:tabs>
        <w:autoSpaceDE w:val="0"/>
        <w:autoSpaceDN w:val="0"/>
        <w:spacing w:after="0" w:line="240" w:lineRule="auto"/>
        <w:ind w:left="1080"/>
        <w:rPr>
          <w:rFonts w:ascii="PT Astra Serif" w:eastAsia="Times New Roman" w:hAnsi="PT Astra Serif" w:cs="Times New Roman"/>
          <w:sz w:val="26"/>
          <w:szCs w:val="26"/>
        </w:rPr>
      </w:pPr>
    </w:p>
    <w:p w:rsidR="00C226DB" w:rsidRPr="00FB33BB" w:rsidRDefault="00FE2E89" w:rsidP="00FE2E89">
      <w:pPr>
        <w:widowControl w:val="0"/>
        <w:tabs>
          <w:tab w:val="left" w:pos="851"/>
          <w:tab w:val="left" w:pos="993"/>
          <w:tab w:val="left" w:pos="1134"/>
        </w:tabs>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11. </w:t>
      </w:r>
      <w:r w:rsidR="00C226DB" w:rsidRPr="00FB33BB">
        <w:rPr>
          <w:rFonts w:ascii="PT Astra Serif" w:eastAsia="Times New Roman" w:hAnsi="PT Astra Serif" w:cs="Times New Roman"/>
          <w:sz w:val="26"/>
          <w:szCs w:val="26"/>
        </w:rPr>
        <w:t>Региональный государственный контроль (надзор)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FE2E89" w:rsidRPr="00FB33BB" w:rsidRDefault="00FE2E89" w:rsidP="00FE2E89">
      <w:pPr>
        <w:widowControl w:val="0"/>
        <w:tabs>
          <w:tab w:val="left" w:pos="851"/>
          <w:tab w:val="left" w:pos="993"/>
          <w:tab w:val="left" w:pos="1134"/>
        </w:tabs>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На основании распоряжения Администрации Томской области от 27.09.2018 </w:t>
      </w:r>
      <w:r w:rsidR="00415F0D">
        <w:rPr>
          <w:rFonts w:ascii="PT Astra Serif" w:eastAsia="Times New Roman" w:hAnsi="PT Astra Serif" w:cs="Times New Roman"/>
          <w:sz w:val="26"/>
          <w:szCs w:val="26"/>
        </w:rPr>
        <w:t xml:space="preserve">             </w:t>
      </w:r>
      <w:r w:rsidRPr="00FB33BB">
        <w:rPr>
          <w:rFonts w:ascii="PT Astra Serif" w:eastAsia="Times New Roman" w:hAnsi="PT Astra Serif" w:cs="Times New Roman"/>
          <w:sz w:val="26"/>
          <w:szCs w:val="26"/>
        </w:rPr>
        <w:t xml:space="preserve">№ 651-ра «Об установлении перечня видов регионального государственного контроля (надзора), в отношении которых применяется </w:t>
      </w:r>
      <w:proofErr w:type="gramStart"/>
      <w:r w:rsidRPr="00FB33BB">
        <w:rPr>
          <w:rFonts w:ascii="PT Astra Serif" w:eastAsia="Times New Roman" w:hAnsi="PT Astra Serif" w:cs="Times New Roman"/>
          <w:sz w:val="26"/>
          <w:szCs w:val="26"/>
        </w:rPr>
        <w:t>риск-ориентированный</w:t>
      </w:r>
      <w:proofErr w:type="gramEnd"/>
      <w:r w:rsidRPr="00FB33BB">
        <w:rPr>
          <w:rFonts w:ascii="PT Astra Serif" w:eastAsia="Times New Roman" w:hAnsi="PT Astra Serif" w:cs="Times New Roman"/>
          <w:sz w:val="26"/>
          <w:szCs w:val="26"/>
        </w:rPr>
        <w:t xml:space="preserve"> подход на территории Томской области» при организации и осуществлении регионального </w:t>
      </w:r>
      <w:r w:rsidR="00BC1D91" w:rsidRPr="00FB33BB">
        <w:rPr>
          <w:rFonts w:ascii="PT Astra Serif" w:eastAsia="Times New Roman" w:hAnsi="PT Astra Serif" w:cs="Times New Roman"/>
          <w:sz w:val="26"/>
          <w:szCs w:val="26"/>
        </w:rPr>
        <w:t xml:space="preserve">государственного </w:t>
      </w:r>
      <w:r w:rsidRPr="00FB33BB">
        <w:rPr>
          <w:rFonts w:ascii="PT Astra Serif" w:eastAsia="Times New Roman" w:hAnsi="PT Astra Serif" w:cs="Times New Roman"/>
          <w:sz w:val="26"/>
          <w:szCs w:val="26"/>
        </w:rPr>
        <w:t xml:space="preserve">контроля </w:t>
      </w:r>
      <w:r w:rsidR="00BC1D91" w:rsidRPr="00FB33BB">
        <w:rPr>
          <w:rFonts w:ascii="PT Astra Serif" w:eastAsia="Times New Roman" w:hAnsi="PT Astra Serif" w:cs="Times New Roman"/>
          <w:sz w:val="26"/>
          <w:szCs w:val="26"/>
        </w:rPr>
        <w:t xml:space="preserve">(надзора) </w:t>
      </w:r>
      <w:r w:rsidRPr="00FB33BB">
        <w:rPr>
          <w:rFonts w:ascii="PT Astra Serif" w:eastAsia="Times New Roman" w:hAnsi="PT Astra Serif" w:cs="Times New Roman"/>
          <w:sz w:val="26"/>
          <w:szCs w:val="26"/>
        </w:rPr>
        <w:t>применяется риск-ориентированный подход.</w:t>
      </w:r>
    </w:p>
    <w:p w:rsidR="00C664C6" w:rsidRPr="00FB33BB" w:rsidRDefault="00C226DB" w:rsidP="00C664C6">
      <w:pPr>
        <w:widowControl w:val="0"/>
        <w:tabs>
          <w:tab w:val="left" w:pos="851"/>
          <w:tab w:val="left" w:pos="993"/>
          <w:tab w:val="left" w:pos="1134"/>
        </w:tabs>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12</w:t>
      </w:r>
      <w:r w:rsidR="00FE2E89" w:rsidRPr="00FB33BB">
        <w:rPr>
          <w:rFonts w:ascii="PT Astra Serif" w:eastAsia="Times New Roman" w:hAnsi="PT Astra Serif" w:cs="Times New Roman"/>
          <w:sz w:val="26"/>
          <w:szCs w:val="26"/>
        </w:rPr>
        <w:t xml:space="preserve">. </w:t>
      </w:r>
      <w:r w:rsidR="00C664C6" w:rsidRPr="00FB33BB">
        <w:rPr>
          <w:rFonts w:ascii="PT Astra Serif" w:eastAsia="Times New Roman" w:hAnsi="PT Astra Serif" w:cs="Times New Roman"/>
          <w:sz w:val="26"/>
          <w:szCs w:val="26"/>
        </w:rPr>
        <w:t xml:space="preserve">При осуществлении регионального государственного контроля (надзора) Департамент относит объекты контроля (надзора) к одной из следующих категорий риска причинения вреда (ущерба) (далее – категории риска): </w:t>
      </w:r>
    </w:p>
    <w:p w:rsidR="00C664C6" w:rsidRPr="00FB33BB" w:rsidRDefault="00C664C6" w:rsidP="00C664C6">
      <w:pPr>
        <w:widowControl w:val="0"/>
        <w:tabs>
          <w:tab w:val="left" w:pos="851"/>
          <w:tab w:val="left" w:pos="993"/>
          <w:tab w:val="left" w:pos="1134"/>
        </w:tabs>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1) значительный риск;</w:t>
      </w:r>
    </w:p>
    <w:p w:rsidR="00C664C6" w:rsidRPr="00FB33BB" w:rsidRDefault="00C664C6" w:rsidP="00C664C6">
      <w:pPr>
        <w:widowControl w:val="0"/>
        <w:tabs>
          <w:tab w:val="left" w:pos="851"/>
          <w:tab w:val="left" w:pos="993"/>
          <w:tab w:val="left" w:pos="1134"/>
        </w:tabs>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2) средний риск; </w:t>
      </w:r>
    </w:p>
    <w:p w:rsidR="00C664C6" w:rsidRPr="00FB33BB" w:rsidRDefault="00C664C6" w:rsidP="00C664C6">
      <w:pPr>
        <w:widowControl w:val="0"/>
        <w:tabs>
          <w:tab w:val="left" w:pos="851"/>
          <w:tab w:val="left" w:pos="993"/>
          <w:tab w:val="left" w:pos="1134"/>
        </w:tabs>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3) низкий риск.</w:t>
      </w:r>
    </w:p>
    <w:p w:rsidR="00C664C6" w:rsidRPr="00FB33BB" w:rsidRDefault="00C664C6" w:rsidP="00C664C6">
      <w:pPr>
        <w:widowControl w:val="0"/>
        <w:tabs>
          <w:tab w:val="left" w:pos="851"/>
          <w:tab w:val="left" w:pos="993"/>
          <w:tab w:val="left" w:pos="1134"/>
        </w:tabs>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13. Отнесение объекта надзора к одной из категорий риска осуществляется Департаментом на основе сопоставления его характеристик с утвержденными критериями риска. </w:t>
      </w:r>
    </w:p>
    <w:p w:rsidR="00C664C6" w:rsidRPr="00FB33BB" w:rsidRDefault="00C664C6" w:rsidP="00C664C6">
      <w:pPr>
        <w:widowControl w:val="0"/>
        <w:tabs>
          <w:tab w:val="left" w:pos="851"/>
          <w:tab w:val="left" w:pos="993"/>
          <w:tab w:val="left" w:pos="1134"/>
        </w:tabs>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lastRenderedPageBreak/>
        <w:t xml:space="preserve">Отнесение объектов контроля (надзора) к категориям риска осуществляется на основании решения руководителя (заместителя руководителя) </w:t>
      </w:r>
      <w:r w:rsidRPr="00FB33BB">
        <w:rPr>
          <w:rFonts w:ascii="PT Astra Serif" w:eastAsia="Times New Roman" w:hAnsi="PT Astra Serif" w:cs="Times New Roman"/>
          <w:sz w:val="26"/>
          <w:szCs w:val="26"/>
        </w:rPr>
        <w:tab/>
        <w:t>Департамента.</w:t>
      </w:r>
    </w:p>
    <w:p w:rsidR="00C664C6" w:rsidRPr="00FB33BB" w:rsidRDefault="00C664C6" w:rsidP="00C664C6">
      <w:pPr>
        <w:widowControl w:val="0"/>
        <w:tabs>
          <w:tab w:val="left" w:pos="851"/>
          <w:tab w:val="left" w:pos="993"/>
          <w:tab w:val="left" w:pos="1134"/>
        </w:tabs>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В случае если объект контроля (надзора) не отнесен Департаментом к определенной категории риска, он считается отнесенным к категории низкого риска. </w:t>
      </w:r>
    </w:p>
    <w:p w:rsidR="00C664C6" w:rsidRPr="00FB33BB" w:rsidRDefault="00C664C6" w:rsidP="00C664C6">
      <w:pPr>
        <w:widowControl w:val="0"/>
        <w:tabs>
          <w:tab w:val="left" w:pos="851"/>
          <w:tab w:val="left" w:pos="993"/>
          <w:tab w:val="left" w:pos="1134"/>
        </w:tabs>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При наличии критериев, позволяющих отнести объект контроля (надзора) к различным категориям риска, подлежат применению критерии, относящие объект контроля (надзора) к более высоким категориям риска. </w:t>
      </w:r>
    </w:p>
    <w:p w:rsidR="00C664C6" w:rsidRPr="00FB33BB" w:rsidRDefault="00C664C6" w:rsidP="00C664C6">
      <w:pPr>
        <w:widowControl w:val="0"/>
        <w:tabs>
          <w:tab w:val="left" w:pos="851"/>
          <w:tab w:val="left" w:pos="993"/>
          <w:tab w:val="left" w:pos="1134"/>
        </w:tabs>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В случае пересмотра решения об отнесении объекта контроля (надзора) к одной из категорий риска решение об изменении категории риска принимается руководителем (заместителем руководителя) Департамента. </w:t>
      </w:r>
    </w:p>
    <w:p w:rsidR="00C664C6" w:rsidRPr="00FB33BB" w:rsidRDefault="00C664C6" w:rsidP="00C664C6">
      <w:pPr>
        <w:widowControl w:val="0"/>
        <w:tabs>
          <w:tab w:val="left" w:pos="851"/>
          <w:tab w:val="left" w:pos="993"/>
          <w:tab w:val="left" w:pos="1134"/>
        </w:tabs>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Департамент в течение пяти рабочих дней со дня поступления сведений о соответствии объекта контроля (надзора) критериям риска иной категории риска либо об изменении критериев риска должна принять решение об изменении категории риска указанного объекта контроля (надзора). </w:t>
      </w:r>
    </w:p>
    <w:p w:rsidR="00C664C6" w:rsidRPr="00FB33BB" w:rsidRDefault="00C664C6" w:rsidP="00C664C6">
      <w:pPr>
        <w:widowControl w:val="0"/>
        <w:tabs>
          <w:tab w:val="left" w:pos="851"/>
          <w:tab w:val="left" w:pos="993"/>
          <w:tab w:val="left" w:pos="1134"/>
        </w:tabs>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Контролируемое лицо вправе подать </w:t>
      </w:r>
      <w:proofErr w:type="gramStart"/>
      <w:r w:rsidRPr="00FB33BB">
        <w:rPr>
          <w:rFonts w:ascii="PT Astra Serif" w:eastAsia="Times New Roman" w:hAnsi="PT Astra Serif" w:cs="Times New Roman"/>
          <w:sz w:val="26"/>
          <w:szCs w:val="26"/>
        </w:rPr>
        <w:t>в Департамент заявление об изменении категории риска осуществляемой им деятельности в случае ее соответствия критериям риска для отнесения к иной категории</w:t>
      </w:r>
      <w:proofErr w:type="gramEnd"/>
      <w:r w:rsidRPr="00FB33BB">
        <w:rPr>
          <w:rFonts w:ascii="PT Astra Serif" w:eastAsia="Times New Roman" w:hAnsi="PT Astra Serif" w:cs="Times New Roman"/>
          <w:sz w:val="26"/>
          <w:szCs w:val="26"/>
        </w:rPr>
        <w:t xml:space="preserve"> риска. </w:t>
      </w:r>
    </w:p>
    <w:p w:rsidR="00C664C6" w:rsidRPr="00FB33BB" w:rsidRDefault="00C664C6" w:rsidP="00FF0F7B">
      <w:pPr>
        <w:widowControl w:val="0"/>
        <w:tabs>
          <w:tab w:val="left" w:pos="851"/>
          <w:tab w:val="left" w:pos="993"/>
          <w:tab w:val="left" w:pos="1134"/>
        </w:tabs>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14.</w:t>
      </w:r>
      <w:r w:rsidRPr="00FB33BB">
        <w:rPr>
          <w:rFonts w:ascii="PT Astra Serif" w:eastAsia="Times New Roman" w:hAnsi="PT Astra Serif" w:cs="Times New Roman"/>
          <w:sz w:val="26"/>
          <w:szCs w:val="26"/>
        </w:rPr>
        <w:tab/>
        <w:t xml:space="preserve"> Отнесение объектов контроля (надзора) к определенной категории риска осуществляется на основании критериев отнесения объектов контроля (надзора) к категориям риска при организации регионального государственного контроля (надзора) согласно приложе</w:t>
      </w:r>
      <w:r w:rsidR="00FF0F7B" w:rsidRPr="00FB33BB">
        <w:rPr>
          <w:rFonts w:ascii="PT Astra Serif" w:eastAsia="Times New Roman" w:hAnsi="PT Astra Serif" w:cs="Times New Roman"/>
          <w:sz w:val="26"/>
          <w:szCs w:val="26"/>
        </w:rPr>
        <w:t>нию № 1 к настоящему Положению.</w:t>
      </w:r>
    </w:p>
    <w:p w:rsidR="00FE2E89" w:rsidRPr="00FB33BB" w:rsidRDefault="00FE2E89" w:rsidP="00557A02">
      <w:pPr>
        <w:widowControl w:val="0"/>
        <w:tabs>
          <w:tab w:val="left" w:pos="851"/>
          <w:tab w:val="left" w:pos="993"/>
          <w:tab w:val="left" w:pos="1134"/>
        </w:tabs>
        <w:autoSpaceDE w:val="0"/>
        <w:autoSpaceDN w:val="0"/>
        <w:spacing w:after="0" w:line="240" w:lineRule="auto"/>
        <w:ind w:firstLine="709"/>
        <w:jc w:val="both"/>
        <w:rPr>
          <w:rFonts w:ascii="PT Astra Serif" w:eastAsia="Times New Roman" w:hAnsi="PT Astra Serif" w:cs="Times New Roman"/>
          <w:sz w:val="26"/>
          <w:szCs w:val="26"/>
        </w:rPr>
      </w:pPr>
    </w:p>
    <w:p w:rsidR="00C664C6" w:rsidRPr="00FB33BB" w:rsidRDefault="00C664C6" w:rsidP="00C664C6">
      <w:pPr>
        <w:pStyle w:val="a5"/>
        <w:widowControl w:val="0"/>
        <w:numPr>
          <w:ilvl w:val="0"/>
          <w:numId w:val="41"/>
        </w:numPr>
        <w:tabs>
          <w:tab w:val="left" w:pos="851"/>
          <w:tab w:val="left" w:pos="993"/>
          <w:tab w:val="left" w:pos="1134"/>
        </w:tabs>
        <w:autoSpaceDE w:val="0"/>
        <w:autoSpaceDN w:val="0"/>
        <w:spacing w:after="0" w:line="240" w:lineRule="auto"/>
        <w:jc w:val="center"/>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Профилактика рисков причинения вреда (ущерба) охраняемым законом ценностям</w:t>
      </w:r>
    </w:p>
    <w:p w:rsidR="00FE2E89" w:rsidRPr="00FB33BB" w:rsidRDefault="00FE2E89" w:rsidP="00557A02">
      <w:pPr>
        <w:widowControl w:val="0"/>
        <w:tabs>
          <w:tab w:val="left" w:pos="851"/>
          <w:tab w:val="left" w:pos="993"/>
          <w:tab w:val="left" w:pos="1134"/>
        </w:tabs>
        <w:autoSpaceDE w:val="0"/>
        <w:autoSpaceDN w:val="0"/>
        <w:spacing w:after="0" w:line="240" w:lineRule="auto"/>
        <w:ind w:firstLine="709"/>
        <w:jc w:val="both"/>
        <w:rPr>
          <w:rFonts w:ascii="PT Astra Serif" w:eastAsia="Times New Roman" w:hAnsi="PT Astra Serif" w:cs="Times New Roman"/>
          <w:sz w:val="26"/>
          <w:szCs w:val="26"/>
        </w:rPr>
      </w:pPr>
    </w:p>
    <w:p w:rsidR="00223A60" w:rsidRDefault="00FF0F7B" w:rsidP="00223A60">
      <w:pPr>
        <w:autoSpaceDE w:val="0"/>
        <w:autoSpaceDN w:val="0"/>
        <w:adjustRightInd w:val="0"/>
        <w:spacing w:after="0" w:line="240" w:lineRule="auto"/>
        <w:ind w:firstLine="709"/>
        <w:jc w:val="both"/>
        <w:rPr>
          <w:rFonts w:ascii="PT Astra Serif" w:hAnsi="PT Astra Serif" w:cs="PT Astra Serif"/>
          <w:sz w:val="26"/>
          <w:szCs w:val="26"/>
        </w:rPr>
      </w:pPr>
      <w:r w:rsidRPr="00FB33BB">
        <w:rPr>
          <w:rFonts w:ascii="PT Astra Serif" w:eastAsia="Times New Roman" w:hAnsi="PT Astra Serif" w:cs="Times New Roman"/>
          <w:sz w:val="26"/>
          <w:szCs w:val="26"/>
        </w:rPr>
        <w:t>15</w:t>
      </w:r>
      <w:r w:rsidR="00223A60">
        <w:rPr>
          <w:rFonts w:ascii="PT Astra Serif" w:eastAsia="Times New Roman" w:hAnsi="PT Astra Serif" w:cs="Times New Roman"/>
          <w:sz w:val="26"/>
          <w:szCs w:val="26"/>
        </w:rPr>
        <w:t>. </w:t>
      </w:r>
      <w:proofErr w:type="gramStart"/>
      <w:r w:rsidR="00557A02" w:rsidRPr="00FB33BB">
        <w:rPr>
          <w:rFonts w:ascii="PT Astra Serif" w:eastAsia="Times New Roman" w:hAnsi="PT Astra Serif" w:cs="Times New Roman"/>
          <w:sz w:val="26"/>
          <w:szCs w:val="26"/>
        </w:rPr>
        <w:t xml:space="preserve">В целях стимулирования добросовестного соблюдения контролируемыми лицами обязательных требований в области долевого строительства, устранения условий, причин и факторов, способных привести к нарушениям обязательных требований в области долевого строительства, создания условий для доведения обязательных требований в области долевого строительства, повышение информированности о способах их соблюдения, </w:t>
      </w:r>
      <w:r w:rsidR="007E6FD2" w:rsidRPr="00FB33BB">
        <w:rPr>
          <w:rFonts w:ascii="PT Astra Serif" w:eastAsia="Times New Roman" w:hAnsi="PT Astra Serif" w:cs="Times New Roman"/>
          <w:sz w:val="26"/>
          <w:szCs w:val="26"/>
        </w:rPr>
        <w:t xml:space="preserve">Департамент </w:t>
      </w:r>
      <w:r w:rsidR="00557A02" w:rsidRPr="00FB33BB">
        <w:rPr>
          <w:rFonts w:ascii="PT Astra Serif" w:eastAsia="Times New Roman" w:hAnsi="PT Astra Serif" w:cs="Times New Roman"/>
          <w:sz w:val="26"/>
          <w:szCs w:val="26"/>
        </w:rPr>
        <w:t xml:space="preserve">осуществляет профилактические мероприятия </w:t>
      </w:r>
      <w:r w:rsidR="00557A02" w:rsidRPr="00223A60">
        <w:rPr>
          <w:rFonts w:ascii="PT Astra Serif" w:eastAsia="Times New Roman" w:hAnsi="PT Astra Serif" w:cs="Times New Roman"/>
          <w:sz w:val="26"/>
          <w:szCs w:val="26"/>
        </w:rPr>
        <w:t>в соответствии с ежегодно утверждаемой программой профилактики рисков причинения вреда (ущерба) охраняемым</w:t>
      </w:r>
      <w:proofErr w:type="gramEnd"/>
      <w:r w:rsidR="00557A02" w:rsidRPr="00223A60">
        <w:rPr>
          <w:rFonts w:ascii="PT Astra Serif" w:eastAsia="Times New Roman" w:hAnsi="PT Astra Serif" w:cs="Times New Roman"/>
          <w:sz w:val="26"/>
          <w:szCs w:val="26"/>
        </w:rPr>
        <w:t xml:space="preserve"> законом ценностям (далее - программа профилактики рисков причинения вреда).</w:t>
      </w:r>
      <w:r w:rsidR="00223A60">
        <w:rPr>
          <w:rFonts w:ascii="PT Astra Serif" w:eastAsia="Times New Roman" w:hAnsi="PT Astra Serif" w:cs="Times New Roman"/>
          <w:sz w:val="26"/>
          <w:szCs w:val="26"/>
        </w:rPr>
        <w:t xml:space="preserve"> </w:t>
      </w:r>
    </w:p>
    <w:p w:rsidR="00557A02" w:rsidRPr="00FB33BB" w:rsidRDefault="00557A02" w:rsidP="00223A60">
      <w:pPr>
        <w:widowControl w:val="0"/>
        <w:tabs>
          <w:tab w:val="left" w:pos="851"/>
          <w:tab w:val="left" w:pos="993"/>
        </w:tabs>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Утвержденная программа профилактики рисков причинения вреда размещается на официальном сайте </w:t>
      </w:r>
      <w:r w:rsidR="007E6FD2" w:rsidRPr="00FB33BB">
        <w:rPr>
          <w:rFonts w:ascii="PT Astra Serif" w:eastAsia="Times New Roman" w:hAnsi="PT Astra Serif" w:cs="Times New Roman"/>
          <w:sz w:val="26"/>
          <w:szCs w:val="26"/>
        </w:rPr>
        <w:t xml:space="preserve">Департамента </w:t>
      </w:r>
      <w:r w:rsidRPr="00FB33BB">
        <w:rPr>
          <w:rFonts w:ascii="PT Astra Serif" w:eastAsia="Times New Roman" w:hAnsi="PT Astra Serif" w:cs="Times New Roman"/>
          <w:sz w:val="26"/>
          <w:szCs w:val="26"/>
        </w:rPr>
        <w:t>в сети «Интернет».</w:t>
      </w:r>
    </w:p>
    <w:p w:rsidR="00557A02" w:rsidRPr="00415F0D" w:rsidRDefault="00FF0F7B" w:rsidP="00223A60">
      <w:pPr>
        <w:widowControl w:val="0"/>
        <w:tabs>
          <w:tab w:val="left" w:pos="851"/>
          <w:tab w:val="left" w:pos="993"/>
        </w:tabs>
        <w:autoSpaceDE w:val="0"/>
        <w:autoSpaceDN w:val="0"/>
        <w:spacing w:after="0" w:line="240" w:lineRule="auto"/>
        <w:ind w:firstLine="709"/>
        <w:jc w:val="both"/>
        <w:rPr>
          <w:rFonts w:ascii="PT Astra Serif" w:eastAsia="Times New Roman" w:hAnsi="PT Astra Serif" w:cs="Times New Roman"/>
          <w:sz w:val="26"/>
          <w:szCs w:val="26"/>
        </w:rPr>
      </w:pPr>
      <w:r w:rsidRPr="00415F0D">
        <w:rPr>
          <w:rFonts w:ascii="PT Astra Serif" w:eastAsia="Times New Roman" w:hAnsi="PT Astra Serif" w:cs="Times New Roman"/>
          <w:sz w:val="26"/>
          <w:szCs w:val="26"/>
        </w:rPr>
        <w:t>16</w:t>
      </w:r>
      <w:r w:rsidR="00557A02" w:rsidRPr="00415F0D">
        <w:rPr>
          <w:rFonts w:ascii="PT Astra Serif" w:eastAsia="Times New Roman" w:hAnsi="PT Astra Serif" w:cs="Times New Roman"/>
          <w:sz w:val="26"/>
          <w:szCs w:val="26"/>
        </w:rPr>
        <w:t>.</w:t>
      </w:r>
      <w:r w:rsidR="00223A60">
        <w:rPr>
          <w:rFonts w:ascii="PT Astra Serif" w:eastAsia="Times New Roman" w:hAnsi="PT Astra Serif" w:cs="Times New Roman"/>
          <w:sz w:val="26"/>
          <w:szCs w:val="26"/>
        </w:rPr>
        <w:t> </w:t>
      </w:r>
      <w:r w:rsidR="007E6FD2" w:rsidRPr="00415F0D">
        <w:rPr>
          <w:rFonts w:ascii="PT Astra Serif" w:eastAsia="Times New Roman" w:hAnsi="PT Astra Serif" w:cs="Times New Roman"/>
          <w:sz w:val="26"/>
          <w:szCs w:val="26"/>
        </w:rPr>
        <w:t xml:space="preserve">Департамент </w:t>
      </w:r>
      <w:r w:rsidR="00557A02" w:rsidRPr="00415F0D">
        <w:rPr>
          <w:rFonts w:ascii="PT Astra Serif" w:eastAsia="Times New Roman" w:hAnsi="PT Astra Serif" w:cs="Times New Roman"/>
          <w:sz w:val="26"/>
          <w:szCs w:val="26"/>
        </w:rPr>
        <w:t>проводит следующие профилактические мероприятия:</w:t>
      </w:r>
    </w:p>
    <w:p w:rsidR="00557A02" w:rsidRPr="00415F0D" w:rsidRDefault="00557A02" w:rsidP="00223A60">
      <w:pPr>
        <w:widowControl w:val="0"/>
        <w:tabs>
          <w:tab w:val="left" w:pos="851"/>
          <w:tab w:val="left" w:pos="993"/>
        </w:tabs>
        <w:autoSpaceDE w:val="0"/>
        <w:autoSpaceDN w:val="0"/>
        <w:spacing w:after="0" w:line="240" w:lineRule="auto"/>
        <w:ind w:firstLine="709"/>
        <w:jc w:val="both"/>
        <w:rPr>
          <w:rFonts w:ascii="PT Astra Serif" w:eastAsia="Times New Roman" w:hAnsi="PT Astra Serif" w:cs="Times New Roman"/>
          <w:sz w:val="26"/>
          <w:szCs w:val="26"/>
        </w:rPr>
      </w:pPr>
      <w:r w:rsidRPr="00415F0D">
        <w:rPr>
          <w:rFonts w:ascii="PT Astra Serif" w:eastAsia="Times New Roman" w:hAnsi="PT Astra Serif" w:cs="Times New Roman"/>
          <w:sz w:val="26"/>
          <w:szCs w:val="26"/>
        </w:rPr>
        <w:t>- информирование;</w:t>
      </w:r>
    </w:p>
    <w:p w:rsidR="00557A02" w:rsidRPr="00415F0D" w:rsidRDefault="00557A02" w:rsidP="00223A60">
      <w:pPr>
        <w:widowControl w:val="0"/>
        <w:tabs>
          <w:tab w:val="left" w:pos="851"/>
          <w:tab w:val="left" w:pos="993"/>
        </w:tabs>
        <w:autoSpaceDE w:val="0"/>
        <w:autoSpaceDN w:val="0"/>
        <w:spacing w:after="0" w:line="240" w:lineRule="auto"/>
        <w:ind w:firstLine="709"/>
        <w:jc w:val="both"/>
        <w:rPr>
          <w:rFonts w:ascii="PT Astra Serif" w:eastAsia="Times New Roman" w:hAnsi="PT Astra Serif" w:cs="Times New Roman"/>
          <w:sz w:val="26"/>
          <w:szCs w:val="26"/>
        </w:rPr>
      </w:pPr>
      <w:r w:rsidRPr="00415F0D">
        <w:rPr>
          <w:rFonts w:ascii="PT Astra Serif" w:eastAsia="Times New Roman" w:hAnsi="PT Astra Serif" w:cs="Times New Roman"/>
          <w:sz w:val="26"/>
          <w:szCs w:val="26"/>
        </w:rPr>
        <w:t xml:space="preserve">- обобщение правоприменительной практики; </w:t>
      </w:r>
    </w:p>
    <w:p w:rsidR="00557A02" w:rsidRPr="00415F0D" w:rsidRDefault="00557A02" w:rsidP="00223A60">
      <w:pPr>
        <w:widowControl w:val="0"/>
        <w:tabs>
          <w:tab w:val="left" w:pos="851"/>
          <w:tab w:val="left" w:pos="993"/>
        </w:tabs>
        <w:autoSpaceDE w:val="0"/>
        <w:autoSpaceDN w:val="0"/>
        <w:spacing w:after="0" w:line="240" w:lineRule="auto"/>
        <w:ind w:firstLine="709"/>
        <w:jc w:val="both"/>
        <w:rPr>
          <w:rFonts w:ascii="PT Astra Serif" w:eastAsia="Times New Roman" w:hAnsi="PT Astra Serif" w:cs="Times New Roman"/>
          <w:sz w:val="26"/>
          <w:szCs w:val="26"/>
        </w:rPr>
      </w:pPr>
      <w:r w:rsidRPr="00415F0D">
        <w:rPr>
          <w:rFonts w:ascii="PT Astra Serif" w:eastAsia="Times New Roman" w:hAnsi="PT Astra Serif" w:cs="Times New Roman"/>
          <w:sz w:val="26"/>
          <w:szCs w:val="26"/>
        </w:rPr>
        <w:t>- объявление предостережения;</w:t>
      </w:r>
    </w:p>
    <w:p w:rsidR="00557A02" w:rsidRPr="00415F0D" w:rsidRDefault="00557A02" w:rsidP="00223A60">
      <w:pPr>
        <w:widowControl w:val="0"/>
        <w:tabs>
          <w:tab w:val="left" w:pos="851"/>
          <w:tab w:val="left" w:pos="993"/>
        </w:tabs>
        <w:autoSpaceDE w:val="0"/>
        <w:autoSpaceDN w:val="0"/>
        <w:spacing w:after="0" w:line="240" w:lineRule="auto"/>
        <w:ind w:firstLine="709"/>
        <w:jc w:val="both"/>
        <w:rPr>
          <w:rFonts w:ascii="PT Astra Serif" w:eastAsia="Times New Roman" w:hAnsi="PT Astra Serif" w:cs="Times New Roman"/>
          <w:sz w:val="26"/>
          <w:szCs w:val="26"/>
        </w:rPr>
      </w:pPr>
      <w:r w:rsidRPr="00415F0D">
        <w:rPr>
          <w:rFonts w:ascii="PT Astra Serif" w:eastAsia="Times New Roman" w:hAnsi="PT Astra Serif" w:cs="Times New Roman"/>
          <w:sz w:val="26"/>
          <w:szCs w:val="26"/>
        </w:rPr>
        <w:t>- консультирование;</w:t>
      </w:r>
    </w:p>
    <w:p w:rsidR="00557A02" w:rsidRPr="00FB33BB" w:rsidRDefault="00557A02" w:rsidP="00223A60">
      <w:pPr>
        <w:autoSpaceDE w:val="0"/>
        <w:autoSpaceDN w:val="0"/>
        <w:adjustRightInd w:val="0"/>
        <w:spacing w:after="0" w:line="240" w:lineRule="auto"/>
        <w:ind w:firstLine="709"/>
        <w:contextualSpacing/>
        <w:jc w:val="both"/>
        <w:rPr>
          <w:rFonts w:ascii="PT Astra Serif" w:eastAsia="Calibri" w:hAnsi="PT Astra Serif" w:cs="Times New Roman"/>
          <w:color w:val="000000"/>
          <w:sz w:val="26"/>
          <w:szCs w:val="26"/>
        </w:rPr>
      </w:pPr>
      <w:r w:rsidRPr="00415F0D">
        <w:rPr>
          <w:rFonts w:ascii="PT Astra Serif" w:eastAsia="Calibri" w:hAnsi="PT Astra Serif" w:cs="Times New Roman"/>
          <w:color w:val="000000"/>
          <w:sz w:val="26"/>
          <w:szCs w:val="26"/>
        </w:rPr>
        <w:t>- профилактический визит.</w:t>
      </w:r>
      <w:r w:rsidRPr="00FB33BB">
        <w:rPr>
          <w:rFonts w:ascii="PT Astra Serif" w:eastAsia="Calibri" w:hAnsi="PT Astra Serif" w:cs="Times New Roman"/>
          <w:color w:val="000000"/>
          <w:sz w:val="26"/>
          <w:szCs w:val="26"/>
        </w:rPr>
        <w:t xml:space="preserve"> </w:t>
      </w:r>
    </w:p>
    <w:p w:rsidR="00557A02" w:rsidRPr="00FB33BB" w:rsidRDefault="00FF0F7B" w:rsidP="00223A60">
      <w:pPr>
        <w:widowControl w:val="0"/>
        <w:tabs>
          <w:tab w:val="left" w:pos="851"/>
          <w:tab w:val="left" w:pos="993"/>
        </w:tabs>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17</w:t>
      </w:r>
      <w:r w:rsidR="00557A02" w:rsidRPr="00FB33BB">
        <w:rPr>
          <w:rFonts w:ascii="PT Astra Serif" w:eastAsia="Times New Roman" w:hAnsi="PT Astra Serif" w:cs="Times New Roman"/>
          <w:sz w:val="26"/>
          <w:szCs w:val="26"/>
        </w:rPr>
        <w:t xml:space="preserve">. </w:t>
      </w:r>
      <w:r w:rsidR="007E6FD2" w:rsidRPr="00FB33BB">
        <w:rPr>
          <w:rFonts w:ascii="PT Astra Serif" w:eastAsia="Times New Roman" w:hAnsi="PT Astra Serif" w:cs="Times New Roman"/>
          <w:sz w:val="26"/>
          <w:szCs w:val="26"/>
        </w:rPr>
        <w:t xml:space="preserve">Департамент </w:t>
      </w:r>
      <w:r w:rsidR="00557A02" w:rsidRPr="00FB33BB">
        <w:rPr>
          <w:rFonts w:ascii="PT Astra Serif" w:eastAsia="Times New Roman" w:hAnsi="PT Astra Serif" w:cs="Times New Roman"/>
          <w:sz w:val="26"/>
          <w:szCs w:val="26"/>
        </w:rPr>
        <w:t>осуществляет информирование контролируемых лиц и иных заинтересованных</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лиц</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по</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вопросам</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соблюдения</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обязательных</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требований</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в</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области долевого строительства.</w:t>
      </w:r>
    </w:p>
    <w:p w:rsidR="00557A02" w:rsidRPr="00FB33BB" w:rsidRDefault="00557A02" w:rsidP="00223A60">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Информирование осуществляется посредством размещения сведений, предусмотренных Федеральным законом № 248-ФЗ, на официальном сайте </w:t>
      </w:r>
      <w:r w:rsidR="007E6FD2" w:rsidRPr="00FB33BB">
        <w:rPr>
          <w:rFonts w:ascii="PT Astra Serif" w:eastAsia="Times New Roman" w:hAnsi="PT Astra Serif" w:cs="Times New Roman"/>
          <w:sz w:val="26"/>
          <w:szCs w:val="26"/>
        </w:rPr>
        <w:t xml:space="preserve">Департамента </w:t>
      </w:r>
      <w:r w:rsidRPr="00FB33BB">
        <w:rPr>
          <w:rFonts w:ascii="PT Astra Serif" w:eastAsia="Times New Roman" w:hAnsi="PT Astra Serif" w:cs="Times New Roman"/>
          <w:sz w:val="26"/>
          <w:szCs w:val="26"/>
        </w:rPr>
        <w:t xml:space="preserve">в информационно-телекоммуникационной сети «Интернет», в средствах массовой информации, через личные кабинеты контролируемых лиц в </w:t>
      </w:r>
      <w:r w:rsidRPr="00FB33BB">
        <w:rPr>
          <w:rFonts w:ascii="PT Astra Serif" w:eastAsia="Times New Roman" w:hAnsi="PT Astra Serif" w:cs="Times New Roman"/>
          <w:sz w:val="26"/>
          <w:szCs w:val="26"/>
        </w:rPr>
        <w:lastRenderedPageBreak/>
        <w:t xml:space="preserve">государственных информационных системах и в иных формах. </w:t>
      </w:r>
    </w:p>
    <w:p w:rsidR="00557A02" w:rsidRPr="00FB33BB" w:rsidRDefault="00FF0F7B"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18</w:t>
      </w:r>
      <w:r w:rsidR="00557A02" w:rsidRPr="00FB33BB">
        <w:rPr>
          <w:rFonts w:ascii="PT Astra Serif" w:eastAsia="Times New Roman" w:hAnsi="PT Astra Serif" w:cs="Times New Roman"/>
          <w:sz w:val="26"/>
          <w:szCs w:val="26"/>
        </w:rPr>
        <w:t xml:space="preserve">. </w:t>
      </w:r>
      <w:r w:rsidR="007E6FD2" w:rsidRPr="00FB33BB">
        <w:rPr>
          <w:rFonts w:ascii="PT Astra Serif" w:eastAsia="Times New Roman" w:hAnsi="PT Astra Serif" w:cs="Times New Roman"/>
          <w:sz w:val="26"/>
          <w:szCs w:val="26"/>
        </w:rPr>
        <w:t xml:space="preserve">Департамент </w:t>
      </w:r>
      <w:r w:rsidR="00557A02" w:rsidRPr="00FB33BB">
        <w:rPr>
          <w:rFonts w:ascii="PT Astra Serif" w:eastAsia="Times New Roman" w:hAnsi="PT Astra Serif" w:cs="Times New Roman"/>
          <w:sz w:val="26"/>
          <w:szCs w:val="26"/>
        </w:rPr>
        <w:t>обеспечивает</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ежегодное</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обобщение</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правоприменительной</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практики</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осуществления</w:t>
      </w:r>
      <w:r w:rsidR="00557A02" w:rsidRPr="00FB33BB">
        <w:rPr>
          <w:rFonts w:ascii="PT Astra Serif" w:eastAsia="Times New Roman" w:hAnsi="PT Astra Serif" w:cs="Times New Roman"/>
          <w:spacing w:val="-4"/>
          <w:sz w:val="26"/>
          <w:szCs w:val="26"/>
        </w:rPr>
        <w:t xml:space="preserve"> </w:t>
      </w:r>
      <w:r w:rsidR="00557A02" w:rsidRPr="00FB33BB">
        <w:rPr>
          <w:rFonts w:ascii="PT Astra Serif" w:eastAsia="Times New Roman" w:hAnsi="PT Astra Serif" w:cs="Times New Roman"/>
          <w:sz w:val="26"/>
          <w:szCs w:val="26"/>
        </w:rPr>
        <w:t>регионального государственного контроля (надзора).</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По</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итогам</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обобщения</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правоприменительной</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практики</w:t>
      </w:r>
      <w:r w:rsidRPr="00FB33BB">
        <w:rPr>
          <w:rFonts w:ascii="PT Astra Serif" w:eastAsia="Times New Roman" w:hAnsi="PT Astra Serif" w:cs="Times New Roman"/>
          <w:spacing w:val="1"/>
          <w:sz w:val="26"/>
          <w:szCs w:val="26"/>
        </w:rPr>
        <w:t xml:space="preserve"> </w:t>
      </w:r>
      <w:r w:rsidR="007E6FD2" w:rsidRPr="00FB33BB">
        <w:rPr>
          <w:rFonts w:ascii="PT Astra Serif" w:eastAsia="Times New Roman" w:hAnsi="PT Astra Serif" w:cs="Times New Roman"/>
          <w:sz w:val="26"/>
          <w:szCs w:val="26"/>
        </w:rPr>
        <w:t xml:space="preserve">Департамент осуществляет </w:t>
      </w:r>
      <w:r w:rsidRPr="00FB33BB">
        <w:rPr>
          <w:rFonts w:ascii="PT Astra Serif" w:eastAsia="Times New Roman" w:hAnsi="PT Astra Serif" w:cs="Times New Roman"/>
          <w:sz w:val="26"/>
          <w:szCs w:val="26"/>
        </w:rPr>
        <w:t>подготовку доклада, содержащего результаты обобщения правоприменительной</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практики</w:t>
      </w:r>
      <w:r w:rsidRPr="00FB33BB">
        <w:rPr>
          <w:rFonts w:ascii="PT Astra Serif" w:eastAsia="Times New Roman" w:hAnsi="PT Astra Serif" w:cs="Times New Roman"/>
          <w:spacing w:val="15"/>
          <w:sz w:val="26"/>
          <w:szCs w:val="26"/>
        </w:rPr>
        <w:t xml:space="preserve"> </w:t>
      </w:r>
      <w:r w:rsidR="007E6FD2" w:rsidRPr="00FB33BB">
        <w:rPr>
          <w:rFonts w:ascii="PT Astra Serif" w:eastAsia="Times New Roman" w:hAnsi="PT Astra Serif" w:cs="Times New Roman"/>
          <w:sz w:val="26"/>
          <w:szCs w:val="26"/>
        </w:rPr>
        <w:t xml:space="preserve">Департамента </w:t>
      </w:r>
      <w:r w:rsidRPr="00FB33BB">
        <w:rPr>
          <w:rFonts w:ascii="PT Astra Serif" w:eastAsia="Times New Roman" w:hAnsi="PT Astra Serif" w:cs="Times New Roman"/>
          <w:sz w:val="26"/>
          <w:szCs w:val="26"/>
        </w:rPr>
        <w:t>(далее – доклад</w:t>
      </w:r>
      <w:r w:rsidRPr="00FB33BB">
        <w:rPr>
          <w:rFonts w:ascii="PT Astra Serif" w:eastAsia="Times New Roman" w:hAnsi="PT Astra Serif" w:cs="Times New Roman"/>
          <w:spacing w:val="-5"/>
          <w:sz w:val="26"/>
          <w:szCs w:val="26"/>
        </w:rPr>
        <w:t xml:space="preserve"> </w:t>
      </w:r>
      <w:r w:rsidRPr="00FB33BB">
        <w:rPr>
          <w:rFonts w:ascii="PT Astra Serif" w:eastAsia="Times New Roman" w:hAnsi="PT Astra Serif" w:cs="Times New Roman"/>
          <w:sz w:val="26"/>
          <w:szCs w:val="26"/>
        </w:rPr>
        <w:t>о</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правоприменительной</w:t>
      </w:r>
      <w:r w:rsidRPr="00FB33BB">
        <w:rPr>
          <w:rFonts w:ascii="PT Astra Serif" w:eastAsia="Times New Roman" w:hAnsi="PT Astra Serif" w:cs="Times New Roman"/>
          <w:spacing w:val="-3"/>
          <w:sz w:val="26"/>
          <w:szCs w:val="26"/>
        </w:rPr>
        <w:t xml:space="preserve"> </w:t>
      </w:r>
      <w:r w:rsidRPr="00FB33BB">
        <w:rPr>
          <w:rFonts w:ascii="PT Astra Serif" w:eastAsia="Times New Roman" w:hAnsi="PT Astra Serif" w:cs="Times New Roman"/>
          <w:sz w:val="26"/>
          <w:szCs w:val="26"/>
        </w:rPr>
        <w:t>практике), в срок не реже одного раза в год.</w:t>
      </w:r>
    </w:p>
    <w:p w:rsidR="00557A02" w:rsidRPr="00FB33BB" w:rsidRDefault="007E6FD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Департамент </w:t>
      </w:r>
      <w:r w:rsidR="00557A02" w:rsidRPr="00FB33BB">
        <w:rPr>
          <w:rFonts w:ascii="PT Astra Serif" w:eastAsia="Times New Roman" w:hAnsi="PT Astra Serif" w:cs="Times New Roman"/>
          <w:sz w:val="26"/>
          <w:szCs w:val="26"/>
        </w:rPr>
        <w:t xml:space="preserve">обеспечивает публичное обсуждение проекта доклада о правоприменительной практике. </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Доклад о правоп</w:t>
      </w:r>
      <w:r w:rsidR="007E6FD2" w:rsidRPr="00FB33BB">
        <w:rPr>
          <w:rFonts w:ascii="PT Astra Serif" w:eastAsia="Times New Roman" w:hAnsi="PT Astra Serif" w:cs="Times New Roman"/>
          <w:sz w:val="26"/>
          <w:szCs w:val="26"/>
        </w:rPr>
        <w:t>рименительной практике в течение</w:t>
      </w:r>
      <w:r w:rsidRPr="00FB33BB">
        <w:rPr>
          <w:rFonts w:ascii="PT Astra Serif" w:eastAsia="Times New Roman" w:hAnsi="PT Astra Serif" w:cs="Times New Roman"/>
          <w:sz w:val="26"/>
          <w:szCs w:val="26"/>
        </w:rPr>
        <w:t xml:space="preserve"> одного месяца со дня проведения публичных обсуждений утверждается приказом </w:t>
      </w:r>
      <w:r w:rsidR="009674A5" w:rsidRPr="00FB33BB">
        <w:rPr>
          <w:rFonts w:ascii="PT Astra Serif" w:eastAsia="Times New Roman" w:hAnsi="PT Astra Serif" w:cs="Times New Roman"/>
          <w:sz w:val="26"/>
          <w:szCs w:val="26"/>
        </w:rPr>
        <w:t xml:space="preserve">начальника </w:t>
      </w:r>
      <w:r w:rsidR="007E6FD2" w:rsidRPr="00FB33BB">
        <w:rPr>
          <w:rFonts w:ascii="PT Astra Serif" w:eastAsia="Times New Roman" w:hAnsi="PT Astra Serif" w:cs="Times New Roman"/>
          <w:sz w:val="26"/>
          <w:szCs w:val="26"/>
        </w:rPr>
        <w:t xml:space="preserve">Департамента </w:t>
      </w:r>
      <w:r w:rsidRPr="00FB33BB">
        <w:rPr>
          <w:rFonts w:ascii="PT Astra Serif" w:eastAsia="Times New Roman" w:hAnsi="PT Astra Serif" w:cs="Times New Roman"/>
          <w:sz w:val="26"/>
          <w:szCs w:val="26"/>
        </w:rPr>
        <w:t xml:space="preserve">и размещается на официальном сайте </w:t>
      </w:r>
      <w:r w:rsidR="009674A5" w:rsidRPr="00FB33BB">
        <w:rPr>
          <w:rFonts w:ascii="PT Astra Serif" w:eastAsia="Times New Roman" w:hAnsi="PT Astra Serif" w:cs="Times New Roman"/>
          <w:sz w:val="26"/>
          <w:szCs w:val="26"/>
        </w:rPr>
        <w:t xml:space="preserve">Департамента </w:t>
      </w:r>
      <w:r w:rsidRPr="00FB33BB">
        <w:rPr>
          <w:rFonts w:ascii="PT Astra Serif" w:eastAsia="Times New Roman" w:hAnsi="PT Astra Serif" w:cs="Times New Roman"/>
          <w:sz w:val="26"/>
          <w:szCs w:val="26"/>
        </w:rPr>
        <w:t xml:space="preserve">в информационно-телекоммуникационной сети «Интернет».  </w:t>
      </w:r>
    </w:p>
    <w:p w:rsidR="00557A02" w:rsidRPr="00FB33BB" w:rsidRDefault="00FF0F7B"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19</w:t>
      </w:r>
      <w:r w:rsidR="00557A02" w:rsidRPr="00FB33BB">
        <w:rPr>
          <w:rFonts w:ascii="PT Astra Serif" w:eastAsia="Times New Roman" w:hAnsi="PT Astra Serif" w:cs="Times New Roman"/>
          <w:sz w:val="26"/>
          <w:szCs w:val="26"/>
        </w:rPr>
        <w:t xml:space="preserve">. </w:t>
      </w:r>
      <w:proofErr w:type="gramStart"/>
      <w:r w:rsidR="00557A02" w:rsidRPr="00FB33BB">
        <w:rPr>
          <w:rFonts w:ascii="PT Astra Serif" w:eastAsia="Times New Roman" w:hAnsi="PT Astra Serif" w:cs="Times New Roman"/>
          <w:sz w:val="26"/>
          <w:szCs w:val="26"/>
        </w:rPr>
        <w:t xml:space="preserve">При наличии у </w:t>
      </w:r>
      <w:r w:rsidR="007E6FD2" w:rsidRPr="00FB33BB">
        <w:rPr>
          <w:rFonts w:ascii="PT Astra Serif" w:eastAsia="Times New Roman" w:hAnsi="PT Astra Serif" w:cs="Times New Roman"/>
          <w:sz w:val="26"/>
          <w:szCs w:val="26"/>
        </w:rPr>
        <w:t xml:space="preserve">Департамента </w:t>
      </w:r>
      <w:r w:rsidR="00557A02" w:rsidRPr="00FB33BB">
        <w:rPr>
          <w:rFonts w:ascii="PT Astra Serif" w:eastAsia="Times New Roman" w:hAnsi="PT Astra Serif" w:cs="Times New Roman"/>
          <w:sz w:val="26"/>
          <w:szCs w:val="26"/>
        </w:rPr>
        <w:t>сведений</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о</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готовящихся</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нарушениях</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или</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о</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признаках</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нарушений</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обязательных</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требований</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в</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области долевого строительства, содержащихся в поступивших обращениях и заявлениях</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(за исключением обращений и заявлений, авторство которых не подтверждено),</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информации</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от</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органов</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государственной</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власти,</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органов</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местного</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самоуправления, из средств массовой информации в случаях, если отсутствуют</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подтвержденные</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данные</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о</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том,</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что</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нарушение</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обязательных</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требований</w:t>
      </w:r>
      <w:r w:rsidR="00557A02" w:rsidRPr="00FB33BB">
        <w:rPr>
          <w:rFonts w:ascii="PT Astra Serif" w:eastAsia="Times New Roman" w:hAnsi="PT Astra Serif" w:cs="Times New Roman"/>
          <w:spacing w:val="70"/>
          <w:sz w:val="26"/>
          <w:szCs w:val="26"/>
        </w:rPr>
        <w:t xml:space="preserve"> </w:t>
      </w:r>
      <w:r w:rsidR="00557A02" w:rsidRPr="00FB33BB">
        <w:rPr>
          <w:rFonts w:ascii="PT Astra Serif" w:eastAsia="Times New Roman" w:hAnsi="PT Astra Serif" w:cs="Times New Roman"/>
          <w:sz w:val="26"/>
          <w:szCs w:val="26"/>
        </w:rPr>
        <w:t>в</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области долевого</w:t>
      </w:r>
      <w:proofErr w:type="gramEnd"/>
      <w:r w:rsidR="00557A02" w:rsidRPr="00FB33BB">
        <w:rPr>
          <w:rFonts w:ascii="PT Astra Serif" w:eastAsia="Times New Roman" w:hAnsi="PT Astra Serif" w:cs="Times New Roman"/>
          <w:sz w:val="26"/>
          <w:szCs w:val="26"/>
        </w:rPr>
        <w:t xml:space="preserve"> </w:t>
      </w:r>
      <w:proofErr w:type="gramStart"/>
      <w:r w:rsidR="00557A02" w:rsidRPr="00FB33BB">
        <w:rPr>
          <w:rFonts w:ascii="PT Astra Serif" w:eastAsia="Times New Roman" w:hAnsi="PT Astra Serif" w:cs="Times New Roman"/>
          <w:sz w:val="26"/>
          <w:szCs w:val="26"/>
        </w:rPr>
        <w:t>строительства причинило</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вред жизни, здоровью граждан, вред животным, растениям, окружающей среде,</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объектам</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культурного</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наследия</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(памятникам</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истории</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и</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культуры)</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народов</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Российской</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Федерации,</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безопасности</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государства,</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а</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также</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привело</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к</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возникновению</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чрезвычайных</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ситуаций</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природного</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и</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техногенного</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характера</w:t>
      </w:r>
      <w:r w:rsidR="00557A02" w:rsidRPr="00FB33BB">
        <w:rPr>
          <w:rFonts w:ascii="PT Astra Serif" w:eastAsia="Times New Roman" w:hAnsi="PT Astra Serif" w:cs="Times New Roman"/>
          <w:spacing w:val="-67"/>
          <w:sz w:val="26"/>
          <w:szCs w:val="26"/>
        </w:rPr>
        <w:t xml:space="preserve"> </w:t>
      </w:r>
      <w:r w:rsidR="00557A02" w:rsidRPr="00FB33BB">
        <w:rPr>
          <w:rFonts w:ascii="PT Astra Serif" w:eastAsia="Times New Roman" w:hAnsi="PT Astra Serif" w:cs="Times New Roman"/>
          <w:sz w:val="26"/>
          <w:szCs w:val="26"/>
        </w:rPr>
        <w:t>либо</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создало</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непосредственную</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угрозу</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указанных</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последствий,</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и</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если</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контролируемое</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лицо</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ранее</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не</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привлекалось</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к</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ответственности</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за</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нарушение</w:t>
      </w:r>
      <w:r w:rsidR="00557A02" w:rsidRPr="00FB33BB">
        <w:rPr>
          <w:rFonts w:ascii="PT Astra Serif" w:eastAsia="Times New Roman" w:hAnsi="PT Astra Serif" w:cs="Times New Roman"/>
          <w:spacing w:val="-67"/>
          <w:sz w:val="26"/>
          <w:szCs w:val="26"/>
        </w:rPr>
        <w:t xml:space="preserve"> </w:t>
      </w:r>
      <w:r w:rsidR="00557A02" w:rsidRPr="00FB33BB">
        <w:rPr>
          <w:rFonts w:ascii="PT Astra Serif" w:eastAsia="Times New Roman" w:hAnsi="PT Astra Serif" w:cs="Times New Roman"/>
          <w:sz w:val="26"/>
          <w:szCs w:val="26"/>
        </w:rPr>
        <w:t>соответствующих</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требований,</w:t>
      </w:r>
      <w:r w:rsidR="00557A02" w:rsidRPr="00FB33BB">
        <w:rPr>
          <w:rFonts w:ascii="PT Astra Serif" w:eastAsia="Times New Roman" w:hAnsi="PT Astra Serif" w:cs="Times New Roman"/>
          <w:spacing w:val="1"/>
          <w:sz w:val="26"/>
          <w:szCs w:val="26"/>
        </w:rPr>
        <w:t xml:space="preserve"> </w:t>
      </w:r>
      <w:r w:rsidR="007E6FD2" w:rsidRPr="00FB33BB">
        <w:rPr>
          <w:rFonts w:ascii="PT Astra Serif" w:eastAsia="Times New Roman" w:hAnsi="PT Astra Serif" w:cs="Times New Roman"/>
          <w:sz w:val="26"/>
          <w:szCs w:val="26"/>
        </w:rPr>
        <w:t xml:space="preserve">Департамент </w:t>
      </w:r>
      <w:r w:rsidR="00557A02" w:rsidRPr="00FB33BB">
        <w:rPr>
          <w:rFonts w:ascii="PT Astra Serif" w:eastAsia="Times New Roman" w:hAnsi="PT Astra Serif" w:cs="Times New Roman"/>
          <w:sz w:val="26"/>
          <w:szCs w:val="26"/>
        </w:rPr>
        <w:t>объявляет контролируемому лицу предостережение о</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недопустимости</w:t>
      </w:r>
      <w:proofErr w:type="gramEnd"/>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нарушения</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обязательных</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требований</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 xml:space="preserve">в области долевого строительства </w:t>
      </w:r>
      <w:r w:rsidR="003F26C4" w:rsidRPr="00FB33BB">
        <w:rPr>
          <w:rFonts w:ascii="PT Astra Serif" w:eastAsia="Times New Roman" w:hAnsi="PT Astra Serif" w:cs="Times New Roman"/>
          <w:sz w:val="26"/>
          <w:szCs w:val="26"/>
        </w:rPr>
        <w:t xml:space="preserve">и </w:t>
      </w:r>
      <w:r w:rsidR="00557A02" w:rsidRPr="00FB33BB">
        <w:rPr>
          <w:rFonts w:ascii="PT Astra Serif" w:eastAsia="Times New Roman" w:hAnsi="PT Astra Serif" w:cs="Times New Roman"/>
          <w:sz w:val="26"/>
          <w:szCs w:val="26"/>
        </w:rPr>
        <w:t>предлагает</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контролируемому лицу принять меры по обеспечению соблюдения обязательных</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требований в области долевого строительства.</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proofErr w:type="gramStart"/>
      <w:r w:rsidRPr="00FB33BB">
        <w:rPr>
          <w:rFonts w:ascii="PT Astra Serif" w:eastAsia="Times New Roman" w:hAnsi="PT Astra Serif" w:cs="Times New Roman"/>
          <w:sz w:val="26"/>
          <w:szCs w:val="26"/>
        </w:rPr>
        <w:t>Предостережение о недопустимости нарушения обязательных требований в области долевого строительства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(бездействия) контролируемого лица могут привести или приводят к нарушению этих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w:t>
      </w:r>
      <w:proofErr w:type="gramEnd"/>
      <w:r w:rsidRPr="00FB33BB">
        <w:rPr>
          <w:rFonts w:ascii="PT Astra Serif" w:eastAsia="Times New Roman" w:hAnsi="PT Astra Serif" w:cs="Times New Roman"/>
          <w:sz w:val="26"/>
          <w:szCs w:val="26"/>
        </w:rPr>
        <w:t xml:space="preserve"> сведений и документов.</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Контролируемое</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лицо</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вправе</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после</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получения</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предостережения</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о</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недопустимости</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нарушения</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обязательных</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требований</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в</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области долевого строительства подать</w:t>
      </w:r>
      <w:r w:rsidRPr="00FB33BB">
        <w:rPr>
          <w:rFonts w:ascii="PT Astra Serif" w:eastAsia="Times New Roman" w:hAnsi="PT Astra Serif" w:cs="Times New Roman"/>
          <w:spacing w:val="16"/>
          <w:sz w:val="26"/>
          <w:szCs w:val="26"/>
        </w:rPr>
        <w:t xml:space="preserve"> </w:t>
      </w:r>
      <w:r w:rsidRPr="00FB33BB">
        <w:rPr>
          <w:rFonts w:ascii="PT Astra Serif" w:eastAsia="Times New Roman" w:hAnsi="PT Astra Serif" w:cs="Times New Roman"/>
          <w:sz w:val="26"/>
          <w:szCs w:val="26"/>
        </w:rPr>
        <w:t>в</w:t>
      </w:r>
      <w:r w:rsidRPr="00FB33BB">
        <w:rPr>
          <w:rFonts w:ascii="PT Astra Serif" w:eastAsia="Times New Roman" w:hAnsi="PT Astra Serif" w:cs="Times New Roman"/>
          <w:spacing w:val="15"/>
          <w:sz w:val="26"/>
          <w:szCs w:val="26"/>
        </w:rPr>
        <w:t xml:space="preserve"> </w:t>
      </w:r>
      <w:r w:rsidR="007E6FD2" w:rsidRPr="00FB33BB">
        <w:rPr>
          <w:rFonts w:ascii="PT Astra Serif" w:eastAsia="Times New Roman" w:hAnsi="PT Astra Serif" w:cs="Times New Roman"/>
          <w:sz w:val="26"/>
          <w:szCs w:val="26"/>
        </w:rPr>
        <w:t xml:space="preserve">Департамент </w:t>
      </w:r>
      <w:r w:rsidRPr="00FB33BB">
        <w:rPr>
          <w:rFonts w:ascii="PT Astra Serif" w:eastAsia="Times New Roman" w:hAnsi="PT Astra Serif" w:cs="Times New Roman"/>
          <w:sz w:val="26"/>
          <w:szCs w:val="26"/>
        </w:rPr>
        <w:t>возражение</w:t>
      </w:r>
      <w:r w:rsidRPr="00FB33BB">
        <w:rPr>
          <w:rFonts w:ascii="PT Astra Serif" w:eastAsia="Times New Roman" w:hAnsi="PT Astra Serif" w:cs="Times New Roman"/>
          <w:spacing w:val="71"/>
          <w:sz w:val="26"/>
          <w:szCs w:val="26"/>
        </w:rPr>
        <w:t xml:space="preserve"> </w:t>
      </w:r>
      <w:r w:rsidRPr="00FB33BB">
        <w:rPr>
          <w:rFonts w:ascii="PT Astra Serif" w:eastAsia="Times New Roman" w:hAnsi="PT Astra Serif" w:cs="Times New Roman"/>
          <w:sz w:val="26"/>
          <w:szCs w:val="26"/>
        </w:rPr>
        <w:t>в</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отношении</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указанного</w:t>
      </w:r>
      <w:r w:rsidRPr="00FB33BB">
        <w:rPr>
          <w:rFonts w:ascii="PT Astra Serif" w:eastAsia="Times New Roman" w:hAnsi="PT Astra Serif" w:cs="Times New Roman"/>
          <w:spacing w:val="-2"/>
          <w:sz w:val="26"/>
          <w:szCs w:val="26"/>
        </w:rPr>
        <w:t xml:space="preserve"> </w:t>
      </w:r>
      <w:r w:rsidRPr="00FB33BB">
        <w:rPr>
          <w:rFonts w:ascii="PT Astra Serif" w:eastAsia="Times New Roman" w:hAnsi="PT Astra Serif" w:cs="Times New Roman"/>
          <w:sz w:val="26"/>
          <w:szCs w:val="26"/>
        </w:rPr>
        <w:t xml:space="preserve">предостережения. </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В</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возражении</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указываются</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наименование</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контролируемого</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лица,</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идентификационный</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номер</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налогоплательщика</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юридического</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лица,</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индивидуального</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предпринимателя,</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дата</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и</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номер</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предостережения,</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направленного в адрес контролируемого лица, обоснование позиции в отношении</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указанных</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в</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предостережении</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действий</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(бездействия)</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контролируемого</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лица,</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которые приводят или могут привести к нарушению обязательных требований в</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области</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долевого строительства.</w:t>
      </w:r>
    </w:p>
    <w:p w:rsidR="00557A02" w:rsidRPr="00FB33BB" w:rsidRDefault="007E6FD2" w:rsidP="00557A02">
      <w:pPr>
        <w:widowControl w:val="0"/>
        <w:autoSpaceDE w:val="0"/>
        <w:autoSpaceDN w:val="0"/>
        <w:spacing w:after="0" w:line="240" w:lineRule="auto"/>
        <w:ind w:firstLine="709"/>
        <w:jc w:val="both"/>
        <w:rPr>
          <w:rFonts w:ascii="PT Astra Serif" w:eastAsia="Calibri" w:hAnsi="PT Astra Serif" w:cs="Times New Roman"/>
          <w:color w:val="000000"/>
          <w:sz w:val="26"/>
          <w:szCs w:val="26"/>
        </w:rPr>
      </w:pPr>
      <w:r w:rsidRPr="00FB33BB">
        <w:rPr>
          <w:rFonts w:ascii="PT Astra Serif" w:eastAsia="Times New Roman" w:hAnsi="PT Astra Serif" w:cs="Times New Roman"/>
          <w:sz w:val="26"/>
          <w:szCs w:val="26"/>
        </w:rPr>
        <w:lastRenderedPageBreak/>
        <w:t xml:space="preserve">Департамент </w:t>
      </w:r>
      <w:r w:rsidR="00557A02" w:rsidRPr="00FB33BB">
        <w:rPr>
          <w:rFonts w:ascii="PT Astra Serif" w:eastAsia="Times New Roman" w:hAnsi="PT Astra Serif" w:cs="Times New Roman"/>
          <w:sz w:val="26"/>
          <w:szCs w:val="26"/>
        </w:rPr>
        <w:t>рассматривает возражение, по итогам рассмотрения направляет контролируемому</w:t>
      </w:r>
      <w:r w:rsidR="000158E5" w:rsidRPr="00FB33BB">
        <w:rPr>
          <w:rFonts w:ascii="PT Astra Serif" w:eastAsia="Times New Roman" w:hAnsi="PT Astra Serif" w:cs="Times New Roman"/>
          <w:sz w:val="26"/>
          <w:szCs w:val="26"/>
        </w:rPr>
        <w:t xml:space="preserve"> </w:t>
      </w:r>
      <w:r w:rsidR="00557A02" w:rsidRPr="00FB33BB">
        <w:rPr>
          <w:rFonts w:ascii="PT Astra Serif" w:eastAsia="Times New Roman" w:hAnsi="PT Astra Serif" w:cs="Times New Roman"/>
          <w:spacing w:val="-67"/>
          <w:sz w:val="26"/>
          <w:szCs w:val="26"/>
        </w:rPr>
        <w:t xml:space="preserve"> </w:t>
      </w:r>
      <w:r w:rsidR="00557A02" w:rsidRPr="00FB33BB">
        <w:rPr>
          <w:rFonts w:ascii="PT Astra Serif" w:eastAsia="Times New Roman" w:hAnsi="PT Astra Serif" w:cs="Times New Roman"/>
          <w:sz w:val="26"/>
          <w:szCs w:val="26"/>
        </w:rPr>
        <w:t>лицу</w:t>
      </w:r>
      <w:r w:rsidR="00557A02" w:rsidRPr="00FB33BB">
        <w:rPr>
          <w:rFonts w:ascii="PT Astra Serif" w:eastAsia="Times New Roman" w:hAnsi="PT Astra Serif" w:cs="Times New Roman"/>
          <w:spacing w:val="-5"/>
          <w:sz w:val="26"/>
          <w:szCs w:val="26"/>
        </w:rPr>
        <w:t xml:space="preserve"> </w:t>
      </w:r>
      <w:r w:rsidR="00557A02" w:rsidRPr="00FB33BB">
        <w:rPr>
          <w:rFonts w:ascii="PT Astra Serif" w:eastAsia="Times New Roman" w:hAnsi="PT Astra Serif" w:cs="Times New Roman"/>
          <w:sz w:val="26"/>
          <w:szCs w:val="26"/>
        </w:rPr>
        <w:t>в</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течение</w:t>
      </w:r>
      <w:r w:rsidR="00557A02" w:rsidRPr="00FB33BB">
        <w:rPr>
          <w:rFonts w:ascii="PT Astra Serif" w:eastAsia="Times New Roman" w:hAnsi="PT Astra Serif" w:cs="Times New Roman"/>
          <w:spacing w:val="-4"/>
          <w:sz w:val="26"/>
          <w:szCs w:val="26"/>
        </w:rPr>
        <w:t xml:space="preserve"> </w:t>
      </w:r>
      <w:r w:rsidR="00557A02" w:rsidRPr="00FB33BB">
        <w:rPr>
          <w:rFonts w:ascii="PT Astra Serif" w:eastAsia="Times New Roman" w:hAnsi="PT Astra Serif" w:cs="Times New Roman"/>
          <w:sz w:val="26"/>
          <w:szCs w:val="26"/>
        </w:rPr>
        <w:t>20</w:t>
      </w:r>
      <w:r w:rsidR="00557A02" w:rsidRPr="00FB33BB">
        <w:rPr>
          <w:rFonts w:ascii="PT Astra Serif" w:eastAsia="Times New Roman" w:hAnsi="PT Astra Serif" w:cs="Times New Roman"/>
          <w:spacing w:val="-3"/>
          <w:sz w:val="26"/>
          <w:szCs w:val="26"/>
        </w:rPr>
        <w:t xml:space="preserve"> </w:t>
      </w:r>
      <w:r w:rsidR="00557A02" w:rsidRPr="00FB33BB">
        <w:rPr>
          <w:rFonts w:ascii="PT Astra Serif" w:eastAsia="Times New Roman" w:hAnsi="PT Astra Serif" w:cs="Times New Roman"/>
          <w:sz w:val="26"/>
          <w:szCs w:val="26"/>
        </w:rPr>
        <w:t>рабочих</w:t>
      </w:r>
      <w:r w:rsidR="00557A02" w:rsidRPr="00FB33BB">
        <w:rPr>
          <w:rFonts w:ascii="PT Astra Serif" w:eastAsia="Times New Roman" w:hAnsi="PT Astra Serif" w:cs="Times New Roman"/>
          <w:spacing w:val="-3"/>
          <w:sz w:val="26"/>
          <w:szCs w:val="26"/>
        </w:rPr>
        <w:t xml:space="preserve"> </w:t>
      </w:r>
      <w:r w:rsidR="00557A02" w:rsidRPr="00FB33BB">
        <w:rPr>
          <w:rFonts w:ascii="PT Astra Serif" w:eastAsia="Times New Roman" w:hAnsi="PT Astra Serif" w:cs="Times New Roman"/>
          <w:sz w:val="26"/>
          <w:szCs w:val="26"/>
        </w:rPr>
        <w:t>дней</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со</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дня</w:t>
      </w:r>
      <w:r w:rsidR="00557A02" w:rsidRPr="00FB33BB">
        <w:rPr>
          <w:rFonts w:ascii="PT Astra Serif" w:eastAsia="Times New Roman" w:hAnsi="PT Astra Serif" w:cs="Times New Roman"/>
          <w:spacing w:val="-3"/>
          <w:sz w:val="26"/>
          <w:szCs w:val="26"/>
        </w:rPr>
        <w:t xml:space="preserve"> </w:t>
      </w:r>
      <w:r w:rsidR="00557A02" w:rsidRPr="00FB33BB">
        <w:rPr>
          <w:rFonts w:ascii="PT Astra Serif" w:eastAsia="Times New Roman" w:hAnsi="PT Astra Serif" w:cs="Times New Roman"/>
          <w:sz w:val="26"/>
          <w:szCs w:val="26"/>
        </w:rPr>
        <w:t>получения</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возражения ответ.</w:t>
      </w:r>
      <w:r w:rsidR="00557A02" w:rsidRPr="00FB33BB">
        <w:rPr>
          <w:rFonts w:ascii="PT Astra Serif" w:eastAsia="Calibri" w:hAnsi="PT Astra Serif" w:cs="Times New Roman"/>
          <w:color w:val="000000"/>
          <w:sz w:val="26"/>
          <w:szCs w:val="26"/>
        </w:rPr>
        <w:t xml:space="preserve"> Ответ на возражение направляется контролируемому лицу электронной почтой по адресу, сведения о котором представлены контролирующему органу контролируемым лицом и внесены в информационные ресурсы, информационные системы при осуществлении регионального государственного контроля (надзора), за исключением случаев, установленных частью 9 статьи 21 Федерального закона </w:t>
      </w:r>
      <w:r w:rsidR="00415F0D">
        <w:rPr>
          <w:rFonts w:ascii="PT Astra Serif" w:eastAsia="Calibri" w:hAnsi="PT Astra Serif" w:cs="Times New Roman"/>
          <w:color w:val="000000"/>
          <w:sz w:val="26"/>
          <w:szCs w:val="26"/>
        </w:rPr>
        <w:t xml:space="preserve">                     </w:t>
      </w:r>
      <w:r w:rsidR="00557A02" w:rsidRPr="00FB33BB">
        <w:rPr>
          <w:rFonts w:ascii="PT Astra Serif" w:eastAsia="Calibri" w:hAnsi="PT Astra Serif" w:cs="Times New Roman"/>
          <w:color w:val="000000"/>
          <w:sz w:val="26"/>
          <w:szCs w:val="26"/>
        </w:rPr>
        <w:t xml:space="preserve">№ 248-ФЗ. </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При</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отсутствии</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возражений</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контролируемое</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лицо</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в</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указанный</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в</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предостережении</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срок</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направляет</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в</w:t>
      </w:r>
      <w:r w:rsidRPr="00FB33BB">
        <w:rPr>
          <w:rFonts w:ascii="PT Astra Serif" w:eastAsia="Times New Roman" w:hAnsi="PT Astra Serif" w:cs="Times New Roman"/>
          <w:spacing w:val="1"/>
          <w:sz w:val="26"/>
          <w:szCs w:val="26"/>
        </w:rPr>
        <w:t xml:space="preserve"> </w:t>
      </w:r>
      <w:r w:rsidR="007E6FD2" w:rsidRPr="00FB33BB">
        <w:rPr>
          <w:rFonts w:ascii="PT Astra Serif" w:eastAsia="Times New Roman" w:hAnsi="PT Astra Serif" w:cs="Times New Roman"/>
          <w:sz w:val="26"/>
          <w:szCs w:val="26"/>
        </w:rPr>
        <w:t xml:space="preserve">Департамент </w:t>
      </w:r>
      <w:r w:rsidRPr="00FB33BB">
        <w:rPr>
          <w:rFonts w:ascii="PT Astra Serif" w:eastAsia="Times New Roman" w:hAnsi="PT Astra Serif" w:cs="Times New Roman"/>
          <w:sz w:val="26"/>
          <w:szCs w:val="26"/>
        </w:rPr>
        <w:t>уведомление</w:t>
      </w:r>
      <w:r w:rsidRPr="00FB33BB">
        <w:rPr>
          <w:rFonts w:ascii="PT Astra Serif" w:eastAsia="Times New Roman" w:hAnsi="PT Astra Serif" w:cs="Times New Roman"/>
          <w:spacing w:val="-4"/>
          <w:sz w:val="26"/>
          <w:szCs w:val="26"/>
        </w:rPr>
        <w:t xml:space="preserve"> </w:t>
      </w:r>
      <w:r w:rsidRPr="00FB33BB">
        <w:rPr>
          <w:rFonts w:ascii="PT Astra Serif" w:eastAsia="Times New Roman" w:hAnsi="PT Astra Serif" w:cs="Times New Roman"/>
          <w:sz w:val="26"/>
          <w:szCs w:val="26"/>
        </w:rPr>
        <w:t>об исполнении</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предостережения.</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proofErr w:type="gramStart"/>
      <w:r w:rsidRPr="00FB33BB">
        <w:rPr>
          <w:rFonts w:ascii="PT Astra Serif" w:eastAsia="Times New Roman" w:hAnsi="PT Astra Serif" w:cs="Times New Roman"/>
          <w:sz w:val="26"/>
          <w:szCs w:val="26"/>
        </w:rPr>
        <w:t>В уведомлении об исполнении предостережения указываются наименование</w:t>
      </w:r>
      <w:r w:rsidRPr="00FB33BB">
        <w:rPr>
          <w:rFonts w:ascii="PT Astra Serif" w:eastAsia="Times New Roman" w:hAnsi="PT Astra Serif" w:cs="Times New Roman"/>
          <w:spacing w:val="-67"/>
          <w:sz w:val="26"/>
          <w:szCs w:val="26"/>
        </w:rPr>
        <w:t xml:space="preserve"> </w:t>
      </w:r>
      <w:r w:rsidRPr="00FB33BB">
        <w:rPr>
          <w:rFonts w:ascii="PT Astra Serif" w:eastAsia="Times New Roman" w:hAnsi="PT Astra Serif" w:cs="Times New Roman"/>
          <w:sz w:val="26"/>
          <w:szCs w:val="26"/>
        </w:rPr>
        <w:t>контролируемого</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лица,</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идентификационный</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номер</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налогоплательщика</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юридического</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лица,</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индивидуального</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предпринимателя,</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дата</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и</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номер</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предостережения,</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направленного</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в</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адрес</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контролируемого</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лица,</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сведения</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о</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принятых по результатам рассмотрения предостережения мерах по обеспечению</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соблюдения обязательных требований в долевого строительства.</w:t>
      </w:r>
      <w:proofErr w:type="gramEnd"/>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Учет</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предостережений</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о</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недопустимости</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нарушения</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обязательных</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 xml:space="preserve">требований в области долевого строительства осуществляется путем ведения журнала учета выданных предостережений о недопустимости нарушения обязательных требований в </w:t>
      </w:r>
      <w:r w:rsidR="007E6FD2" w:rsidRPr="00FB33BB">
        <w:rPr>
          <w:rFonts w:ascii="PT Astra Serif" w:eastAsia="Times New Roman" w:hAnsi="PT Astra Serif" w:cs="Times New Roman"/>
          <w:sz w:val="26"/>
          <w:szCs w:val="26"/>
        </w:rPr>
        <w:t xml:space="preserve">области </w:t>
      </w:r>
      <w:r w:rsidRPr="00FB33BB">
        <w:rPr>
          <w:rFonts w:ascii="PT Astra Serif" w:eastAsia="Times New Roman" w:hAnsi="PT Astra Serif" w:cs="Times New Roman"/>
          <w:sz w:val="26"/>
          <w:szCs w:val="26"/>
        </w:rPr>
        <w:t>долевого строительства.</w:t>
      </w:r>
    </w:p>
    <w:p w:rsidR="00557A02" w:rsidRPr="00FB33BB" w:rsidRDefault="00FF0F7B"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20</w:t>
      </w:r>
      <w:r w:rsidR="00FC05FF">
        <w:rPr>
          <w:rFonts w:ascii="PT Astra Serif" w:eastAsia="Times New Roman" w:hAnsi="PT Astra Serif" w:cs="Times New Roman"/>
          <w:sz w:val="26"/>
          <w:szCs w:val="26"/>
        </w:rPr>
        <w:t>.</w:t>
      </w:r>
      <w:r w:rsidR="00FC05FF">
        <w:rPr>
          <w:rFonts w:ascii="PT Astra Serif" w:eastAsia="Times New Roman" w:hAnsi="PT Astra Serif" w:cs="Times New Roman"/>
          <w:sz w:val="26"/>
          <w:szCs w:val="26"/>
          <w:lang w:val="en-US"/>
        </w:rPr>
        <w:t> </w:t>
      </w:r>
      <w:r w:rsidR="007E6FD2" w:rsidRPr="00FB33BB">
        <w:rPr>
          <w:rFonts w:ascii="PT Astra Serif" w:eastAsia="Times New Roman" w:hAnsi="PT Astra Serif" w:cs="Times New Roman"/>
          <w:sz w:val="26"/>
          <w:szCs w:val="26"/>
        </w:rPr>
        <w:t>Инспекторы Департамента осуществляют</w:t>
      </w:r>
      <w:r w:rsidR="007E6FD2" w:rsidRPr="00FB33BB">
        <w:rPr>
          <w:rFonts w:ascii="PT Astra Serif" w:eastAsia="Times New Roman" w:hAnsi="PT Astra Serif" w:cs="Times New Roman"/>
          <w:spacing w:val="1"/>
          <w:sz w:val="26"/>
          <w:szCs w:val="26"/>
        </w:rPr>
        <w:t xml:space="preserve"> </w:t>
      </w:r>
      <w:r w:rsidR="007E6FD2" w:rsidRPr="00FB33BB">
        <w:rPr>
          <w:rFonts w:ascii="PT Astra Serif" w:eastAsia="Times New Roman" w:hAnsi="PT Astra Serif" w:cs="Times New Roman"/>
          <w:sz w:val="26"/>
          <w:szCs w:val="26"/>
        </w:rPr>
        <w:t>консультирование (дают разъяснения по вопросам, связанным с организацией и</w:t>
      </w:r>
      <w:r w:rsidR="007E6FD2" w:rsidRPr="00FB33BB">
        <w:rPr>
          <w:rFonts w:ascii="PT Astra Serif" w:eastAsia="Times New Roman" w:hAnsi="PT Astra Serif" w:cs="Times New Roman"/>
          <w:spacing w:val="1"/>
          <w:sz w:val="26"/>
          <w:szCs w:val="26"/>
        </w:rPr>
        <w:t xml:space="preserve"> </w:t>
      </w:r>
      <w:r w:rsidR="007E6FD2" w:rsidRPr="00FB33BB">
        <w:rPr>
          <w:rFonts w:ascii="PT Astra Serif" w:eastAsia="Times New Roman" w:hAnsi="PT Astra Serif" w:cs="Times New Roman"/>
          <w:sz w:val="26"/>
          <w:szCs w:val="26"/>
        </w:rPr>
        <w:t>осуществлением</w:t>
      </w:r>
      <w:r w:rsidR="007E6FD2" w:rsidRPr="00FB33BB">
        <w:rPr>
          <w:rFonts w:ascii="PT Astra Serif" w:eastAsia="Times New Roman" w:hAnsi="PT Astra Serif" w:cs="Times New Roman"/>
          <w:spacing w:val="1"/>
          <w:sz w:val="26"/>
          <w:szCs w:val="26"/>
        </w:rPr>
        <w:t xml:space="preserve"> </w:t>
      </w:r>
      <w:r w:rsidR="007E6FD2" w:rsidRPr="00FB33BB">
        <w:rPr>
          <w:rFonts w:ascii="PT Astra Serif" w:eastAsia="Times New Roman" w:hAnsi="PT Astra Serif" w:cs="Times New Roman"/>
          <w:sz w:val="26"/>
          <w:szCs w:val="26"/>
        </w:rPr>
        <w:t>регионального</w:t>
      </w:r>
      <w:r w:rsidR="007E6FD2" w:rsidRPr="00FB33BB">
        <w:rPr>
          <w:rFonts w:ascii="PT Astra Serif" w:eastAsia="Times New Roman" w:hAnsi="PT Astra Serif" w:cs="Times New Roman"/>
          <w:spacing w:val="1"/>
          <w:sz w:val="26"/>
          <w:szCs w:val="26"/>
        </w:rPr>
        <w:t xml:space="preserve"> </w:t>
      </w:r>
      <w:r w:rsidR="007E6FD2" w:rsidRPr="00FB33BB">
        <w:rPr>
          <w:rFonts w:ascii="PT Astra Serif" w:eastAsia="Times New Roman" w:hAnsi="PT Astra Serif" w:cs="Times New Roman"/>
          <w:sz w:val="26"/>
          <w:szCs w:val="26"/>
        </w:rPr>
        <w:t>государственного контроля</w:t>
      </w:r>
      <w:r w:rsidR="007E6FD2" w:rsidRPr="00FB33BB">
        <w:rPr>
          <w:rFonts w:ascii="PT Astra Serif" w:eastAsia="Times New Roman" w:hAnsi="PT Astra Serif" w:cs="Times New Roman"/>
          <w:spacing w:val="1"/>
          <w:sz w:val="26"/>
          <w:szCs w:val="26"/>
        </w:rPr>
        <w:t xml:space="preserve"> (</w:t>
      </w:r>
      <w:r w:rsidR="007E6FD2" w:rsidRPr="00FB33BB">
        <w:rPr>
          <w:rFonts w:ascii="PT Astra Serif" w:eastAsia="Times New Roman" w:hAnsi="PT Astra Serif" w:cs="Times New Roman"/>
          <w:sz w:val="26"/>
          <w:szCs w:val="26"/>
        </w:rPr>
        <w:t>надзора))</w:t>
      </w:r>
      <w:r w:rsidR="00557A02" w:rsidRPr="00FB33BB">
        <w:rPr>
          <w:rFonts w:ascii="PT Astra Serif" w:eastAsia="Times New Roman" w:hAnsi="PT Astra Serif" w:cs="Times New Roman"/>
          <w:sz w:val="26"/>
          <w:szCs w:val="26"/>
        </w:rPr>
        <w:t xml:space="preserve"> по обращениям контролируемых лиц и их представителей.</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Консультирование</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осуществляется</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без</w:t>
      </w:r>
      <w:r w:rsidR="00557A02" w:rsidRPr="00FB33BB">
        <w:rPr>
          <w:rFonts w:ascii="PT Astra Serif" w:eastAsia="Times New Roman" w:hAnsi="PT Astra Serif" w:cs="Times New Roman"/>
          <w:spacing w:val="-1"/>
          <w:sz w:val="26"/>
          <w:szCs w:val="26"/>
        </w:rPr>
        <w:t xml:space="preserve"> </w:t>
      </w:r>
      <w:r w:rsidR="00557A02" w:rsidRPr="00FB33BB">
        <w:rPr>
          <w:rFonts w:ascii="PT Astra Serif" w:eastAsia="Times New Roman" w:hAnsi="PT Astra Serif" w:cs="Times New Roman"/>
          <w:sz w:val="26"/>
          <w:szCs w:val="26"/>
        </w:rPr>
        <w:t>взимания</w:t>
      </w:r>
      <w:r w:rsidR="00557A02" w:rsidRPr="00FB33BB">
        <w:rPr>
          <w:rFonts w:ascii="PT Astra Serif" w:eastAsia="Times New Roman" w:hAnsi="PT Astra Serif" w:cs="Times New Roman"/>
          <w:spacing w:val="-3"/>
          <w:sz w:val="26"/>
          <w:szCs w:val="26"/>
        </w:rPr>
        <w:t xml:space="preserve"> </w:t>
      </w:r>
      <w:r w:rsidR="00557A02" w:rsidRPr="00FB33BB">
        <w:rPr>
          <w:rFonts w:ascii="PT Astra Serif" w:eastAsia="Times New Roman" w:hAnsi="PT Astra Serif" w:cs="Times New Roman"/>
          <w:sz w:val="26"/>
          <w:szCs w:val="26"/>
        </w:rPr>
        <w:t>платы.</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Консультации предоставляются руководителям, иным должностным лицам,</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уполномоченным представителям контролируемых лиц в устном или письменном</w:t>
      </w:r>
      <w:r w:rsidRPr="00FB33BB">
        <w:rPr>
          <w:rFonts w:ascii="PT Astra Serif" w:eastAsia="Times New Roman" w:hAnsi="PT Astra Serif" w:cs="Times New Roman"/>
          <w:spacing w:val="-67"/>
          <w:sz w:val="26"/>
          <w:szCs w:val="26"/>
        </w:rPr>
        <w:t xml:space="preserve">                        </w:t>
      </w:r>
      <w:r w:rsidRPr="00FB33BB">
        <w:rPr>
          <w:rFonts w:ascii="PT Astra Serif" w:eastAsia="Times New Roman" w:hAnsi="PT Astra Serif" w:cs="Times New Roman"/>
          <w:sz w:val="26"/>
          <w:szCs w:val="26"/>
        </w:rPr>
        <w:t>виде.</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Консультации</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предоставляются</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при</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личном</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обращении,</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посредством</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телефонной</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связи,</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электронной</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почты,</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видео-конференц-связи,</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при</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получении</w:t>
      </w:r>
      <w:r w:rsidRPr="00FB33BB">
        <w:rPr>
          <w:rFonts w:ascii="PT Astra Serif" w:eastAsia="Times New Roman" w:hAnsi="PT Astra Serif" w:cs="Times New Roman"/>
          <w:spacing w:val="-67"/>
          <w:sz w:val="26"/>
          <w:szCs w:val="26"/>
        </w:rPr>
        <w:t xml:space="preserve"> </w:t>
      </w:r>
      <w:r w:rsidRPr="00FB33BB">
        <w:rPr>
          <w:rFonts w:ascii="PT Astra Serif" w:eastAsia="Times New Roman" w:hAnsi="PT Astra Serif" w:cs="Times New Roman"/>
          <w:sz w:val="26"/>
          <w:szCs w:val="26"/>
        </w:rPr>
        <w:t>письменного</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запроса</w:t>
      </w:r>
      <w:r w:rsidRPr="00FB33BB">
        <w:rPr>
          <w:rFonts w:ascii="PT Astra Serif" w:eastAsia="Times New Roman" w:hAnsi="PT Astra Serif" w:cs="Times New Roman"/>
          <w:spacing w:val="1"/>
          <w:sz w:val="26"/>
          <w:szCs w:val="26"/>
        </w:rPr>
        <w:t xml:space="preserve"> – </w:t>
      </w:r>
      <w:r w:rsidRPr="00FB33BB">
        <w:rPr>
          <w:rFonts w:ascii="PT Astra Serif" w:eastAsia="Times New Roman" w:hAnsi="PT Astra Serif" w:cs="Times New Roman"/>
          <w:sz w:val="26"/>
          <w:szCs w:val="26"/>
        </w:rPr>
        <w:t>в</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письменной</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форме</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в</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порядке,</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установленном</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законодательством Российской Федерации о рассмотрении обращений граждан, а</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также</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в</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ходе</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проведения</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профилактического</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мероприятия,</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контрольного</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(надзорного)</w:t>
      </w:r>
      <w:r w:rsidRPr="00FB33BB">
        <w:rPr>
          <w:rFonts w:ascii="PT Astra Serif" w:eastAsia="Times New Roman" w:hAnsi="PT Astra Serif" w:cs="Times New Roman"/>
          <w:spacing w:val="-1"/>
          <w:sz w:val="26"/>
          <w:szCs w:val="26"/>
        </w:rPr>
        <w:t xml:space="preserve"> </w:t>
      </w:r>
      <w:r w:rsidRPr="00FB33BB">
        <w:rPr>
          <w:rFonts w:ascii="PT Astra Serif" w:eastAsia="Times New Roman" w:hAnsi="PT Astra Serif" w:cs="Times New Roman"/>
          <w:sz w:val="26"/>
          <w:szCs w:val="26"/>
        </w:rPr>
        <w:t>мероприятия.</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Время консультирования при личном обращении устанавливается </w:t>
      </w:r>
      <w:r w:rsidR="009674A5" w:rsidRPr="00FB33BB">
        <w:rPr>
          <w:rFonts w:ascii="PT Astra Serif" w:eastAsia="Times New Roman" w:hAnsi="PT Astra Serif" w:cs="Times New Roman"/>
          <w:sz w:val="26"/>
          <w:szCs w:val="26"/>
        </w:rPr>
        <w:t xml:space="preserve">начальником </w:t>
      </w:r>
      <w:r w:rsidR="007E6FD2" w:rsidRPr="00FB33BB">
        <w:rPr>
          <w:rFonts w:ascii="PT Astra Serif" w:eastAsia="Times New Roman" w:hAnsi="PT Astra Serif" w:cs="Times New Roman"/>
          <w:sz w:val="26"/>
          <w:szCs w:val="26"/>
        </w:rPr>
        <w:t>Департамента</w:t>
      </w:r>
      <w:r w:rsidRPr="00FB33BB">
        <w:rPr>
          <w:rFonts w:ascii="PT Astra Serif" w:eastAsia="Times New Roman" w:hAnsi="PT Astra Serif" w:cs="Times New Roman"/>
          <w:sz w:val="26"/>
          <w:szCs w:val="26"/>
        </w:rPr>
        <w:t>,</w:t>
      </w:r>
      <w:r w:rsidRPr="00FB33BB">
        <w:rPr>
          <w:rFonts w:ascii="PT Astra Serif" w:eastAsia="Calibri" w:hAnsi="PT Astra Serif" w:cs="Times New Roman"/>
          <w:color w:val="000000"/>
          <w:sz w:val="26"/>
          <w:szCs w:val="26"/>
        </w:rPr>
        <w:t xml:space="preserve"> и должно составлять не</w:t>
      </w:r>
      <w:r w:rsidRPr="00FB33BB">
        <w:rPr>
          <w:rFonts w:ascii="PT Astra Serif" w:eastAsia="Times New Roman" w:hAnsi="PT Astra Serif" w:cs="Times New Roman"/>
          <w:sz w:val="26"/>
          <w:szCs w:val="26"/>
        </w:rPr>
        <w:t xml:space="preserve"> менее </w:t>
      </w:r>
      <w:r w:rsidR="009674A5" w:rsidRPr="00FB33BB">
        <w:rPr>
          <w:rFonts w:ascii="PT Astra Serif" w:eastAsia="Times New Roman" w:hAnsi="PT Astra Serif" w:cs="Times New Roman"/>
          <w:sz w:val="26"/>
          <w:szCs w:val="26"/>
        </w:rPr>
        <w:t xml:space="preserve">4 </w:t>
      </w:r>
      <w:r w:rsidRPr="00FB33BB">
        <w:rPr>
          <w:rFonts w:ascii="PT Astra Serif" w:eastAsia="Times New Roman" w:hAnsi="PT Astra Serif" w:cs="Times New Roman"/>
          <w:sz w:val="26"/>
          <w:szCs w:val="26"/>
        </w:rPr>
        <w:t xml:space="preserve">часов в рабочую неделю и размещается на </w:t>
      </w:r>
      <w:r w:rsidR="007E6FD2" w:rsidRPr="00FB33BB">
        <w:rPr>
          <w:rFonts w:ascii="PT Astra Serif" w:eastAsia="Times New Roman" w:hAnsi="PT Astra Serif" w:cs="Times New Roman"/>
          <w:sz w:val="26"/>
          <w:szCs w:val="26"/>
        </w:rPr>
        <w:t xml:space="preserve">информационном </w:t>
      </w:r>
      <w:r w:rsidRPr="00FB33BB">
        <w:rPr>
          <w:rFonts w:ascii="PT Astra Serif" w:eastAsia="Times New Roman" w:hAnsi="PT Astra Serif" w:cs="Times New Roman"/>
          <w:sz w:val="26"/>
          <w:szCs w:val="26"/>
        </w:rPr>
        <w:t>стенде</w:t>
      </w:r>
      <w:r w:rsidR="007E6FD2" w:rsidRPr="00FB33BB">
        <w:rPr>
          <w:rFonts w:ascii="PT Astra Serif" w:eastAsia="Times New Roman" w:hAnsi="PT Astra Serif" w:cs="Times New Roman"/>
          <w:sz w:val="26"/>
          <w:szCs w:val="26"/>
        </w:rPr>
        <w:t xml:space="preserve"> Департамента</w:t>
      </w:r>
      <w:r w:rsidRPr="00FB33BB">
        <w:rPr>
          <w:rFonts w:ascii="PT Astra Serif" w:eastAsia="Times New Roman" w:hAnsi="PT Astra Serif" w:cs="Times New Roman"/>
          <w:sz w:val="26"/>
          <w:szCs w:val="26"/>
        </w:rPr>
        <w:t xml:space="preserve">, в доступном для граждан месте, на официальном сайте </w:t>
      </w:r>
      <w:r w:rsidR="007E6FD2" w:rsidRPr="00FB33BB">
        <w:rPr>
          <w:rFonts w:ascii="PT Astra Serif" w:eastAsia="Times New Roman" w:hAnsi="PT Astra Serif" w:cs="Times New Roman"/>
          <w:sz w:val="26"/>
          <w:szCs w:val="26"/>
        </w:rPr>
        <w:t xml:space="preserve">Департамента </w:t>
      </w:r>
      <w:r w:rsidRPr="00FB33BB">
        <w:rPr>
          <w:rFonts w:ascii="PT Astra Serif" w:eastAsia="Times New Roman" w:hAnsi="PT Astra Serif" w:cs="Times New Roman"/>
          <w:sz w:val="26"/>
          <w:szCs w:val="26"/>
        </w:rPr>
        <w:t>в сети «Интернет».</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Гражданам, желающим получить консультацию по вопросам, связанным с организацией и осуществлением регионального государственного контроля (надзора), предоставляется право ее получения в порядке очереди.</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Срок ожидания в очереди при личном обращении граждан не должен превышать 15 минут.</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Инспектор, осуществляющий консультирование, дает с согласия граждан устный ответ по существу каждого поставленного вопроса.</w:t>
      </w:r>
    </w:p>
    <w:p w:rsidR="00557A02" w:rsidRPr="00FB33BB" w:rsidRDefault="00557A02" w:rsidP="00557A02">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Содержание консультации заносится в учетную карточку консультации, типовая форма которой утверждается</w:t>
      </w:r>
      <w:r w:rsidR="00021630" w:rsidRPr="00FB33BB">
        <w:rPr>
          <w:rFonts w:ascii="PT Astra Serif" w:eastAsia="Calibri" w:hAnsi="PT Astra Serif" w:cs="Times New Roman"/>
          <w:color w:val="000000"/>
          <w:sz w:val="26"/>
          <w:szCs w:val="26"/>
        </w:rPr>
        <w:t xml:space="preserve"> Департаментом</w:t>
      </w:r>
      <w:r w:rsidRPr="00FB33BB">
        <w:rPr>
          <w:rFonts w:ascii="PT Astra Serif" w:eastAsia="Calibri" w:hAnsi="PT Astra Serif" w:cs="Times New Roman"/>
          <w:color w:val="000000"/>
          <w:sz w:val="26"/>
          <w:szCs w:val="26"/>
        </w:rPr>
        <w:t xml:space="preserve">. </w:t>
      </w:r>
    </w:p>
    <w:p w:rsidR="00557A02" w:rsidRPr="00FB33BB" w:rsidRDefault="00557A02" w:rsidP="00557A02">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lastRenderedPageBreak/>
        <w:t>Учет карточек консультаций осуществляется путем ведения журнала карточек консультаций, типовая форма которого утверждается</w:t>
      </w:r>
      <w:r w:rsidR="009674A5" w:rsidRPr="00FB33BB">
        <w:rPr>
          <w:rFonts w:ascii="PT Astra Serif" w:eastAsia="Calibri" w:hAnsi="PT Astra Serif" w:cs="Times New Roman"/>
          <w:color w:val="000000"/>
          <w:sz w:val="26"/>
          <w:szCs w:val="26"/>
        </w:rPr>
        <w:t xml:space="preserve"> Департаментом</w:t>
      </w:r>
      <w:r w:rsidRPr="00FB33BB">
        <w:rPr>
          <w:rFonts w:ascii="PT Astra Serif" w:eastAsia="Calibri" w:hAnsi="PT Astra Serif" w:cs="Times New Roman"/>
          <w:color w:val="000000"/>
          <w:sz w:val="26"/>
          <w:szCs w:val="26"/>
        </w:rPr>
        <w:t xml:space="preserve">. </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 порядке рассмотрения обращений граждан Российской Федерации».</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В ходе личного приема на консультацию от граждан, обратившихся в орган, осуществляющий регионального государственного контроля (надзора), могут быть получены письменные обращения по вопросам, связанным с организацией и осуществлением регионального государственного контроля (надзора), которые подлежат регистрации и рассмотрению в соответствии с законодательством Российской Федерации.</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При осуществлении консультирования инспектор органа, осуществляющего регионального государственного контроля (надзора), обязан соблюдать конфиденциальность информации, доступ к которой ограничен в соответствии с законодательством Российской Федерации.</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proofErr w:type="gramStart"/>
      <w:r w:rsidRPr="00FB33BB">
        <w:rPr>
          <w:rFonts w:ascii="PT Astra Serif" w:eastAsia="Times New Roman" w:hAnsi="PT Astra Serif" w:cs="Times New Roman"/>
          <w:sz w:val="26"/>
          <w:szCs w:val="26"/>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инспекторов,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9674A5" w:rsidRPr="00FB33BB" w:rsidRDefault="00FF0F7B"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21</w:t>
      </w:r>
      <w:r w:rsidR="00557A02" w:rsidRPr="00FB33BB">
        <w:rPr>
          <w:rFonts w:ascii="PT Astra Serif" w:eastAsia="Times New Roman" w:hAnsi="PT Astra Serif" w:cs="Times New Roman"/>
          <w:sz w:val="26"/>
          <w:szCs w:val="26"/>
        </w:rPr>
        <w:t>.</w:t>
      </w:r>
      <w:r w:rsidR="00FC05FF">
        <w:rPr>
          <w:rFonts w:ascii="PT Astra Serif" w:eastAsia="Times New Roman" w:hAnsi="PT Astra Serif" w:cs="Times New Roman"/>
          <w:sz w:val="26"/>
          <w:szCs w:val="26"/>
          <w:lang w:val="en-US"/>
        </w:rPr>
        <w:t> </w:t>
      </w:r>
      <w:r w:rsidR="00557A02" w:rsidRPr="00FB33BB">
        <w:rPr>
          <w:rFonts w:ascii="PT Astra Serif" w:eastAsia="Times New Roman" w:hAnsi="PT Astra Serif" w:cs="Times New Roman"/>
          <w:sz w:val="26"/>
          <w:szCs w:val="26"/>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(при наличии технической возможности</w:t>
      </w:r>
      <w:r w:rsidR="000158E5" w:rsidRPr="00FB33BB">
        <w:rPr>
          <w:rFonts w:ascii="PT Astra Serif" w:eastAsia="Times New Roman" w:hAnsi="PT Astra Serif" w:cs="Times New Roman"/>
          <w:sz w:val="26"/>
          <w:szCs w:val="26"/>
        </w:rPr>
        <w:t xml:space="preserve"> Департамента</w:t>
      </w:r>
      <w:r w:rsidR="00557A02" w:rsidRPr="00FB33BB">
        <w:rPr>
          <w:rFonts w:ascii="PT Astra Serif" w:eastAsia="Times New Roman" w:hAnsi="PT Astra Serif" w:cs="Times New Roman"/>
          <w:sz w:val="26"/>
          <w:szCs w:val="26"/>
        </w:rPr>
        <w:t xml:space="preserve">). </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proofErr w:type="gramStart"/>
      <w:r w:rsidRPr="00FB33BB">
        <w:rPr>
          <w:rFonts w:ascii="PT Astra Serif" w:eastAsia="Times New Roman" w:hAnsi="PT Astra Serif" w:cs="Times New Roman"/>
          <w:sz w:val="26"/>
          <w:szCs w:val="26"/>
        </w:rPr>
        <w:t xml:space="preserve">В ходе профилактического визита контролируемое лицо информируется об обязательных требованиях в </w:t>
      </w:r>
      <w:r w:rsidR="003F26C4" w:rsidRPr="00FB33BB">
        <w:rPr>
          <w:rFonts w:ascii="PT Astra Serif" w:eastAsia="Times New Roman" w:hAnsi="PT Astra Serif" w:cs="Times New Roman"/>
          <w:sz w:val="26"/>
          <w:szCs w:val="26"/>
        </w:rPr>
        <w:t xml:space="preserve">области </w:t>
      </w:r>
      <w:r w:rsidRPr="00FB33BB">
        <w:rPr>
          <w:rFonts w:ascii="PT Astra Serif" w:eastAsia="Times New Roman" w:hAnsi="PT Astra Serif" w:cs="Times New Roman"/>
          <w:sz w:val="26"/>
          <w:szCs w:val="26"/>
        </w:rPr>
        <w:t xml:space="preserve">долевого строительства, предъявляемых к его деятельности,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(надзора) исходя из его отнесения к соответствующей категории риска. </w:t>
      </w:r>
      <w:proofErr w:type="gramEnd"/>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В ходе профилактического визита инспектором может осуществляться консультирование контролируемого лица в п</w:t>
      </w:r>
      <w:r w:rsidR="00FF0F7B" w:rsidRPr="00FB33BB">
        <w:rPr>
          <w:rFonts w:ascii="PT Astra Serif" w:eastAsia="Times New Roman" w:hAnsi="PT Astra Serif" w:cs="Times New Roman"/>
          <w:sz w:val="26"/>
          <w:szCs w:val="26"/>
        </w:rPr>
        <w:t>орядке, установленном пунктом 20</w:t>
      </w:r>
      <w:r w:rsidRPr="00FB33BB">
        <w:rPr>
          <w:rFonts w:ascii="PT Astra Serif" w:eastAsia="Times New Roman" w:hAnsi="PT Astra Serif" w:cs="Times New Roman"/>
          <w:sz w:val="26"/>
          <w:szCs w:val="26"/>
        </w:rPr>
        <w:t xml:space="preserve"> настоящего Положения. </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Профилактические визиты могут проводит</w:t>
      </w:r>
      <w:r w:rsidR="000158E5" w:rsidRPr="00FB33BB">
        <w:rPr>
          <w:rFonts w:ascii="PT Astra Serif" w:eastAsia="Times New Roman" w:hAnsi="PT Astra Serif" w:cs="Times New Roman"/>
          <w:sz w:val="26"/>
          <w:szCs w:val="26"/>
        </w:rPr>
        <w:t>ь</w:t>
      </w:r>
      <w:r w:rsidRPr="00FB33BB">
        <w:rPr>
          <w:rFonts w:ascii="PT Astra Serif" w:eastAsia="Times New Roman" w:hAnsi="PT Astra Serif" w:cs="Times New Roman"/>
          <w:sz w:val="26"/>
          <w:szCs w:val="26"/>
        </w:rPr>
        <w:t xml:space="preserve">ся в отношении объектов контроля (надзора) всех категорий риска по согласованию с контролируемыми лицами. </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Проведение профилактических визитов обязательно в отношении объектов контроля (надзора), отнесенных к категориям значительного риска. </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b/>
          <w:color w:val="FF0000"/>
          <w:sz w:val="26"/>
          <w:szCs w:val="26"/>
        </w:rPr>
      </w:pPr>
      <w:r w:rsidRPr="00FB33BB">
        <w:rPr>
          <w:rFonts w:ascii="PT Astra Serif" w:eastAsia="Times New Roman" w:hAnsi="PT Astra Serif" w:cs="Times New Roman"/>
          <w:sz w:val="26"/>
          <w:szCs w:val="26"/>
        </w:rPr>
        <w:t>Проведение обязательного профилактического визита в отношении объектов контроля (надзора), отнесенных к категориям значительного риска, осуществляется в случае нарушения срока исполнения обязательств по договорам участия в долевом строительстве более чем на 6 месяцев.</w:t>
      </w:r>
      <w:r w:rsidRPr="00FB33BB">
        <w:rPr>
          <w:rFonts w:ascii="PT Astra Serif" w:eastAsia="Times New Roman" w:hAnsi="PT Astra Serif" w:cs="Times New Roman"/>
          <w:b/>
          <w:color w:val="FF0000"/>
          <w:sz w:val="26"/>
          <w:szCs w:val="26"/>
        </w:rPr>
        <w:t xml:space="preserve"> </w:t>
      </w:r>
    </w:p>
    <w:p w:rsidR="00557A02" w:rsidRPr="00FB33BB" w:rsidRDefault="000158E5"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Департамент обязан</w:t>
      </w:r>
      <w:r w:rsidR="00557A02" w:rsidRPr="00FB33BB">
        <w:rPr>
          <w:rFonts w:ascii="PT Astra Serif" w:eastAsia="Times New Roman" w:hAnsi="PT Astra Serif" w:cs="Times New Roman"/>
          <w:sz w:val="26"/>
          <w:szCs w:val="26"/>
        </w:rPr>
        <w:t xml:space="preserve"> предложить проведение профилактического визита лицам, приступающим к осуществлению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позднее чем в течение </w:t>
      </w:r>
      <w:r w:rsidRPr="00FB33BB">
        <w:rPr>
          <w:rFonts w:ascii="PT Astra Serif" w:eastAsia="Times New Roman" w:hAnsi="PT Astra Serif" w:cs="Times New Roman"/>
          <w:sz w:val="26"/>
          <w:szCs w:val="26"/>
        </w:rPr>
        <w:t xml:space="preserve">1 </w:t>
      </w:r>
      <w:r w:rsidR="00557A02" w:rsidRPr="00FB33BB">
        <w:rPr>
          <w:rFonts w:ascii="PT Astra Serif" w:eastAsia="Times New Roman" w:hAnsi="PT Astra Serif" w:cs="Times New Roman"/>
          <w:sz w:val="26"/>
          <w:szCs w:val="26"/>
        </w:rPr>
        <w:t>года с момента начала такой деятельности.</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 О проведении обязательного профилактического визита контролируемое лицо </w:t>
      </w:r>
      <w:r w:rsidRPr="00FB33BB">
        <w:rPr>
          <w:rFonts w:ascii="PT Astra Serif" w:eastAsia="Times New Roman" w:hAnsi="PT Astra Serif" w:cs="Times New Roman"/>
          <w:sz w:val="26"/>
          <w:szCs w:val="26"/>
        </w:rPr>
        <w:lastRenderedPageBreak/>
        <w:t xml:space="preserve">должно быть уведомлено не </w:t>
      </w:r>
      <w:r w:rsidR="00FC05FF" w:rsidRPr="00FB33BB">
        <w:rPr>
          <w:rFonts w:ascii="PT Astra Serif" w:eastAsia="Times New Roman" w:hAnsi="PT Astra Serif" w:cs="Times New Roman"/>
          <w:sz w:val="26"/>
          <w:szCs w:val="26"/>
        </w:rPr>
        <w:t>позднее,</w:t>
      </w:r>
      <w:r w:rsidRPr="00FB33BB">
        <w:rPr>
          <w:rFonts w:ascii="PT Astra Serif" w:eastAsia="Times New Roman" w:hAnsi="PT Astra Serif" w:cs="Times New Roman"/>
          <w:sz w:val="26"/>
          <w:szCs w:val="26"/>
        </w:rPr>
        <w:t xml:space="preserve"> чем за </w:t>
      </w:r>
      <w:r w:rsidR="000158E5" w:rsidRPr="00FB33BB">
        <w:rPr>
          <w:rFonts w:ascii="PT Astra Serif" w:eastAsia="Times New Roman" w:hAnsi="PT Astra Serif" w:cs="Times New Roman"/>
          <w:sz w:val="26"/>
          <w:szCs w:val="26"/>
        </w:rPr>
        <w:t xml:space="preserve">5 </w:t>
      </w:r>
      <w:r w:rsidRPr="00FB33BB">
        <w:rPr>
          <w:rFonts w:ascii="PT Astra Serif" w:eastAsia="Times New Roman" w:hAnsi="PT Astra Serif" w:cs="Times New Roman"/>
          <w:sz w:val="26"/>
          <w:szCs w:val="26"/>
        </w:rPr>
        <w:t xml:space="preserve">рабочих дней до даты его проведения. </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Срок проведения профилактического визита не может превышать </w:t>
      </w:r>
      <w:r w:rsidR="000158E5" w:rsidRPr="00FB33BB">
        <w:rPr>
          <w:rFonts w:ascii="PT Astra Serif" w:eastAsia="Times New Roman" w:hAnsi="PT Astra Serif" w:cs="Times New Roman"/>
          <w:sz w:val="26"/>
          <w:szCs w:val="26"/>
        </w:rPr>
        <w:t xml:space="preserve">1 </w:t>
      </w:r>
      <w:r w:rsidRPr="00FB33BB">
        <w:rPr>
          <w:rFonts w:ascii="PT Astra Serif" w:eastAsia="Times New Roman" w:hAnsi="PT Astra Serif" w:cs="Times New Roman"/>
          <w:sz w:val="26"/>
          <w:szCs w:val="26"/>
        </w:rPr>
        <w:t xml:space="preserve">рабочий день. </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Контролируемое лицо вправе отказаться от проведения обязательного профилактического визита, уведомив об этом </w:t>
      </w:r>
      <w:r w:rsidR="000158E5" w:rsidRPr="00FB33BB">
        <w:rPr>
          <w:rFonts w:ascii="PT Astra Serif" w:eastAsia="Times New Roman" w:hAnsi="PT Astra Serif" w:cs="Times New Roman"/>
          <w:sz w:val="26"/>
          <w:szCs w:val="26"/>
        </w:rPr>
        <w:t xml:space="preserve">Департамент </w:t>
      </w:r>
      <w:r w:rsidRPr="00FB33BB">
        <w:rPr>
          <w:rFonts w:ascii="PT Astra Serif" w:eastAsia="Times New Roman" w:hAnsi="PT Astra Serif" w:cs="Times New Roman"/>
          <w:sz w:val="26"/>
          <w:szCs w:val="26"/>
        </w:rPr>
        <w:t xml:space="preserve">не </w:t>
      </w:r>
      <w:proofErr w:type="gramStart"/>
      <w:r w:rsidRPr="00FB33BB">
        <w:rPr>
          <w:rFonts w:ascii="PT Astra Serif" w:eastAsia="Times New Roman" w:hAnsi="PT Astra Serif" w:cs="Times New Roman"/>
          <w:sz w:val="26"/>
          <w:szCs w:val="26"/>
        </w:rPr>
        <w:t>позднее</w:t>
      </w:r>
      <w:proofErr w:type="gramEnd"/>
      <w:r w:rsidRPr="00FB33BB">
        <w:rPr>
          <w:rFonts w:ascii="PT Astra Serif" w:eastAsia="Times New Roman" w:hAnsi="PT Astra Serif" w:cs="Times New Roman"/>
          <w:sz w:val="26"/>
          <w:szCs w:val="26"/>
        </w:rPr>
        <w:t xml:space="preserve"> чем за </w:t>
      </w:r>
      <w:r w:rsidR="000158E5" w:rsidRPr="00FB33BB">
        <w:rPr>
          <w:rFonts w:ascii="PT Astra Serif" w:eastAsia="Times New Roman" w:hAnsi="PT Astra Serif" w:cs="Times New Roman"/>
          <w:sz w:val="26"/>
          <w:szCs w:val="26"/>
        </w:rPr>
        <w:t xml:space="preserve">3 </w:t>
      </w:r>
      <w:r w:rsidRPr="00FB33BB">
        <w:rPr>
          <w:rFonts w:ascii="PT Astra Serif" w:eastAsia="Times New Roman" w:hAnsi="PT Astra Serif" w:cs="Times New Roman"/>
          <w:sz w:val="26"/>
          <w:szCs w:val="26"/>
        </w:rPr>
        <w:t xml:space="preserve">рабочих дня до даты его проведения. </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b/>
          <w:color w:val="FF0000"/>
          <w:sz w:val="26"/>
          <w:szCs w:val="26"/>
        </w:rPr>
      </w:pPr>
      <w:r w:rsidRPr="00FB33BB">
        <w:rPr>
          <w:rFonts w:ascii="PT Astra Serif" w:eastAsia="Times New Roman" w:hAnsi="PT Astra Serif" w:cs="Times New Roman"/>
          <w:sz w:val="26"/>
          <w:szCs w:val="26"/>
        </w:rPr>
        <w:t>Профилактический визит проводится не более чем через 30 рабочих дней со дня нарушения срока исполнения обязательств по договорам участия в долевом строительстве более чем на 6 месяцев.</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Содержание профилактического визита заносится в учетную карточку профилактического визита, типовая форма которой утверждается</w:t>
      </w:r>
      <w:r w:rsidR="000158E5" w:rsidRPr="00FB33BB">
        <w:rPr>
          <w:rFonts w:ascii="PT Astra Serif" w:eastAsia="Times New Roman" w:hAnsi="PT Astra Serif" w:cs="Times New Roman"/>
          <w:sz w:val="26"/>
          <w:szCs w:val="26"/>
        </w:rPr>
        <w:t xml:space="preserve"> Департаментом</w:t>
      </w:r>
      <w:r w:rsidRPr="00FB33BB">
        <w:rPr>
          <w:rFonts w:ascii="PT Astra Serif" w:eastAsia="Times New Roman" w:hAnsi="PT Astra Serif" w:cs="Times New Roman"/>
          <w:sz w:val="26"/>
          <w:szCs w:val="26"/>
        </w:rPr>
        <w:t xml:space="preserve">. </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Учет карточек профилактических визитов осуществляется путем ведения журнала карточек профилактических визитов, типовая форма которого утверждается</w:t>
      </w:r>
      <w:r w:rsidR="000158E5" w:rsidRPr="00FB33BB">
        <w:rPr>
          <w:rFonts w:ascii="PT Astra Serif" w:eastAsia="Times New Roman" w:hAnsi="PT Astra Serif" w:cs="Times New Roman"/>
          <w:sz w:val="26"/>
          <w:szCs w:val="26"/>
        </w:rPr>
        <w:t xml:space="preserve"> Департаментом</w:t>
      </w:r>
      <w:r w:rsidRPr="00FB33BB">
        <w:rPr>
          <w:rFonts w:ascii="PT Astra Serif" w:eastAsia="Times New Roman" w:hAnsi="PT Astra Serif" w:cs="Times New Roman"/>
          <w:sz w:val="26"/>
          <w:szCs w:val="26"/>
        </w:rPr>
        <w:t xml:space="preserve">. </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F0F7B" w:rsidRPr="00FB33BB" w:rsidRDefault="00FF0F7B"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p>
    <w:p w:rsidR="00FF0F7B" w:rsidRPr="00FB33BB" w:rsidRDefault="00FF0F7B" w:rsidP="00FF0F7B">
      <w:pPr>
        <w:pStyle w:val="a5"/>
        <w:widowControl w:val="0"/>
        <w:numPr>
          <w:ilvl w:val="0"/>
          <w:numId w:val="41"/>
        </w:numPr>
        <w:autoSpaceDE w:val="0"/>
        <w:autoSpaceDN w:val="0"/>
        <w:spacing w:after="0" w:line="240" w:lineRule="auto"/>
        <w:jc w:val="center"/>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Осуществление государственного контроля (надзора)</w:t>
      </w:r>
    </w:p>
    <w:p w:rsidR="008C5A7E" w:rsidRPr="00FB33BB" w:rsidRDefault="008C5A7E" w:rsidP="008C5A7E">
      <w:pPr>
        <w:pStyle w:val="a5"/>
        <w:widowControl w:val="0"/>
        <w:autoSpaceDE w:val="0"/>
        <w:autoSpaceDN w:val="0"/>
        <w:spacing w:after="0" w:line="240" w:lineRule="auto"/>
        <w:ind w:left="1080"/>
        <w:rPr>
          <w:rFonts w:ascii="PT Astra Serif" w:eastAsia="Times New Roman" w:hAnsi="PT Astra Serif" w:cs="Times New Roman"/>
          <w:sz w:val="26"/>
          <w:szCs w:val="26"/>
        </w:rPr>
      </w:pP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b/>
          <w:sz w:val="26"/>
          <w:szCs w:val="26"/>
        </w:rPr>
      </w:pPr>
      <w:r w:rsidRPr="00FB33BB">
        <w:rPr>
          <w:rFonts w:ascii="PT Astra Serif" w:eastAsia="Times New Roman" w:hAnsi="PT Astra Serif" w:cs="Times New Roman"/>
          <w:sz w:val="26"/>
          <w:szCs w:val="26"/>
        </w:rPr>
        <w:t>22. Плановые контрольные (надзорные) мероприятия при осуществлении регионального государственного контроля (надзора) в отношении контролируемых лиц не проводятся</w:t>
      </w:r>
      <w:r w:rsidRPr="00FB33BB">
        <w:rPr>
          <w:rFonts w:ascii="PT Astra Serif" w:eastAsia="Times New Roman" w:hAnsi="PT Astra Serif" w:cs="Times New Roman"/>
          <w:b/>
          <w:sz w:val="26"/>
          <w:szCs w:val="26"/>
        </w:rPr>
        <w:t xml:space="preserve">. </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b/>
          <w:sz w:val="26"/>
          <w:szCs w:val="26"/>
        </w:rPr>
      </w:pPr>
      <w:r w:rsidRPr="00FB33BB">
        <w:rPr>
          <w:rFonts w:ascii="PT Astra Serif" w:eastAsia="Times New Roman" w:hAnsi="PT Astra Serif" w:cs="Times New Roman"/>
          <w:sz w:val="26"/>
          <w:szCs w:val="26"/>
        </w:rPr>
        <w:t>23. В рамках осуществления регионального государственного контроля (надзора) при взаимодействии с контролируемым лицом проводится документарная проверка.</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Без взаимодействия с контролируемым лицом проводится наблюдение за соблюдением обязательных требований.</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24. В ходе документарной проверки рассматриваются документы контролируемых лиц, имеющиеся в распоряжении</w:t>
      </w:r>
      <w:r w:rsidR="00FF0F7B" w:rsidRPr="00FB33BB">
        <w:rPr>
          <w:rFonts w:ascii="PT Astra Serif" w:eastAsia="Times New Roman" w:hAnsi="PT Astra Serif" w:cs="Times New Roman"/>
          <w:sz w:val="26"/>
          <w:szCs w:val="26"/>
        </w:rPr>
        <w:t xml:space="preserve"> Департамента</w:t>
      </w:r>
      <w:r w:rsidRPr="00FB33BB">
        <w:rPr>
          <w:rFonts w:ascii="PT Astra Serif" w:eastAsia="Times New Roman" w:hAnsi="PT Astra Serif" w:cs="Times New Roman"/>
          <w:sz w:val="26"/>
          <w:szCs w:val="26"/>
        </w:rPr>
        <w:t xml:space="preserve">,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регионального государственного контроля (надзора). </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В ходе документарной проверки могут совершаться следующие контрольные (надзорные) действия: </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 получение письменных объяснений; </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 истребование документов. </w:t>
      </w:r>
    </w:p>
    <w:p w:rsidR="00557A02" w:rsidRPr="00FB33BB" w:rsidRDefault="00FF0F7B"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В случае</w:t>
      </w:r>
      <w:r w:rsidR="00557A02" w:rsidRPr="00FB33BB">
        <w:rPr>
          <w:rFonts w:ascii="PT Astra Serif" w:eastAsia="Times New Roman" w:hAnsi="PT Astra Serif" w:cs="Times New Roman"/>
          <w:sz w:val="26"/>
          <w:szCs w:val="26"/>
        </w:rPr>
        <w:t xml:space="preserve"> если достоверность сведений, содержащихся в документах, имеющихся в распоряжении</w:t>
      </w:r>
      <w:r w:rsidRPr="00FB33BB">
        <w:rPr>
          <w:rFonts w:ascii="PT Astra Serif" w:eastAsia="Times New Roman" w:hAnsi="PT Astra Serif" w:cs="Times New Roman"/>
          <w:sz w:val="26"/>
          <w:szCs w:val="26"/>
        </w:rPr>
        <w:t xml:space="preserve"> Департамента</w:t>
      </w:r>
      <w:r w:rsidR="00557A02" w:rsidRPr="00FB33BB">
        <w:rPr>
          <w:rFonts w:ascii="PT Astra Serif" w:eastAsia="Times New Roman" w:hAnsi="PT Astra Serif" w:cs="Times New Roman"/>
          <w:sz w:val="26"/>
          <w:szCs w:val="26"/>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8C5A7E" w:rsidRPr="00FB33BB">
        <w:rPr>
          <w:rFonts w:ascii="PT Astra Serif" w:eastAsia="Times New Roman" w:hAnsi="PT Astra Serif" w:cs="Times New Roman"/>
          <w:sz w:val="26"/>
          <w:szCs w:val="26"/>
        </w:rPr>
        <w:t xml:space="preserve">Департамент </w:t>
      </w:r>
      <w:r w:rsidR="00557A02" w:rsidRPr="00FB33BB">
        <w:rPr>
          <w:rFonts w:ascii="PT Astra Serif" w:eastAsia="Times New Roman" w:hAnsi="PT Astra Serif" w:cs="Times New Roman"/>
          <w:sz w:val="26"/>
          <w:szCs w:val="26"/>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В течение </w:t>
      </w:r>
      <w:r w:rsidR="008C5A7E" w:rsidRPr="00FB33BB">
        <w:rPr>
          <w:rFonts w:ascii="PT Astra Serif" w:eastAsia="Times New Roman" w:hAnsi="PT Astra Serif" w:cs="Times New Roman"/>
          <w:sz w:val="26"/>
          <w:szCs w:val="26"/>
        </w:rPr>
        <w:t xml:space="preserve">10 </w:t>
      </w:r>
      <w:r w:rsidR="00557A02" w:rsidRPr="00FB33BB">
        <w:rPr>
          <w:rFonts w:ascii="PT Astra Serif" w:eastAsia="Times New Roman" w:hAnsi="PT Astra Serif" w:cs="Times New Roman"/>
          <w:sz w:val="26"/>
          <w:szCs w:val="26"/>
        </w:rPr>
        <w:t>рабочих дней со дня получения данного требования контролируемое лицо обязано направить в</w:t>
      </w:r>
      <w:r w:rsidR="00F77796" w:rsidRPr="00FB33BB">
        <w:rPr>
          <w:rFonts w:ascii="PT Astra Serif" w:eastAsia="Times New Roman" w:hAnsi="PT Astra Serif" w:cs="Times New Roman"/>
          <w:sz w:val="26"/>
          <w:szCs w:val="26"/>
        </w:rPr>
        <w:t xml:space="preserve"> Департамент</w:t>
      </w:r>
      <w:r w:rsidR="00557A02" w:rsidRPr="00FB33BB">
        <w:rPr>
          <w:rFonts w:ascii="PT Astra Serif" w:eastAsia="Times New Roman" w:hAnsi="PT Astra Serif" w:cs="Times New Roman"/>
          <w:sz w:val="26"/>
          <w:szCs w:val="26"/>
        </w:rPr>
        <w:t xml:space="preserve"> указанные в требовании документы. </w:t>
      </w:r>
    </w:p>
    <w:p w:rsidR="00557A02" w:rsidRPr="00FB33BB" w:rsidRDefault="008C5A7E"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proofErr w:type="gramStart"/>
      <w:r w:rsidRPr="00FB33BB">
        <w:rPr>
          <w:rFonts w:ascii="PT Astra Serif" w:eastAsia="Times New Roman" w:hAnsi="PT Astra Serif" w:cs="Times New Roman"/>
          <w:sz w:val="26"/>
          <w:szCs w:val="26"/>
        </w:rPr>
        <w:t>В случае</w:t>
      </w:r>
      <w:r w:rsidR="00557A02" w:rsidRPr="00FB33BB">
        <w:rPr>
          <w:rFonts w:ascii="PT Astra Serif" w:eastAsia="Times New Roman" w:hAnsi="PT Astra Serif" w:cs="Times New Roman"/>
          <w:sz w:val="26"/>
          <w:szCs w:val="26"/>
        </w:rPr>
        <w:t xml:space="preserve"> если в ходе документарной проверки выявлены ошибки и (или) противоречия в представленных контролируемым лицом документах либо выявлено </w:t>
      </w:r>
      <w:r w:rsidR="00557A02" w:rsidRPr="00FB33BB">
        <w:rPr>
          <w:rFonts w:ascii="PT Astra Serif" w:eastAsia="Times New Roman" w:hAnsi="PT Astra Serif" w:cs="Times New Roman"/>
          <w:sz w:val="26"/>
          <w:szCs w:val="26"/>
        </w:rPr>
        <w:lastRenderedPageBreak/>
        <w:t xml:space="preserve">несоответствие сведений, содержащихся в этих документах, сведениям, содержащимся в имеющихся у </w:t>
      </w:r>
      <w:r w:rsidRPr="00FB33BB">
        <w:rPr>
          <w:rFonts w:ascii="PT Astra Serif" w:eastAsia="Times New Roman" w:hAnsi="PT Astra Serif" w:cs="Times New Roman"/>
          <w:sz w:val="26"/>
          <w:szCs w:val="26"/>
        </w:rPr>
        <w:t xml:space="preserve">Департамента </w:t>
      </w:r>
      <w:r w:rsidR="00557A02" w:rsidRPr="00FB33BB">
        <w:rPr>
          <w:rFonts w:ascii="PT Astra Serif" w:eastAsia="Times New Roman" w:hAnsi="PT Astra Serif" w:cs="Times New Roman"/>
          <w:sz w:val="26"/>
          <w:szCs w:val="26"/>
        </w:rPr>
        <w:t xml:space="preserve">документах и (или) полученным при осуществлении регионального государственного контроля (надзора), информация об ошибках, о противоречиях и несоответствии сведений направляется контролируемому лицу с требованием представить в течение </w:t>
      </w:r>
      <w:r w:rsidRPr="00FB33BB">
        <w:rPr>
          <w:rFonts w:ascii="PT Astra Serif" w:eastAsia="Times New Roman" w:hAnsi="PT Astra Serif" w:cs="Times New Roman"/>
          <w:sz w:val="26"/>
          <w:szCs w:val="26"/>
        </w:rPr>
        <w:t xml:space="preserve">10 </w:t>
      </w:r>
      <w:r w:rsidR="00557A02" w:rsidRPr="00FB33BB">
        <w:rPr>
          <w:rFonts w:ascii="PT Astra Serif" w:eastAsia="Times New Roman" w:hAnsi="PT Astra Serif" w:cs="Times New Roman"/>
          <w:sz w:val="26"/>
          <w:szCs w:val="26"/>
        </w:rPr>
        <w:t>рабочих дней</w:t>
      </w:r>
      <w:proofErr w:type="gramEnd"/>
      <w:r w:rsidR="00557A02" w:rsidRPr="00FB33BB">
        <w:rPr>
          <w:rFonts w:ascii="PT Astra Serif" w:eastAsia="Times New Roman" w:hAnsi="PT Astra Serif" w:cs="Times New Roman"/>
          <w:sz w:val="26"/>
          <w:szCs w:val="26"/>
        </w:rPr>
        <w:t xml:space="preserve"> необходимые пояснения. </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Контролируемое лицо, представляющее в </w:t>
      </w:r>
      <w:r w:rsidR="008C5A7E" w:rsidRPr="00FB33BB">
        <w:rPr>
          <w:rFonts w:ascii="PT Astra Serif" w:eastAsia="Times New Roman" w:hAnsi="PT Astra Serif" w:cs="Times New Roman"/>
          <w:sz w:val="26"/>
          <w:szCs w:val="26"/>
        </w:rPr>
        <w:t xml:space="preserve">Департамент </w:t>
      </w:r>
      <w:r w:rsidRPr="00FB33BB">
        <w:rPr>
          <w:rFonts w:ascii="PT Astra Serif" w:eastAsia="Times New Roman" w:hAnsi="PT Astra Serif" w:cs="Times New Roman"/>
          <w:sz w:val="26"/>
          <w:szCs w:val="26"/>
        </w:rPr>
        <w:t xml:space="preserve">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8C5A7E" w:rsidRPr="00FB33BB">
        <w:rPr>
          <w:rFonts w:ascii="PT Astra Serif" w:eastAsia="Times New Roman" w:hAnsi="PT Astra Serif" w:cs="Times New Roman"/>
          <w:sz w:val="26"/>
          <w:szCs w:val="26"/>
        </w:rPr>
        <w:t xml:space="preserve">Департамента </w:t>
      </w:r>
      <w:r w:rsidRPr="00FB33BB">
        <w:rPr>
          <w:rFonts w:ascii="PT Astra Serif" w:eastAsia="Times New Roman" w:hAnsi="PT Astra Serif" w:cs="Times New Roman"/>
          <w:sz w:val="26"/>
          <w:szCs w:val="26"/>
        </w:rPr>
        <w:t xml:space="preserve">документах и (или) полученным при осуществлении регионального государственного контроля (надзора), вправе дополнительно представить в </w:t>
      </w:r>
      <w:r w:rsidR="008C5A7E" w:rsidRPr="00FB33BB">
        <w:rPr>
          <w:rFonts w:ascii="PT Astra Serif" w:eastAsia="Times New Roman" w:hAnsi="PT Astra Serif" w:cs="Times New Roman"/>
          <w:sz w:val="26"/>
          <w:szCs w:val="26"/>
        </w:rPr>
        <w:t xml:space="preserve">Департамент </w:t>
      </w:r>
      <w:r w:rsidRPr="00FB33BB">
        <w:rPr>
          <w:rFonts w:ascii="PT Astra Serif" w:eastAsia="Times New Roman" w:hAnsi="PT Astra Serif" w:cs="Times New Roman"/>
          <w:sz w:val="26"/>
          <w:szCs w:val="26"/>
        </w:rPr>
        <w:t xml:space="preserve">документы, подтверждающие достоверность ранее представленных документов. </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Срок проведения документарной проверки не может превышать </w:t>
      </w:r>
      <w:r w:rsidR="008C5A7E" w:rsidRPr="00FB33BB">
        <w:rPr>
          <w:rFonts w:ascii="PT Astra Serif" w:eastAsia="Times New Roman" w:hAnsi="PT Astra Serif" w:cs="Times New Roman"/>
          <w:sz w:val="26"/>
          <w:szCs w:val="26"/>
        </w:rPr>
        <w:t xml:space="preserve">10 </w:t>
      </w:r>
      <w:r w:rsidRPr="00FB33BB">
        <w:rPr>
          <w:rFonts w:ascii="PT Astra Serif" w:eastAsia="Times New Roman" w:hAnsi="PT Astra Serif" w:cs="Times New Roman"/>
          <w:sz w:val="26"/>
          <w:szCs w:val="26"/>
        </w:rPr>
        <w:t xml:space="preserve">рабочих дней. </w:t>
      </w:r>
      <w:proofErr w:type="gramStart"/>
      <w:r w:rsidRPr="00FB33BB">
        <w:rPr>
          <w:rFonts w:ascii="PT Astra Serif" w:eastAsia="Times New Roman" w:hAnsi="PT Astra Serif" w:cs="Times New Roman"/>
          <w:sz w:val="26"/>
          <w:szCs w:val="26"/>
        </w:rPr>
        <w:t xml:space="preserve">В указанный срок не включается период с момента направления </w:t>
      </w:r>
      <w:r w:rsidR="008C5A7E" w:rsidRPr="00FB33BB">
        <w:rPr>
          <w:rFonts w:ascii="PT Astra Serif" w:eastAsia="Times New Roman" w:hAnsi="PT Astra Serif" w:cs="Times New Roman"/>
          <w:sz w:val="26"/>
          <w:szCs w:val="26"/>
        </w:rPr>
        <w:t xml:space="preserve">Департаментом </w:t>
      </w:r>
      <w:r w:rsidRPr="00FB33BB">
        <w:rPr>
          <w:rFonts w:ascii="PT Astra Serif" w:eastAsia="Times New Roman" w:hAnsi="PT Astra Serif" w:cs="Times New Roman"/>
          <w:sz w:val="26"/>
          <w:szCs w:val="26"/>
        </w:rPr>
        <w:t>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w:t>
      </w:r>
      <w:r w:rsidR="008C5A7E" w:rsidRPr="00FB33BB">
        <w:rPr>
          <w:rFonts w:ascii="PT Astra Serif" w:eastAsia="Times New Roman" w:hAnsi="PT Astra Serif" w:cs="Times New Roman"/>
          <w:sz w:val="26"/>
          <w:szCs w:val="26"/>
        </w:rPr>
        <w:t xml:space="preserve"> Департамент</w:t>
      </w:r>
      <w:r w:rsidRPr="00FB33BB">
        <w:rPr>
          <w:rFonts w:ascii="PT Astra Serif" w:eastAsia="Times New Roman" w:hAnsi="PT Astra Serif" w:cs="Times New Roman"/>
          <w:sz w:val="26"/>
          <w:szCs w:val="26"/>
        </w:rPr>
        <w:t xml:space="preserve">, а также период с момента направления контролируемому лицу информации </w:t>
      </w:r>
      <w:r w:rsidR="008C5A7E" w:rsidRPr="00FB33BB">
        <w:rPr>
          <w:rFonts w:ascii="PT Astra Serif" w:eastAsia="Times New Roman" w:hAnsi="PT Astra Serif" w:cs="Times New Roman"/>
          <w:sz w:val="26"/>
          <w:szCs w:val="26"/>
        </w:rPr>
        <w:t xml:space="preserve">Департамента </w:t>
      </w:r>
      <w:r w:rsidRPr="00FB33BB">
        <w:rPr>
          <w:rFonts w:ascii="PT Astra Serif" w:eastAsia="Times New Roman" w:hAnsi="PT Astra Serif" w:cs="Times New Roman"/>
          <w:sz w:val="26"/>
          <w:szCs w:val="26"/>
        </w:rPr>
        <w:t>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FB33BB">
        <w:rPr>
          <w:rFonts w:ascii="PT Astra Serif" w:eastAsia="Times New Roman" w:hAnsi="PT Astra Serif" w:cs="Times New Roman"/>
          <w:sz w:val="26"/>
          <w:szCs w:val="26"/>
        </w:rPr>
        <w:t xml:space="preserve">, сведениям, содержащимся в имеющихся у </w:t>
      </w:r>
      <w:r w:rsidR="008C5A7E" w:rsidRPr="00FB33BB">
        <w:rPr>
          <w:rFonts w:ascii="PT Astra Serif" w:eastAsia="Times New Roman" w:hAnsi="PT Astra Serif" w:cs="Times New Roman"/>
          <w:sz w:val="26"/>
          <w:szCs w:val="26"/>
        </w:rPr>
        <w:t xml:space="preserve">Департамента </w:t>
      </w:r>
      <w:r w:rsidRPr="00FB33BB">
        <w:rPr>
          <w:rFonts w:ascii="PT Astra Serif" w:eastAsia="Times New Roman" w:hAnsi="PT Astra Serif" w:cs="Times New Roman"/>
          <w:sz w:val="26"/>
          <w:szCs w:val="26"/>
        </w:rPr>
        <w:t>документах и (или) полученным при осуществлении регионального государственного контроля (надзора), и требования представить необходимые пояснения в письменной форме до момента представления указанных пояснений в</w:t>
      </w:r>
      <w:r w:rsidR="008C5A7E" w:rsidRPr="00FB33BB">
        <w:rPr>
          <w:rFonts w:ascii="PT Astra Serif" w:eastAsia="Times New Roman" w:hAnsi="PT Astra Serif" w:cs="Times New Roman"/>
          <w:sz w:val="26"/>
          <w:szCs w:val="26"/>
        </w:rPr>
        <w:t xml:space="preserve"> Департамент</w:t>
      </w:r>
      <w:r w:rsidRPr="00FB33BB">
        <w:rPr>
          <w:rFonts w:ascii="PT Astra Serif" w:eastAsia="Times New Roman" w:hAnsi="PT Astra Serif" w:cs="Times New Roman"/>
          <w:sz w:val="26"/>
          <w:szCs w:val="26"/>
        </w:rPr>
        <w:t xml:space="preserve">. </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Плановые документарные проверки не проводятся. </w:t>
      </w:r>
    </w:p>
    <w:p w:rsidR="00557A02" w:rsidRPr="00FB33BB" w:rsidRDefault="00557A02" w:rsidP="00557A02">
      <w:pPr>
        <w:autoSpaceDE w:val="0"/>
        <w:autoSpaceDN w:val="0"/>
        <w:adjustRightInd w:val="0"/>
        <w:spacing w:after="0" w:line="240" w:lineRule="auto"/>
        <w:ind w:firstLine="709"/>
        <w:jc w:val="both"/>
        <w:rPr>
          <w:rFonts w:ascii="PT Astra Serif" w:eastAsia="Calibri" w:hAnsi="PT Astra Serif" w:cs="Times New Roman"/>
          <w:sz w:val="26"/>
          <w:szCs w:val="26"/>
        </w:rPr>
      </w:pPr>
      <w:r w:rsidRPr="00FB33BB">
        <w:rPr>
          <w:rFonts w:ascii="PT Astra Serif" w:eastAsia="Calibri" w:hAnsi="PT Astra Serif" w:cs="Times New Roman"/>
          <w:sz w:val="26"/>
          <w:szCs w:val="26"/>
        </w:rPr>
        <w:t>Внеплановые документарные проверки могут проводиться в отношении объектов контроля (надзора), отнесенных к категории значительного, среднего и низкого риска в случае, если внеплановое контрольное (</w:t>
      </w:r>
      <w:proofErr w:type="gramStart"/>
      <w:r w:rsidRPr="00FB33BB">
        <w:rPr>
          <w:rFonts w:ascii="PT Astra Serif" w:eastAsia="Calibri" w:hAnsi="PT Astra Serif" w:cs="Times New Roman"/>
          <w:sz w:val="26"/>
          <w:szCs w:val="26"/>
        </w:rPr>
        <w:t xml:space="preserve">надзорное) </w:t>
      </w:r>
      <w:proofErr w:type="gramEnd"/>
      <w:r w:rsidRPr="00FB33BB">
        <w:rPr>
          <w:rFonts w:ascii="PT Astra Serif" w:eastAsia="Calibri" w:hAnsi="PT Astra Serif" w:cs="Times New Roman"/>
          <w:sz w:val="26"/>
          <w:szCs w:val="26"/>
        </w:rPr>
        <w:t>мероприятие проводится в соответствии с основание</w:t>
      </w:r>
      <w:r w:rsidR="00CC726A" w:rsidRPr="00FB33BB">
        <w:rPr>
          <w:rFonts w:ascii="PT Astra Serif" w:eastAsia="Calibri" w:hAnsi="PT Astra Serif" w:cs="Times New Roman"/>
          <w:sz w:val="26"/>
          <w:szCs w:val="26"/>
        </w:rPr>
        <w:t>м, предусмотренным подпунктом «4)</w:t>
      </w:r>
      <w:r w:rsidRPr="00FB33BB">
        <w:rPr>
          <w:rFonts w:ascii="PT Astra Serif" w:eastAsia="Calibri" w:hAnsi="PT Astra Serif" w:cs="Times New Roman"/>
          <w:sz w:val="26"/>
          <w:szCs w:val="26"/>
        </w:rPr>
        <w:t xml:space="preserve">» пункта 31 настоящего Положения. </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25. </w:t>
      </w:r>
      <w:proofErr w:type="gramStart"/>
      <w:r w:rsidRPr="00FB33BB">
        <w:rPr>
          <w:rFonts w:ascii="PT Astra Serif" w:eastAsia="Times New Roman" w:hAnsi="PT Astra Serif" w:cs="Times New Roman"/>
          <w:sz w:val="26"/>
          <w:szCs w:val="26"/>
        </w:rPr>
        <w:t>В ходе наблюдения за соблюдением обязательных требований (мониторингом безопасности) проводится анализ данных об объектах контроля (надзора), имеющихся у контролирующего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w:t>
      </w:r>
      <w:proofErr w:type="gramEnd"/>
      <w:r w:rsidRPr="00FB33BB">
        <w:rPr>
          <w:rFonts w:ascii="PT Astra Serif" w:eastAsia="Times New Roman" w:hAnsi="PT Astra Serif" w:cs="Times New Roman"/>
          <w:sz w:val="26"/>
          <w:szCs w:val="26"/>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При наблюдении за соблюдением обязательных требований в области долевого строительства (мониторинге безопасности) на контролируемых лиц не могут возлагаться обязанности, не установленные обязательными требованиями в области долевого строительства.</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w:t>
      </w:r>
      <w:r w:rsidRPr="00FB33BB">
        <w:rPr>
          <w:rFonts w:ascii="PT Astra Serif" w:eastAsia="Times New Roman" w:hAnsi="PT Astra Serif" w:cs="Times New Roman"/>
          <w:sz w:val="26"/>
          <w:szCs w:val="26"/>
        </w:rPr>
        <w:lastRenderedPageBreak/>
        <w:t>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1) решение о проведении внепланового контрольного (надзорного) мероприятия в соответствии со статьей 60 Федерального закона № 248-ФЗ;</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2) решение об объявлении предостережения;</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3) решение о выдаче предписания об устранении выявленных нарушений в порядке, предусмотренном пунктом 1 части 2 статьи 90 Федерального закона № 248-ФЗ.</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По результатам наблюдения за соблюдением обязательных требований (мониторин</w:t>
      </w:r>
      <w:r w:rsidR="008C5A7E" w:rsidRPr="00FB33BB">
        <w:rPr>
          <w:rFonts w:ascii="PT Astra Serif" w:eastAsia="Times New Roman" w:hAnsi="PT Astra Serif" w:cs="Times New Roman"/>
          <w:sz w:val="26"/>
          <w:szCs w:val="26"/>
        </w:rPr>
        <w:t>га безопасности) контролируемым лицам</w:t>
      </w:r>
      <w:r w:rsidRPr="00FB33BB">
        <w:rPr>
          <w:rFonts w:ascii="PT Astra Serif" w:eastAsia="Times New Roman" w:hAnsi="PT Astra Serif" w:cs="Times New Roman"/>
          <w:sz w:val="26"/>
          <w:szCs w:val="26"/>
        </w:rPr>
        <w:t xml:space="preserve"> </w:t>
      </w:r>
      <w:r w:rsidR="008C5A7E" w:rsidRPr="00FB33BB">
        <w:rPr>
          <w:rFonts w:ascii="PT Astra Serif" w:eastAsia="Times New Roman" w:hAnsi="PT Astra Serif" w:cs="Times New Roman"/>
          <w:sz w:val="26"/>
          <w:szCs w:val="26"/>
        </w:rPr>
        <w:t xml:space="preserve">Департаментом </w:t>
      </w:r>
      <w:r w:rsidRPr="00FB33BB">
        <w:rPr>
          <w:rFonts w:ascii="PT Astra Serif" w:eastAsia="Times New Roman" w:hAnsi="PT Astra Serif" w:cs="Times New Roman"/>
          <w:sz w:val="26"/>
          <w:szCs w:val="26"/>
        </w:rPr>
        <w:t xml:space="preserve">направляется отчет по результатам проведения анализа соблюдения </w:t>
      </w:r>
      <w:r w:rsidR="008C5A7E" w:rsidRPr="00FB33BB">
        <w:rPr>
          <w:rFonts w:ascii="PT Astra Serif" w:eastAsia="Times New Roman" w:hAnsi="PT Astra Serif" w:cs="Times New Roman"/>
          <w:sz w:val="26"/>
          <w:szCs w:val="26"/>
        </w:rPr>
        <w:t>контролируемыми</w:t>
      </w:r>
      <w:r w:rsidRPr="00FB33BB">
        <w:rPr>
          <w:rFonts w:ascii="PT Astra Serif" w:eastAsia="Times New Roman" w:hAnsi="PT Astra Serif" w:cs="Times New Roman"/>
          <w:sz w:val="26"/>
          <w:szCs w:val="26"/>
        </w:rPr>
        <w:t xml:space="preserve"> лиц</w:t>
      </w:r>
      <w:r w:rsidR="008C5A7E" w:rsidRPr="00FB33BB">
        <w:rPr>
          <w:rFonts w:ascii="PT Astra Serif" w:eastAsia="Times New Roman" w:hAnsi="PT Astra Serif" w:cs="Times New Roman"/>
          <w:sz w:val="26"/>
          <w:szCs w:val="26"/>
        </w:rPr>
        <w:t>ами</w:t>
      </w:r>
      <w:r w:rsidRPr="00FB33BB">
        <w:rPr>
          <w:rFonts w:ascii="PT Astra Serif" w:eastAsia="Times New Roman" w:hAnsi="PT Astra Serif" w:cs="Times New Roman"/>
          <w:sz w:val="26"/>
          <w:szCs w:val="26"/>
        </w:rPr>
        <w:t xml:space="preserve"> требований к размещению ими информации в Единой информационной системе жилищного строительства и отчет по результатам проведения анализа изменений проектной декларации. </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26. Контрольные мероприятия, за исключением контрольных мероприятий без взаимодействия, могут проводиться на внеплановой основе только путем совершения инспектором и лицами, привлекаемыми к проведению контрольного мероприятия, следующих контрольных действий: </w:t>
      </w:r>
    </w:p>
    <w:p w:rsidR="00557A02" w:rsidRPr="00FB33BB" w:rsidRDefault="00F77796"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1) </w:t>
      </w:r>
      <w:r w:rsidR="00557A02" w:rsidRPr="00FB33BB">
        <w:rPr>
          <w:rFonts w:ascii="PT Astra Serif" w:eastAsia="Times New Roman" w:hAnsi="PT Astra Serif" w:cs="Times New Roman"/>
          <w:sz w:val="26"/>
          <w:szCs w:val="26"/>
        </w:rPr>
        <w:t xml:space="preserve">опрос; </w:t>
      </w:r>
    </w:p>
    <w:p w:rsidR="00557A02" w:rsidRPr="00FB33BB" w:rsidRDefault="00F77796"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2) </w:t>
      </w:r>
      <w:r w:rsidR="00557A02" w:rsidRPr="00FB33BB">
        <w:rPr>
          <w:rFonts w:ascii="PT Astra Serif" w:eastAsia="Times New Roman" w:hAnsi="PT Astra Serif" w:cs="Times New Roman"/>
          <w:sz w:val="26"/>
          <w:szCs w:val="26"/>
        </w:rPr>
        <w:t xml:space="preserve">получение письменных объяснений; </w:t>
      </w:r>
    </w:p>
    <w:p w:rsidR="00557A02" w:rsidRPr="00FB33BB" w:rsidRDefault="00F77796"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3) </w:t>
      </w:r>
      <w:r w:rsidR="00557A02" w:rsidRPr="00FB33BB">
        <w:rPr>
          <w:rFonts w:ascii="PT Astra Serif" w:eastAsia="Times New Roman" w:hAnsi="PT Astra Serif" w:cs="Times New Roman"/>
          <w:sz w:val="26"/>
          <w:szCs w:val="26"/>
        </w:rPr>
        <w:t>истребование документов.</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27. Опрос осуществляется путем получения инспектором устной информации, имеющей значение для проведения оценки соблюдения контролируемым лицом обязательных требований в области долевого строительства, от контролируемого лица или его представителя и иных лиц, располагающих такой информацией. </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28.</w:t>
      </w:r>
      <w:r w:rsidRPr="00FB33BB">
        <w:rPr>
          <w:rFonts w:ascii="PT Astra Serif" w:eastAsia="Times New Roman" w:hAnsi="PT Astra Serif" w:cs="Times New Roman"/>
          <w:sz w:val="26"/>
          <w:szCs w:val="26"/>
        </w:rPr>
        <w:tab/>
        <w:t xml:space="preserve"> Получение письменных объяснений производится посредством запроса инспектором письменных свидетельств, имеющих значение для проведения оценки соблюдения контролируемым лицом обязательных требований в области долевого строительства, от контролируемого лица или его представителя, свидетелей, располагающих такими сведениями (далее – объяснения). </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Объяснения оформляются путем составления письменного документа в свободной форме. </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29.</w:t>
      </w:r>
      <w:r w:rsidRPr="00FB33BB">
        <w:rPr>
          <w:rFonts w:ascii="PT Astra Serif" w:eastAsia="Times New Roman" w:hAnsi="PT Astra Serif" w:cs="Times New Roman"/>
          <w:sz w:val="26"/>
          <w:szCs w:val="26"/>
        </w:rPr>
        <w:tab/>
        <w:t xml:space="preserve"> Истребование документов осуществляется посредством предъявления (направления)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в области долевого строительства и (или) их копий. </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proofErr w:type="spellStart"/>
      <w:r w:rsidRPr="00FB33BB">
        <w:rPr>
          <w:rFonts w:ascii="PT Astra Serif" w:eastAsia="Times New Roman" w:hAnsi="PT Astra Serif" w:cs="Times New Roman"/>
          <w:sz w:val="26"/>
          <w:szCs w:val="26"/>
        </w:rPr>
        <w:t>Истребуемые</w:t>
      </w:r>
      <w:proofErr w:type="spellEnd"/>
      <w:r w:rsidRPr="00FB33BB">
        <w:rPr>
          <w:rFonts w:ascii="PT Astra Serif" w:eastAsia="Times New Roman" w:hAnsi="PT Astra Serif" w:cs="Times New Roman"/>
          <w:sz w:val="26"/>
          <w:szCs w:val="26"/>
        </w:rPr>
        <w:t xml:space="preserve"> документы направляются в </w:t>
      </w:r>
      <w:r w:rsidR="002A7733" w:rsidRPr="00FB33BB">
        <w:rPr>
          <w:rFonts w:ascii="PT Astra Serif" w:eastAsia="Times New Roman" w:hAnsi="PT Astra Serif" w:cs="Times New Roman"/>
          <w:sz w:val="26"/>
          <w:szCs w:val="26"/>
        </w:rPr>
        <w:t xml:space="preserve">Департамент </w:t>
      </w:r>
      <w:r w:rsidRPr="00FB33BB">
        <w:rPr>
          <w:rFonts w:ascii="PT Astra Serif" w:eastAsia="Times New Roman" w:hAnsi="PT Astra Serif" w:cs="Times New Roman"/>
          <w:sz w:val="26"/>
          <w:szCs w:val="26"/>
        </w:rPr>
        <w:t xml:space="preserve">в форме электронного документа, за исключением случаев, если </w:t>
      </w:r>
      <w:r w:rsidR="002A7733" w:rsidRPr="00FB33BB">
        <w:rPr>
          <w:rFonts w:ascii="PT Astra Serif" w:eastAsia="Times New Roman" w:hAnsi="PT Astra Serif" w:cs="Times New Roman"/>
          <w:sz w:val="26"/>
          <w:szCs w:val="26"/>
        </w:rPr>
        <w:t xml:space="preserve">Департаментом </w:t>
      </w:r>
      <w:r w:rsidRPr="00FB33BB">
        <w:rPr>
          <w:rFonts w:ascii="PT Astra Serif" w:eastAsia="Times New Roman" w:hAnsi="PT Astra Serif" w:cs="Times New Roman"/>
          <w:sz w:val="26"/>
          <w:szCs w:val="26"/>
        </w:rPr>
        <w:t xml:space="preserve">установлена необходимость </w:t>
      </w:r>
      <w:r w:rsidRPr="00FB33BB">
        <w:rPr>
          <w:rFonts w:ascii="PT Astra Serif" w:eastAsia="Times New Roman" w:hAnsi="PT Astra Serif" w:cs="Times New Roman"/>
          <w:sz w:val="26"/>
          <w:szCs w:val="26"/>
        </w:rPr>
        <w:lastRenderedPageBreak/>
        <w:t xml:space="preserve">представления документов на бумажном носителе. Документы могут быть представлены в </w:t>
      </w:r>
      <w:r w:rsidR="002A7733" w:rsidRPr="00FB33BB">
        <w:rPr>
          <w:rFonts w:ascii="PT Astra Serif" w:eastAsia="Times New Roman" w:hAnsi="PT Astra Serif" w:cs="Times New Roman"/>
          <w:sz w:val="26"/>
          <w:szCs w:val="26"/>
        </w:rPr>
        <w:t xml:space="preserve">Департамент </w:t>
      </w:r>
      <w:r w:rsidRPr="00FB33BB">
        <w:rPr>
          <w:rFonts w:ascii="PT Astra Serif" w:eastAsia="Times New Roman" w:hAnsi="PT Astra Serif" w:cs="Times New Roman"/>
          <w:sz w:val="26"/>
          <w:szCs w:val="26"/>
        </w:rPr>
        <w:t xml:space="preserve">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По завершении контрольного (надзорного) мероприятия подлинники документов возвращаются контролируемому лицу. </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В случае представления заверенных копий </w:t>
      </w:r>
      <w:proofErr w:type="spellStart"/>
      <w:r w:rsidRPr="00FB33BB">
        <w:rPr>
          <w:rFonts w:ascii="PT Astra Serif" w:eastAsia="Times New Roman" w:hAnsi="PT Astra Serif" w:cs="Times New Roman"/>
          <w:sz w:val="26"/>
          <w:szCs w:val="26"/>
        </w:rPr>
        <w:t>истребуемых</w:t>
      </w:r>
      <w:proofErr w:type="spellEnd"/>
      <w:r w:rsidRPr="00FB33BB">
        <w:rPr>
          <w:rFonts w:ascii="PT Astra Serif" w:eastAsia="Times New Roman" w:hAnsi="PT Astra Serif" w:cs="Times New Roman"/>
          <w:sz w:val="26"/>
          <w:szCs w:val="26"/>
        </w:rPr>
        <w:t xml:space="preserve"> документов инспектор вправе ознакомиться с подлинниками документов.</w:t>
      </w:r>
    </w:p>
    <w:p w:rsidR="00F77796"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Документы, которые </w:t>
      </w:r>
      <w:proofErr w:type="spellStart"/>
      <w:r w:rsidRPr="00FB33BB">
        <w:rPr>
          <w:rFonts w:ascii="PT Astra Serif" w:eastAsia="Times New Roman" w:hAnsi="PT Astra Serif" w:cs="Times New Roman"/>
          <w:sz w:val="26"/>
          <w:szCs w:val="26"/>
        </w:rPr>
        <w:t>истребуются</w:t>
      </w:r>
      <w:proofErr w:type="spellEnd"/>
      <w:r w:rsidRPr="00FB33BB">
        <w:rPr>
          <w:rFonts w:ascii="PT Astra Serif" w:eastAsia="Times New Roman" w:hAnsi="PT Astra Serif" w:cs="Times New Roman"/>
          <w:sz w:val="26"/>
          <w:szCs w:val="26"/>
        </w:rP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w:t>
      </w:r>
      <w:r w:rsidR="002A7733" w:rsidRPr="00FB33BB">
        <w:rPr>
          <w:rFonts w:ascii="PT Astra Serif" w:eastAsia="Times New Roman" w:hAnsi="PT Astra Serif" w:cs="Times New Roman"/>
          <w:sz w:val="26"/>
          <w:szCs w:val="26"/>
        </w:rPr>
        <w:t xml:space="preserve"> </w:t>
      </w:r>
    </w:p>
    <w:p w:rsidR="00557A02" w:rsidRPr="00FB33BB" w:rsidRDefault="002A7733"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proofErr w:type="gramStart"/>
      <w:r w:rsidRPr="00FB33BB">
        <w:rPr>
          <w:rFonts w:ascii="PT Astra Serif" w:eastAsia="Times New Roman" w:hAnsi="PT Astra Serif" w:cs="Times New Roman"/>
          <w:sz w:val="26"/>
          <w:szCs w:val="26"/>
        </w:rPr>
        <w:t>В случае</w:t>
      </w:r>
      <w:r w:rsidR="00557A02" w:rsidRPr="00FB33BB">
        <w:rPr>
          <w:rFonts w:ascii="PT Astra Serif" w:eastAsia="Times New Roman" w:hAnsi="PT Astra Serif" w:cs="Times New Roman"/>
          <w:sz w:val="26"/>
          <w:szCs w:val="26"/>
        </w:rPr>
        <w:t xml:space="preserve"> если контролируемое лицо не имеет возможности представить </w:t>
      </w:r>
      <w:proofErr w:type="spellStart"/>
      <w:r w:rsidR="00557A02" w:rsidRPr="00FB33BB">
        <w:rPr>
          <w:rFonts w:ascii="PT Astra Serif" w:eastAsia="Times New Roman" w:hAnsi="PT Astra Serif" w:cs="Times New Roman"/>
          <w:sz w:val="26"/>
          <w:szCs w:val="26"/>
        </w:rPr>
        <w:t>истребуемые</w:t>
      </w:r>
      <w:proofErr w:type="spellEnd"/>
      <w:r w:rsidR="00557A02" w:rsidRPr="00FB33BB">
        <w:rPr>
          <w:rFonts w:ascii="PT Astra Serif" w:eastAsia="Times New Roman" w:hAnsi="PT Astra Serif" w:cs="Times New Roman"/>
          <w:sz w:val="26"/>
          <w:szCs w:val="26"/>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00557A02" w:rsidRPr="00FB33BB">
        <w:rPr>
          <w:rFonts w:ascii="PT Astra Serif" w:eastAsia="Times New Roman" w:hAnsi="PT Astra Serif" w:cs="Times New Roman"/>
          <w:sz w:val="26"/>
          <w:szCs w:val="26"/>
        </w:rPr>
        <w:t>истребуемые</w:t>
      </w:r>
      <w:proofErr w:type="spellEnd"/>
      <w:r w:rsidR="00557A02" w:rsidRPr="00FB33BB">
        <w:rPr>
          <w:rFonts w:ascii="PT Astra Serif" w:eastAsia="Times New Roman" w:hAnsi="PT Astra Serif" w:cs="Times New Roman"/>
          <w:sz w:val="26"/>
          <w:szCs w:val="26"/>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00557A02" w:rsidRPr="00FB33BB">
        <w:rPr>
          <w:rFonts w:ascii="PT Astra Serif" w:eastAsia="Times New Roman" w:hAnsi="PT Astra Serif" w:cs="Times New Roman"/>
          <w:sz w:val="26"/>
          <w:szCs w:val="26"/>
        </w:rPr>
        <w:t>истребуемые</w:t>
      </w:r>
      <w:proofErr w:type="spellEnd"/>
      <w:r w:rsidR="00557A02" w:rsidRPr="00FB33BB">
        <w:rPr>
          <w:rFonts w:ascii="PT Astra Serif" w:eastAsia="Times New Roman" w:hAnsi="PT Astra Serif" w:cs="Times New Roman"/>
          <w:sz w:val="26"/>
          <w:szCs w:val="26"/>
        </w:rPr>
        <w:t xml:space="preserve"> документы.</w:t>
      </w:r>
      <w:proofErr w:type="gramEnd"/>
      <w:r w:rsidR="00557A02" w:rsidRPr="00FB33BB">
        <w:rPr>
          <w:rFonts w:ascii="PT Astra Serif" w:eastAsia="Times New Roman" w:hAnsi="PT Astra Serif" w:cs="Times New Roman"/>
          <w:sz w:val="26"/>
          <w:szCs w:val="26"/>
        </w:rPr>
        <w:t xml:space="preserve"> В течение </w:t>
      </w:r>
      <w:r w:rsidR="00476A72" w:rsidRPr="00FB33BB">
        <w:rPr>
          <w:rFonts w:ascii="PT Astra Serif" w:eastAsia="Times New Roman" w:hAnsi="PT Astra Serif" w:cs="Times New Roman"/>
          <w:sz w:val="26"/>
          <w:szCs w:val="26"/>
        </w:rPr>
        <w:t xml:space="preserve">24 </w:t>
      </w:r>
      <w:r w:rsidR="00557A02" w:rsidRPr="00FB33BB">
        <w:rPr>
          <w:rFonts w:ascii="PT Astra Serif" w:eastAsia="Times New Roman" w:hAnsi="PT Astra Serif" w:cs="Times New Roman"/>
          <w:sz w:val="26"/>
          <w:szCs w:val="26"/>
        </w:rPr>
        <w:t>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Документы (копии документов), ранее представленные контролируемым лицом в Службу независимо от оснований их представления могут не представляться повторно при условии уведомления Службы о том, что </w:t>
      </w:r>
      <w:proofErr w:type="spellStart"/>
      <w:r w:rsidRPr="00FB33BB">
        <w:rPr>
          <w:rFonts w:ascii="PT Astra Serif" w:eastAsia="Times New Roman" w:hAnsi="PT Astra Serif" w:cs="Times New Roman"/>
          <w:sz w:val="26"/>
          <w:szCs w:val="26"/>
        </w:rPr>
        <w:t>истребуемые</w:t>
      </w:r>
      <w:proofErr w:type="spellEnd"/>
      <w:r w:rsidRPr="00FB33BB">
        <w:rPr>
          <w:rFonts w:ascii="PT Astra Serif" w:eastAsia="Times New Roman" w:hAnsi="PT Astra Serif" w:cs="Times New Roman"/>
          <w:sz w:val="26"/>
          <w:szCs w:val="26"/>
        </w:rPr>
        <w:t xml:space="preserve"> документы (копии документов) были представлены ранее, с указанием реквизитов документа, которым (приложением к </w:t>
      </w:r>
      <w:proofErr w:type="gramStart"/>
      <w:r w:rsidRPr="00FB33BB">
        <w:rPr>
          <w:rFonts w:ascii="PT Astra Serif" w:eastAsia="Times New Roman" w:hAnsi="PT Astra Serif" w:cs="Times New Roman"/>
          <w:sz w:val="26"/>
          <w:szCs w:val="26"/>
        </w:rPr>
        <w:t xml:space="preserve">которому) </w:t>
      </w:r>
      <w:proofErr w:type="gramEnd"/>
      <w:r w:rsidRPr="00FB33BB">
        <w:rPr>
          <w:rFonts w:ascii="PT Astra Serif" w:eastAsia="Times New Roman" w:hAnsi="PT Astra Serif" w:cs="Times New Roman"/>
          <w:sz w:val="26"/>
          <w:szCs w:val="26"/>
        </w:rPr>
        <w:t>они были представлены.</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30. 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 за исключением наблюдения за соблюдением обязательных требований, а также случаев неработоспособности единого реестра контрольных (надзорных) мероприятий, зафиксированных оператором реестра.</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Не допускается проведение контрольных мероприятий, информация о которых на момент начала их проведения в едином реестре контрольных мероприятий отсутствует.</w:t>
      </w:r>
    </w:p>
    <w:p w:rsidR="00557A02" w:rsidRPr="00FB33BB" w:rsidRDefault="00557A02" w:rsidP="00557A02">
      <w:pPr>
        <w:autoSpaceDE w:val="0"/>
        <w:autoSpaceDN w:val="0"/>
        <w:adjustRightInd w:val="0"/>
        <w:spacing w:after="0" w:line="240" w:lineRule="auto"/>
        <w:ind w:left="709"/>
        <w:contextualSpacing/>
        <w:jc w:val="both"/>
        <w:rPr>
          <w:rFonts w:ascii="PT Astra Serif" w:eastAsia="Calibri" w:hAnsi="PT Astra Serif" w:cs="Times New Roman"/>
          <w:color w:val="000000"/>
          <w:sz w:val="26"/>
          <w:szCs w:val="26"/>
        </w:rPr>
      </w:pPr>
      <w:r w:rsidRPr="00FB33BB">
        <w:rPr>
          <w:rFonts w:ascii="PT Astra Serif" w:eastAsia="Times New Roman" w:hAnsi="PT Astra Serif" w:cs="Times New Roman"/>
          <w:sz w:val="26"/>
          <w:szCs w:val="26"/>
        </w:rPr>
        <w:t xml:space="preserve">31. </w:t>
      </w:r>
      <w:r w:rsidRPr="00FB33BB">
        <w:rPr>
          <w:rFonts w:ascii="PT Astra Serif" w:eastAsia="Calibri" w:hAnsi="PT Astra Serif" w:cs="Times New Roman"/>
          <w:color w:val="000000"/>
          <w:sz w:val="26"/>
          <w:szCs w:val="26"/>
        </w:rPr>
        <w:t xml:space="preserve">Основанием для проведения контрольных мероприятий является: </w:t>
      </w:r>
    </w:p>
    <w:p w:rsidR="00557A02" w:rsidRPr="00FB33BB" w:rsidRDefault="00F77796" w:rsidP="00557A02">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1</w:t>
      </w:r>
      <w:r w:rsidR="00557A02" w:rsidRPr="00FB33BB">
        <w:rPr>
          <w:rFonts w:ascii="PT Astra Serif" w:eastAsia="Calibri" w:hAnsi="PT Astra Serif" w:cs="Times New Roman"/>
          <w:color w:val="000000"/>
          <w:sz w:val="26"/>
          <w:szCs w:val="26"/>
        </w:rPr>
        <w:t xml:space="preserve">) наличие у </w:t>
      </w:r>
      <w:r w:rsidR="00476A72" w:rsidRPr="00FB33BB">
        <w:rPr>
          <w:rFonts w:ascii="PT Astra Serif" w:eastAsia="Calibri" w:hAnsi="PT Astra Serif" w:cs="Times New Roman"/>
          <w:color w:val="000000"/>
          <w:sz w:val="26"/>
          <w:szCs w:val="26"/>
        </w:rPr>
        <w:t xml:space="preserve">Департамента </w:t>
      </w:r>
      <w:r w:rsidR="00557A02" w:rsidRPr="00FB33BB">
        <w:rPr>
          <w:rFonts w:ascii="PT Astra Serif" w:eastAsia="Calibri" w:hAnsi="PT Astra Serif" w:cs="Times New Roman"/>
          <w:color w:val="000000"/>
          <w:sz w:val="26"/>
          <w:szCs w:val="26"/>
        </w:rPr>
        <w:t xml:space="preserve">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557A02" w:rsidRPr="00FB33BB" w:rsidRDefault="00F77796" w:rsidP="00557A02">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2</w:t>
      </w:r>
      <w:r w:rsidR="00557A02" w:rsidRPr="00FB33BB">
        <w:rPr>
          <w:rFonts w:ascii="PT Astra Serif" w:eastAsia="Calibri" w:hAnsi="PT Astra Serif" w:cs="Times New Roman"/>
          <w:color w:val="000000"/>
          <w:sz w:val="26"/>
          <w:szCs w:val="26"/>
        </w:rPr>
        <w:t xml:space="preserve">)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t>
      </w:r>
    </w:p>
    <w:p w:rsidR="00557A02" w:rsidRPr="00FB33BB" w:rsidRDefault="00F77796" w:rsidP="00557A02">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3</w:t>
      </w:r>
      <w:r w:rsidR="00557A02" w:rsidRPr="00FB33BB">
        <w:rPr>
          <w:rFonts w:ascii="PT Astra Serif" w:eastAsia="Calibri" w:hAnsi="PT Astra Serif" w:cs="Times New Roman"/>
          <w:color w:val="000000"/>
          <w:sz w:val="26"/>
          <w:szCs w:val="26"/>
        </w:rPr>
        <w:t xml:space="preserve">)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557A02" w:rsidRPr="00FB33BB" w:rsidRDefault="00F77796" w:rsidP="00557A02">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4</w:t>
      </w:r>
      <w:r w:rsidR="00557A02" w:rsidRPr="00FB33BB">
        <w:rPr>
          <w:rFonts w:ascii="PT Astra Serif" w:eastAsia="Calibri" w:hAnsi="PT Astra Serif" w:cs="Times New Roman"/>
          <w:color w:val="000000"/>
          <w:sz w:val="26"/>
          <w:szCs w:val="26"/>
        </w:rPr>
        <w:t xml:space="preserve">) истечение срока исполнения решения </w:t>
      </w:r>
      <w:r w:rsidR="00476A72" w:rsidRPr="00FB33BB">
        <w:rPr>
          <w:rFonts w:ascii="PT Astra Serif" w:eastAsia="Calibri" w:hAnsi="PT Astra Serif" w:cs="Times New Roman"/>
          <w:color w:val="000000"/>
          <w:sz w:val="26"/>
          <w:szCs w:val="26"/>
        </w:rPr>
        <w:t xml:space="preserve">Департамента </w:t>
      </w:r>
      <w:r w:rsidR="00557A02" w:rsidRPr="00FB33BB">
        <w:rPr>
          <w:rFonts w:ascii="PT Astra Serif" w:eastAsia="Calibri" w:hAnsi="PT Astra Serif" w:cs="Times New Roman"/>
          <w:color w:val="000000"/>
          <w:sz w:val="26"/>
          <w:szCs w:val="26"/>
        </w:rPr>
        <w:t>об устранении выявленного нарушения обязательных требований;</w:t>
      </w:r>
    </w:p>
    <w:p w:rsidR="00557A02" w:rsidRPr="00FB33BB" w:rsidRDefault="00F77796" w:rsidP="00557A02">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lastRenderedPageBreak/>
        <w:t>5</w:t>
      </w:r>
      <w:r w:rsidR="00557A02" w:rsidRPr="00FB33BB">
        <w:rPr>
          <w:rFonts w:ascii="PT Astra Serif" w:eastAsia="Calibri" w:hAnsi="PT Astra Serif" w:cs="Times New Roman"/>
          <w:color w:val="000000"/>
          <w:sz w:val="26"/>
          <w:szCs w:val="26"/>
        </w:rPr>
        <w:t>) установление при проведении профилактических мероприятий факта представления объектами контроля явной непосредственной угрозы причинения вреда (ущерба) охраняемым законом ценностям или такой вред (ущерб) причинен.</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Calibri" w:hAnsi="PT Astra Serif" w:cs="Times New Roman"/>
          <w:color w:val="000000"/>
          <w:sz w:val="26"/>
          <w:szCs w:val="26"/>
        </w:rPr>
        <w:t xml:space="preserve">Контрольные (надзорные) мероприятия без взаимодействия проводятся инспекторами на основании заданий </w:t>
      </w:r>
      <w:r w:rsidR="00476A72" w:rsidRPr="00FB33BB">
        <w:rPr>
          <w:rFonts w:ascii="PT Astra Serif" w:eastAsia="Calibri" w:hAnsi="PT Astra Serif" w:cs="Times New Roman"/>
          <w:color w:val="000000"/>
          <w:sz w:val="26"/>
          <w:szCs w:val="26"/>
        </w:rPr>
        <w:t xml:space="preserve">начальника </w:t>
      </w:r>
      <w:r w:rsidRPr="00FB33BB">
        <w:rPr>
          <w:rFonts w:ascii="PT Astra Serif" w:eastAsia="Calibri" w:hAnsi="PT Astra Serif" w:cs="Times New Roman"/>
          <w:color w:val="000000"/>
          <w:sz w:val="26"/>
          <w:szCs w:val="26"/>
        </w:rPr>
        <w:t>(заместителя</w:t>
      </w:r>
      <w:r w:rsidR="00476A72" w:rsidRPr="00FB33BB">
        <w:rPr>
          <w:rFonts w:ascii="PT Astra Serif" w:eastAsia="Calibri" w:hAnsi="PT Astra Serif" w:cs="Times New Roman"/>
          <w:color w:val="000000"/>
          <w:sz w:val="26"/>
          <w:szCs w:val="26"/>
        </w:rPr>
        <w:t xml:space="preserve"> начальника</w:t>
      </w:r>
      <w:r w:rsidRPr="00FB33BB">
        <w:rPr>
          <w:rFonts w:ascii="PT Astra Serif" w:eastAsia="Calibri" w:hAnsi="PT Astra Serif" w:cs="Times New Roman"/>
          <w:color w:val="000000"/>
          <w:sz w:val="26"/>
          <w:szCs w:val="26"/>
        </w:rPr>
        <w:t>)</w:t>
      </w:r>
      <w:r w:rsidR="00476A72" w:rsidRPr="00FB33BB">
        <w:rPr>
          <w:rFonts w:ascii="PT Astra Serif" w:eastAsia="Calibri" w:hAnsi="PT Astra Serif" w:cs="Times New Roman"/>
          <w:color w:val="000000"/>
          <w:sz w:val="26"/>
          <w:szCs w:val="26"/>
        </w:rPr>
        <w:t xml:space="preserve"> Департамента</w:t>
      </w:r>
      <w:r w:rsidRPr="00FB33BB">
        <w:rPr>
          <w:rFonts w:ascii="PT Astra Serif" w:eastAsia="Calibri" w:hAnsi="PT Astra Serif" w:cs="Times New Roman"/>
          <w:color w:val="000000"/>
          <w:sz w:val="26"/>
          <w:szCs w:val="26"/>
        </w:rPr>
        <w:t>.</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32. </w:t>
      </w:r>
      <w:proofErr w:type="gramStart"/>
      <w:r w:rsidRPr="00FB33BB">
        <w:rPr>
          <w:rFonts w:ascii="PT Astra Serif" w:eastAsia="Times New Roman" w:hAnsi="PT Astra Serif" w:cs="Times New Roman"/>
          <w:sz w:val="26"/>
          <w:szCs w:val="26"/>
        </w:rPr>
        <w:t xml:space="preserve">В случаях отсутствия гражданина, являющегося контролируемым лицом, и (или) предоставления этим контролируемым лицом обоснованной информации о невозможности присутствия при проведении контрольного (надзорного) мероприятия контрольные (надзорные) мероприятия переносятся на срок, необходимый для устранения обстоятельств, послуживших поводом для данного обращения, если оценка соблюдения обязательных требований при проведении контрольного (надзорного) мероприятия не может быть проведена без присутствия контролируемого лица. </w:t>
      </w:r>
      <w:proofErr w:type="gramEnd"/>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33. Сведения о причинении вреда (ущерба) или об угрозе причинения вреда (ущерба) охраняемым законом ценностям </w:t>
      </w:r>
      <w:r w:rsidR="00F77796" w:rsidRPr="00FB33BB">
        <w:rPr>
          <w:rFonts w:ascii="PT Astra Serif" w:eastAsia="Times New Roman" w:hAnsi="PT Astra Serif" w:cs="Times New Roman"/>
          <w:sz w:val="26"/>
          <w:szCs w:val="26"/>
        </w:rPr>
        <w:t xml:space="preserve">Департамент </w:t>
      </w:r>
      <w:r w:rsidRPr="00FB33BB">
        <w:rPr>
          <w:rFonts w:ascii="PT Astra Serif" w:eastAsia="Times New Roman" w:hAnsi="PT Astra Serif" w:cs="Times New Roman"/>
          <w:sz w:val="26"/>
          <w:szCs w:val="26"/>
        </w:rPr>
        <w:t xml:space="preserve">получает: </w:t>
      </w:r>
    </w:p>
    <w:p w:rsidR="00557A02" w:rsidRPr="00FB33BB" w:rsidRDefault="00F77796"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1) </w:t>
      </w:r>
      <w:r w:rsidR="00557A02" w:rsidRPr="00FB33BB">
        <w:rPr>
          <w:rFonts w:ascii="PT Astra Serif" w:eastAsia="Times New Roman" w:hAnsi="PT Astra Serif" w:cs="Times New Roman"/>
          <w:sz w:val="26"/>
          <w:szCs w:val="26"/>
        </w:rPr>
        <w:t xml:space="preserve">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w:t>
      </w:r>
    </w:p>
    <w:p w:rsidR="00557A02" w:rsidRPr="00FB33BB" w:rsidRDefault="00F77796"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2) </w:t>
      </w:r>
      <w:r w:rsidR="00557A02" w:rsidRPr="00FB33BB">
        <w:rPr>
          <w:rFonts w:ascii="PT Astra Serif" w:eastAsia="Times New Roman" w:hAnsi="PT Astra Serif" w:cs="Times New Roman"/>
          <w:sz w:val="26"/>
          <w:szCs w:val="26"/>
        </w:rPr>
        <w:t xml:space="preserve">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 </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w:t>
      </w:r>
      <w:r w:rsidR="00F77796" w:rsidRPr="00FB33BB">
        <w:rPr>
          <w:rFonts w:ascii="PT Astra Serif" w:eastAsia="Times New Roman" w:hAnsi="PT Astra Serif" w:cs="Times New Roman"/>
          <w:sz w:val="26"/>
          <w:szCs w:val="26"/>
        </w:rPr>
        <w:t xml:space="preserve">Департамента </w:t>
      </w:r>
      <w:r w:rsidRPr="00FB33BB">
        <w:rPr>
          <w:rFonts w:ascii="PT Astra Serif" w:eastAsia="Times New Roman" w:hAnsi="PT Astra Serif" w:cs="Times New Roman"/>
          <w:sz w:val="26"/>
          <w:szCs w:val="26"/>
        </w:rPr>
        <w:t xml:space="preserve">проводится оценка их достоверности. </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w:t>
      </w:r>
      <w:r w:rsidR="00F77796" w:rsidRPr="00FB33BB">
        <w:rPr>
          <w:rFonts w:ascii="PT Astra Serif" w:eastAsia="Times New Roman" w:hAnsi="PT Astra Serif" w:cs="Times New Roman"/>
          <w:sz w:val="26"/>
          <w:szCs w:val="26"/>
        </w:rPr>
        <w:t xml:space="preserve">инспектор </w:t>
      </w:r>
      <w:r w:rsidRPr="00FB33BB">
        <w:rPr>
          <w:rFonts w:ascii="PT Astra Serif" w:eastAsia="Times New Roman" w:hAnsi="PT Astra Serif" w:cs="Times New Roman"/>
          <w:sz w:val="26"/>
          <w:szCs w:val="26"/>
        </w:rPr>
        <w:t xml:space="preserve">при необходимости: </w:t>
      </w:r>
    </w:p>
    <w:p w:rsidR="00557A02" w:rsidRPr="00FB33BB" w:rsidRDefault="00F77796"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1</w:t>
      </w:r>
      <w:r w:rsidR="00557A02" w:rsidRPr="00FB33BB">
        <w:rPr>
          <w:rFonts w:ascii="PT Astra Serif" w:eastAsia="Times New Roman" w:hAnsi="PT Astra Serif" w:cs="Times New Roman"/>
          <w:sz w:val="26"/>
          <w:szCs w:val="26"/>
        </w:rPr>
        <w:t xml:space="preserve">)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 </w:t>
      </w:r>
    </w:p>
    <w:p w:rsidR="00557A02" w:rsidRPr="00FB33BB" w:rsidRDefault="00F77796"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2</w:t>
      </w:r>
      <w:r w:rsidR="00557A02" w:rsidRPr="00FB33BB">
        <w:rPr>
          <w:rFonts w:ascii="PT Astra Serif" w:eastAsia="Times New Roman" w:hAnsi="PT Astra Serif" w:cs="Times New Roman"/>
          <w:sz w:val="26"/>
          <w:szCs w:val="26"/>
        </w:rPr>
        <w:t xml:space="preserve">)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 </w:t>
      </w:r>
    </w:p>
    <w:p w:rsidR="00557A02" w:rsidRPr="00FB33BB" w:rsidRDefault="00F77796"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3</w:t>
      </w:r>
      <w:r w:rsidR="00557A02" w:rsidRPr="00FB33BB">
        <w:rPr>
          <w:rFonts w:ascii="PT Astra Serif" w:eastAsia="Times New Roman" w:hAnsi="PT Astra Serif" w:cs="Times New Roman"/>
          <w:sz w:val="26"/>
          <w:szCs w:val="26"/>
        </w:rPr>
        <w:t>) обеспечивает, в том числе по решению уполномоченного должностного лица</w:t>
      </w:r>
      <w:r w:rsidRPr="00FB33BB">
        <w:rPr>
          <w:rFonts w:ascii="PT Astra Serif" w:eastAsia="Times New Roman" w:hAnsi="PT Astra Serif" w:cs="Times New Roman"/>
          <w:sz w:val="26"/>
          <w:szCs w:val="26"/>
        </w:rPr>
        <w:t xml:space="preserve"> Департамента</w:t>
      </w:r>
      <w:r w:rsidR="00557A02" w:rsidRPr="00FB33BB">
        <w:rPr>
          <w:rFonts w:ascii="PT Astra Serif" w:eastAsia="Times New Roman" w:hAnsi="PT Astra Serif" w:cs="Times New Roman"/>
          <w:sz w:val="26"/>
          <w:szCs w:val="26"/>
        </w:rPr>
        <w:t xml:space="preserve">, проведение контрольного (надзорного) мероприятия без взаимодействия. </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По итогам рассмотрения сведений о причинении вреда (ущерба) или об угрозе причинения вреда (ущерба) охраняемым законом ценностям </w:t>
      </w:r>
      <w:r w:rsidR="00F77796" w:rsidRPr="00FB33BB">
        <w:rPr>
          <w:rFonts w:ascii="PT Astra Serif" w:eastAsia="Times New Roman" w:hAnsi="PT Astra Serif" w:cs="Times New Roman"/>
          <w:sz w:val="26"/>
          <w:szCs w:val="26"/>
        </w:rPr>
        <w:t xml:space="preserve">инспектор </w:t>
      </w:r>
      <w:r w:rsidRPr="00FB33BB">
        <w:rPr>
          <w:rFonts w:ascii="PT Astra Serif" w:eastAsia="Times New Roman" w:hAnsi="PT Astra Serif" w:cs="Times New Roman"/>
          <w:sz w:val="26"/>
          <w:szCs w:val="26"/>
        </w:rPr>
        <w:t xml:space="preserve">направляет </w:t>
      </w:r>
      <w:r w:rsidR="00F77796" w:rsidRPr="00FB33BB">
        <w:rPr>
          <w:rFonts w:ascii="PT Astra Serif" w:eastAsia="Times New Roman" w:hAnsi="PT Astra Serif" w:cs="Times New Roman"/>
          <w:sz w:val="26"/>
          <w:szCs w:val="26"/>
        </w:rPr>
        <w:t>начальнику (заместителю начальника) Департамента</w:t>
      </w:r>
      <w:r w:rsidRPr="00FB33BB">
        <w:rPr>
          <w:rFonts w:ascii="PT Astra Serif" w:eastAsia="Times New Roman" w:hAnsi="PT Astra Serif" w:cs="Times New Roman"/>
          <w:sz w:val="26"/>
          <w:szCs w:val="26"/>
        </w:rPr>
        <w:t xml:space="preserve">: </w:t>
      </w:r>
    </w:p>
    <w:p w:rsidR="00557A02" w:rsidRPr="00FB33BB" w:rsidRDefault="00F77796"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proofErr w:type="gramStart"/>
      <w:r w:rsidRPr="00FB33BB">
        <w:rPr>
          <w:rFonts w:ascii="PT Astra Serif" w:eastAsia="Times New Roman" w:hAnsi="PT Astra Serif" w:cs="Times New Roman"/>
          <w:sz w:val="26"/>
          <w:szCs w:val="26"/>
        </w:rPr>
        <w:t>1</w:t>
      </w:r>
      <w:r w:rsidR="00557A02" w:rsidRPr="00FB33BB">
        <w:rPr>
          <w:rFonts w:ascii="PT Astra Serif" w:eastAsia="Times New Roman" w:hAnsi="PT Astra Serif" w:cs="Times New Roman"/>
          <w:sz w:val="26"/>
          <w:szCs w:val="26"/>
        </w:rPr>
        <w:t xml:space="preserve">)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w:t>
      </w:r>
      <w:r w:rsidR="00557A02" w:rsidRPr="00FB33BB">
        <w:rPr>
          <w:rFonts w:ascii="PT Astra Serif" w:eastAsia="Times New Roman" w:hAnsi="PT Astra Serif" w:cs="Times New Roman"/>
          <w:sz w:val="26"/>
          <w:szCs w:val="26"/>
        </w:rPr>
        <w:lastRenderedPageBreak/>
        <w:t xml:space="preserve">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 </w:t>
      </w:r>
      <w:proofErr w:type="gramEnd"/>
    </w:p>
    <w:p w:rsidR="00557A02" w:rsidRPr="00FB33BB" w:rsidRDefault="00F77796"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proofErr w:type="gramStart"/>
      <w:r w:rsidRPr="00FB33BB">
        <w:rPr>
          <w:rFonts w:ascii="PT Astra Serif" w:eastAsia="Times New Roman" w:hAnsi="PT Astra Serif" w:cs="Times New Roman"/>
          <w:sz w:val="26"/>
          <w:szCs w:val="26"/>
        </w:rPr>
        <w:t>2</w:t>
      </w:r>
      <w:r w:rsidR="00557A02" w:rsidRPr="00FB33BB">
        <w:rPr>
          <w:rFonts w:ascii="PT Astra Serif" w:eastAsia="Times New Roman" w:hAnsi="PT Astra Serif" w:cs="Times New Roman"/>
          <w:sz w:val="26"/>
          <w:szCs w:val="26"/>
        </w:rPr>
        <w:t xml:space="preserve">)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 </w:t>
      </w:r>
      <w:proofErr w:type="gramEnd"/>
    </w:p>
    <w:p w:rsidR="00557A02" w:rsidRPr="00FB33BB" w:rsidRDefault="00F77796"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3</w:t>
      </w:r>
      <w:r w:rsidR="00557A02" w:rsidRPr="00FB33BB">
        <w:rPr>
          <w:rFonts w:ascii="PT Astra Serif" w:eastAsia="Times New Roman" w:hAnsi="PT Astra Serif" w:cs="Times New Roman"/>
          <w:sz w:val="26"/>
          <w:szCs w:val="26"/>
        </w:rPr>
        <w:t>)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557A02" w:rsidRPr="00FB33BB" w:rsidRDefault="00F77796"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В случае</w:t>
      </w:r>
      <w:r w:rsidR="00557A02" w:rsidRPr="00FB33BB">
        <w:rPr>
          <w:rFonts w:ascii="PT Astra Serif" w:eastAsia="Times New Roman" w:hAnsi="PT Astra Serif" w:cs="Times New Roman"/>
          <w:sz w:val="26"/>
          <w:szCs w:val="26"/>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Pr="00FB33BB">
        <w:rPr>
          <w:rFonts w:ascii="PT Astra Serif" w:eastAsia="Times New Roman" w:hAnsi="PT Astra Serif" w:cs="Times New Roman"/>
          <w:sz w:val="26"/>
          <w:szCs w:val="26"/>
        </w:rPr>
        <w:t xml:space="preserve">начальнику </w:t>
      </w:r>
      <w:r w:rsidR="00557A02" w:rsidRPr="00FB33BB">
        <w:rPr>
          <w:rFonts w:ascii="PT Astra Serif" w:eastAsia="Times New Roman" w:hAnsi="PT Astra Serif" w:cs="Times New Roman"/>
          <w:sz w:val="26"/>
          <w:szCs w:val="26"/>
        </w:rPr>
        <w:t>(заместителю</w:t>
      </w:r>
      <w:r w:rsidRPr="00FB33BB">
        <w:rPr>
          <w:rFonts w:ascii="PT Astra Serif" w:eastAsia="Times New Roman" w:hAnsi="PT Astra Serif" w:cs="Times New Roman"/>
          <w:sz w:val="26"/>
          <w:szCs w:val="26"/>
        </w:rPr>
        <w:t xml:space="preserve"> начальника</w:t>
      </w:r>
      <w:r w:rsidR="00557A02" w:rsidRPr="00FB33BB">
        <w:rPr>
          <w:rFonts w:ascii="PT Astra Serif" w:eastAsia="Times New Roman" w:hAnsi="PT Astra Serif" w:cs="Times New Roman"/>
          <w:sz w:val="26"/>
          <w:szCs w:val="26"/>
        </w:rPr>
        <w:t xml:space="preserve">) </w:t>
      </w:r>
      <w:r w:rsidRPr="00FB33BB">
        <w:rPr>
          <w:rFonts w:ascii="PT Astra Serif" w:eastAsia="Times New Roman" w:hAnsi="PT Astra Serif" w:cs="Times New Roman"/>
          <w:sz w:val="26"/>
          <w:szCs w:val="26"/>
        </w:rPr>
        <w:t xml:space="preserve">Департамента </w:t>
      </w:r>
      <w:r w:rsidR="00557A02" w:rsidRPr="00FB33BB">
        <w:rPr>
          <w:rFonts w:ascii="PT Astra Serif" w:eastAsia="Times New Roman" w:hAnsi="PT Astra Serif" w:cs="Times New Roman"/>
          <w:sz w:val="26"/>
          <w:szCs w:val="26"/>
        </w:rPr>
        <w:t>для принятия решения о проведении контрольных мероприятий.</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b/>
          <w:sz w:val="26"/>
          <w:szCs w:val="26"/>
        </w:rPr>
      </w:pPr>
      <w:r w:rsidRPr="00FB33BB">
        <w:rPr>
          <w:rFonts w:ascii="PT Astra Serif" w:eastAsia="Times New Roman" w:hAnsi="PT Astra Serif" w:cs="Times New Roman"/>
          <w:sz w:val="26"/>
          <w:szCs w:val="26"/>
        </w:rPr>
        <w:t>34. Внеплановые контрольные (надзорные) мероприятия проводятся в соответствии с основаниями, предусмот</w:t>
      </w:r>
      <w:r w:rsidR="00F77796" w:rsidRPr="00FB33BB">
        <w:rPr>
          <w:rFonts w:ascii="PT Astra Serif" w:eastAsia="Times New Roman" w:hAnsi="PT Astra Serif" w:cs="Times New Roman"/>
          <w:sz w:val="26"/>
          <w:szCs w:val="26"/>
        </w:rPr>
        <w:t>ренными подпунктами «1)»-«5)</w:t>
      </w:r>
      <w:r w:rsidRPr="00FB33BB">
        <w:rPr>
          <w:rFonts w:ascii="PT Astra Serif" w:eastAsia="Times New Roman" w:hAnsi="PT Astra Serif" w:cs="Times New Roman"/>
          <w:sz w:val="26"/>
          <w:szCs w:val="26"/>
        </w:rPr>
        <w:t>» пункта 31 настоящего Положения</w:t>
      </w:r>
      <w:r w:rsidRPr="00FB33BB">
        <w:rPr>
          <w:rFonts w:ascii="PT Astra Serif" w:eastAsia="Times New Roman" w:hAnsi="PT Astra Serif" w:cs="Times New Roman"/>
          <w:b/>
          <w:sz w:val="26"/>
          <w:szCs w:val="26"/>
        </w:rPr>
        <w:t>.</w:t>
      </w:r>
    </w:p>
    <w:p w:rsidR="00557A02" w:rsidRPr="00FB33BB" w:rsidRDefault="00557A02" w:rsidP="00F77796">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35.</w:t>
      </w:r>
      <w:r w:rsidRPr="00FB33BB">
        <w:rPr>
          <w:rFonts w:ascii="PT Astra Serif" w:eastAsia="Times New Roman" w:hAnsi="PT Astra Serif" w:cs="Times New Roman"/>
          <w:sz w:val="26"/>
          <w:szCs w:val="26"/>
        </w:rPr>
        <w:tab/>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 248-ФЗ.</w:t>
      </w:r>
    </w:p>
    <w:p w:rsidR="00557A02" w:rsidRPr="00FB33BB" w:rsidRDefault="00F77796"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36</w:t>
      </w:r>
      <w:r w:rsidR="00557A02" w:rsidRPr="00FB33BB">
        <w:rPr>
          <w:rFonts w:ascii="PT Astra Serif" w:eastAsia="Times New Roman" w:hAnsi="PT Astra Serif" w:cs="Times New Roman"/>
          <w:sz w:val="26"/>
          <w:szCs w:val="26"/>
        </w:rPr>
        <w:t xml:space="preserve">. Инспекторами, вынесшими решения по результатам проведения контрольного (надзорного) мероприятия (далее – решения), рассматриваются следующие вопросы, связанные с исполнением решений: </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1) о разъяснении способа и порядка исполнения решения; </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2) об отсрочке исполнения решения; </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3) о приостановлении исполнения решения, возобновлении ранее приостановленного исполнения решения; </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4) о прекращении исполнения решения. </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Вопросы, связанные с исполнением решений, рассматриваются инспектором, вынесшим решение, по ходатайству контролируемого лица или по представлению инспектора в течение </w:t>
      </w:r>
      <w:r w:rsidR="00F77796" w:rsidRPr="00FB33BB">
        <w:rPr>
          <w:rFonts w:ascii="PT Astra Serif" w:eastAsia="Times New Roman" w:hAnsi="PT Astra Serif" w:cs="Times New Roman"/>
          <w:sz w:val="26"/>
          <w:szCs w:val="26"/>
        </w:rPr>
        <w:t xml:space="preserve">10 календарных дней </w:t>
      </w:r>
      <w:r w:rsidRPr="00FB33BB">
        <w:rPr>
          <w:rFonts w:ascii="PT Astra Serif" w:eastAsia="Times New Roman" w:hAnsi="PT Astra Serif" w:cs="Times New Roman"/>
          <w:sz w:val="26"/>
          <w:szCs w:val="26"/>
        </w:rPr>
        <w:t xml:space="preserve">со дня поступления в </w:t>
      </w:r>
      <w:r w:rsidR="00F77796" w:rsidRPr="00FB33BB">
        <w:rPr>
          <w:rFonts w:ascii="PT Astra Serif" w:eastAsia="Times New Roman" w:hAnsi="PT Astra Serif" w:cs="Times New Roman"/>
          <w:sz w:val="26"/>
          <w:szCs w:val="26"/>
        </w:rPr>
        <w:t xml:space="preserve">Департамент </w:t>
      </w:r>
      <w:r w:rsidRPr="00FB33BB">
        <w:rPr>
          <w:rFonts w:ascii="PT Astra Serif" w:eastAsia="Times New Roman" w:hAnsi="PT Astra Serif" w:cs="Times New Roman"/>
          <w:sz w:val="26"/>
          <w:szCs w:val="26"/>
        </w:rPr>
        <w:t>ходатайства или направления представления. В случае отсутствия указанного инспектора, вопросы передаются на рассмотрение иного инспектора</w:t>
      </w:r>
      <w:r w:rsidR="00F77796" w:rsidRPr="00FB33BB">
        <w:rPr>
          <w:rFonts w:ascii="PT Astra Serif" w:eastAsia="Times New Roman" w:hAnsi="PT Astra Serif" w:cs="Times New Roman"/>
          <w:sz w:val="26"/>
          <w:szCs w:val="26"/>
        </w:rPr>
        <w:t xml:space="preserve"> Департамента</w:t>
      </w:r>
      <w:r w:rsidRPr="00FB33BB">
        <w:rPr>
          <w:rFonts w:ascii="PT Astra Serif" w:eastAsia="Times New Roman" w:hAnsi="PT Astra Serif" w:cs="Times New Roman"/>
          <w:sz w:val="26"/>
          <w:szCs w:val="26"/>
        </w:rPr>
        <w:t>.</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Контролируемое лицо информируется о месте и времени рассмотрения вопросов, связанных с исполнением решений. Неявка контролируемого лица без уважительной причины не является препятствием для рассмотрения соответствующих вопросов. </w:t>
      </w:r>
    </w:p>
    <w:p w:rsidR="00AF4FE7" w:rsidRPr="00FB33BB" w:rsidRDefault="00557A02" w:rsidP="00AF4FE7">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Решение, принятое по результатам рассмотрения вопросов, связанных с исполнением решения, дов</w:t>
      </w:r>
      <w:r w:rsidR="00AF4FE7" w:rsidRPr="00FB33BB">
        <w:rPr>
          <w:rFonts w:ascii="PT Astra Serif" w:eastAsia="Times New Roman" w:hAnsi="PT Astra Serif" w:cs="Times New Roman"/>
          <w:sz w:val="26"/>
          <w:szCs w:val="26"/>
        </w:rPr>
        <w:t>одится до контролируемого лица.</w:t>
      </w:r>
    </w:p>
    <w:p w:rsidR="00557A02" w:rsidRPr="00D93982" w:rsidRDefault="00AF4FE7"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D93982">
        <w:rPr>
          <w:rFonts w:ascii="PT Astra Serif" w:eastAsia="Times New Roman" w:hAnsi="PT Astra Serif" w:cs="Times New Roman"/>
          <w:sz w:val="26"/>
          <w:szCs w:val="26"/>
        </w:rPr>
        <w:t>37</w:t>
      </w:r>
      <w:r w:rsidR="00557A02" w:rsidRPr="00D93982">
        <w:rPr>
          <w:rFonts w:ascii="PT Astra Serif" w:eastAsia="Times New Roman" w:hAnsi="PT Astra Serif" w:cs="Times New Roman"/>
          <w:sz w:val="26"/>
          <w:szCs w:val="26"/>
        </w:rPr>
        <w:t>. В систему показателей результативности и эффективности деятельности</w:t>
      </w:r>
      <w:r w:rsidRPr="00D93982">
        <w:rPr>
          <w:rFonts w:ascii="PT Astra Serif" w:eastAsia="Times New Roman" w:hAnsi="PT Astra Serif" w:cs="Times New Roman"/>
          <w:sz w:val="26"/>
          <w:szCs w:val="26"/>
        </w:rPr>
        <w:t xml:space="preserve"> Департамента </w:t>
      </w:r>
      <w:r w:rsidR="00557A02" w:rsidRPr="00D93982">
        <w:rPr>
          <w:rFonts w:ascii="PT Astra Serif" w:eastAsia="Times New Roman" w:hAnsi="PT Astra Serif" w:cs="Times New Roman"/>
          <w:spacing w:val="1"/>
          <w:sz w:val="26"/>
          <w:szCs w:val="26"/>
        </w:rPr>
        <w:t>входят</w:t>
      </w:r>
      <w:r w:rsidR="00557A02" w:rsidRPr="00D93982">
        <w:rPr>
          <w:rFonts w:ascii="PT Astra Serif" w:eastAsia="Times New Roman" w:hAnsi="PT Astra Serif" w:cs="Times New Roman"/>
          <w:sz w:val="26"/>
          <w:szCs w:val="26"/>
        </w:rPr>
        <w:t xml:space="preserve">: </w:t>
      </w:r>
    </w:p>
    <w:p w:rsidR="005651A4" w:rsidRPr="00FB33BB" w:rsidRDefault="005651A4" w:rsidP="005651A4">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lastRenderedPageBreak/>
        <w:t>1</w:t>
      </w:r>
      <w:r w:rsidR="00557A02" w:rsidRPr="00FB33BB">
        <w:rPr>
          <w:rFonts w:ascii="PT Astra Serif" w:eastAsia="Times New Roman" w:hAnsi="PT Astra Serif" w:cs="Times New Roman"/>
          <w:sz w:val="26"/>
          <w:szCs w:val="26"/>
        </w:rPr>
        <w:t xml:space="preserve">) </w:t>
      </w:r>
      <w:r w:rsidRPr="00FB33BB">
        <w:rPr>
          <w:rFonts w:ascii="PT Astra Serif" w:eastAsia="Times New Roman" w:hAnsi="PT Astra Serif" w:cs="Times New Roman"/>
          <w:sz w:val="26"/>
          <w:szCs w:val="26"/>
        </w:rPr>
        <w:t>ключевые показатели:</w:t>
      </w:r>
    </w:p>
    <w:p w:rsidR="00557A02" w:rsidRPr="00FB33BB" w:rsidRDefault="00CC726A" w:rsidP="005651A4">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М</w:t>
      </w:r>
      <w:r w:rsidR="005651A4" w:rsidRPr="00FB33BB">
        <w:rPr>
          <w:rFonts w:ascii="PT Astra Serif" w:eastAsia="Times New Roman" w:hAnsi="PT Astra Serif" w:cs="Times New Roman"/>
          <w:sz w:val="26"/>
          <w:szCs w:val="26"/>
        </w:rPr>
        <w:t>атериальный ущерб, причиненный гражданам, организациям от неисполнения обязательств по договорам долевого участия в строительстве многоквартирных домов и (или) иных объектов недвижимости, на валовый региональный продукт Томской области</w:t>
      </w:r>
      <w:proofErr w:type="gramStart"/>
      <w:r w:rsidR="00557A02" w:rsidRPr="00FB33BB">
        <w:rPr>
          <w:rFonts w:ascii="PT Astra Serif" w:eastAsia="Times New Roman" w:hAnsi="PT Astra Serif" w:cs="Times New Roman"/>
          <w:sz w:val="26"/>
          <w:szCs w:val="26"/>
        </w:rPr>
        <w:t>, %;</w:t>
      </w:r>
      <w:proofErr w:type="gramEnd"/>
    </w:p>
    <w:p w:rsidR="00557A02" w:rsidRPr="00FB33BB" w:rsidRDefault="005651A4"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2</w:t>
      </w:r>
      <w:r w:rsidR="00557A02" w:rsidRPr="00FB33BB">
        <w:rPr>
          <w:rFonts w:ascii="PT Astra Serif" w:eastAsia="Times New Roman" w:hAnsi="PT Astra Serif" w:cs="Times New Roman"/>
          <w:sz w:val="26"/>
          <w:szCs w:val="26"/>
        </w:rPr>
        <w:t xml:space="preserve">) индикативные показатели регионального государственного контроля (надзора). </w:t>
      </w:r>
    </w:p>
    <w:p w:rsidR="00557A02" w:rsidRPr="00FB33BB" w:rsidRDefault="00557A02" w:rsidP="00557A02">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 xml:space="preserve">Целевые (плановые) значения ключевых показателей регионального </w:t>
      </w:r>
      <w:r w:rsidRPr="00FB33BB">
        <w:rPr>
          <w:rFonts w:ascii="PT Astra Serif" w:eastAsia="Calibri" w:hAnsi="PT Astra Serif" w:cs="Times New Roman"/>
          <w:sz w:val="26"/>
          <w:szCs w:val="26"/>
        </w:rPr>
        <w:t>государственного контроля (надзора)</w:t>
      </w:r>
      <w:r w:rsidRPr="00FB33BB">
        <w:rPr>
          <w:rFonts w:ascii="PT Astra Serif" w:eastAsia="Calibri" w:hAnsi="PT Astra Serif" w:cs="Times New Roman"/>
          <w:color w:val="000000"/>
          <w:sz w:val="26"/>
          <w:szCs w:val="26"/>
        </w:rPr>
        <w:t xml:space="preserve"> </w:t>
      </w:r>
      <w:r w:rsidRPr="00FB33BB">
        <w:rPr>
          <w:rFonts w:ascii="PT Astra Serif" w:eastAsia="Times New Roman" w:hAnsi="PT Astra Serif" w:cs="Times New Roman"/>
          <w:sz w:val="26"/>
          <w:szCs w:val="26"/>
        </w:rPr>
        <w:t>в области долевого строительства</w:t>
      </w:r>
      <w:r w:rsidRPr="00FB33BB">
        <w:rPr>
          <w:rFonts w:ascii="PT Astra Serif" w:eastAsia="Times New Roman" w:hAnsi="PT Astra Serif" w:cs="Times New Roman"/>
          <w:spacing w:val="1"/>
          <w:sz w:val="26"/>
          <w:szCs w:val="26"/>
        </w:rPr>
        <w:t xml:space="preserve"> </w:t>
      </w:r>
      <w:r w:rsidRPr="00FB33BB">
        <w:rPr>
          <w:rFonts w:ascii="PT Astra Serif" w:eastAsia="Calibri" w:hAnsi="PT Astra Serif" w:cs="Times New Roman"/>
          <w:color w:val="000000"/>
          <w:sz w:val="26"/>
          <w:szCs w:val="26"/>
        </w:rPr>
        <w:t xml:space="preserve">утверждены </w:t>
      </w:r>
      <w:r w:rsidRPr="00FB33BB">
        <w:rPr>
          <w:rFonts w:ascii="PT Astra Serif" w:eastAsia="Calibri" w:hAnsi="PT Astra Serif" w:cs="Times New Roman"/>
          <w:sz w:val="26"/>
          <w:szCs w:val="26"/>
        </w:rPr>
        <w:t>приложение</w:t>
      </w:r>
      <w:r w:rsidR="00AF4FE7" w:rsidRPr="00FB33BB">
        <w:rPr>
          <w:rFonts w:ascii="PT Astra Serif" w:eastAsia="Calibri" w:hAnsi="PT Astra Serif" w:cs="Times New Roman"/>
          <w:sz w:val="26"/>
          <w:szCs w:val="26"/>
        </w:rPr>
        <w:t>м</w:t>
      </w:r>
      <w:r w:rsidRPr="00FB33BB">
        <w:rPr>
          <w:rFonts w:ascii="PT Astra Serif" w:eastAsia="Calibri" w:hAnsi="PT Astra Serif" w:cs="Times New Roman"/>
          <w:sz w:val="26"/>
          <w:szCs w:val="26"/>
        </w:rPr>
        <w:t xml:space="preserve"> № 2 к </w:t>
      </w:r>
      <w:r w:rsidRPr="00FB33BB">
        <w:rPr>
          <w:rFonts w:ascii="PT Astra Serif" w:eastAsia="Calibri" w:hAnsi="PT Astra Serif" w:cs="Times New Roman"/>
          <w:color w:val="000000"/>
          <w:sz w:val="26"/>
          <w:szCs w:val="26"/>
        </w:rPr>
        <w:t xml:space="preserve">настоящему Положению. </w:t>
      </w:r>
    </w:p>
    <w:p w:rsidR="00557A02" w:rsidRPr="00FB33BB" w:rsidRDefault="00557A02" w:rsidP="00557A02">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 xml:space="preserve">Индикативные показатели </w:t>
      </w:r>
      <w:r w:rsidRPr="00FB33BB">
        <w:rPr>
          <w:rFonts w:ascii="PT Astra Serif" w:eastAsia="Calibri" w:hAnsi="PT Astra Serif" w:cs="Times New Roman"/>
          <w:sz w:val="26"/>
          <w:szCs w:val="26"/>
        </w:rPr>
        <w:t>регионального государственного контроля (надзора)</w:t>
      </w:r>
      <w:r w:rsidRPr="00FB33BB">
        <w:rPr>
          <w:rFonts w:ascii="PT Astra Serif" w:eastAsia="Calibri" w:hAnsi="PT Astra Serif" w:cs="Times New Roman"/>
          <w:color w:val="000000"/>
          <w:sz w:val="26"/>
          <w:szCs w:val="26"/>
        </w:rPr>
        <w:t xml:space="preserve"> </w:t>
      </w:r>
      <w:r w:rsidRPr="00FB33BB">
        <w:rPr>
          <w:rFonts w:ascii="PT Astra Serif" w:eastAsia="Times New Roman" w:hAnsi="PT Astra Serif" w:cs="Times New Roman"/>
          <w:sz w:val="26"/>
          <w:szCs w:val="26"/>
        </w:rPr>
        <w:t>в области долевого строительства</w:t>
      </w:r>
      <w:r w:rsidRPr="00FB33BB">
        <w:rPr>
          <w:rFonts w:ascii="PT Astra Serif" w:eastAsia="Times New Roman" w:hAnsi="PT Astra Serif" w:cs="Times New Roman"/>
          <w:spacing w:val="1"/>
          <w:sz w:val="26"/>
          <w:szCs w:val="26"/>
        </w:rPr>
        <w:t xml:space="preserve"> </w:t>
      </w:r>
      <w:r w:rsidRPr="00FB33BB">
        <w:rPr>
          <w:rFonts w:ascii="PT Astra Serif" w:eastAsia="Calibri" w:hAnsi="PT Astra Serif" w:cs="Times New Roman"/>
          <w:color w:val="000000"/>
          <w:sz w:val="26"/>
          <w:szCs w:val="26"/>
        </w:rPr>
        <w:t xml:space="preserve">утверждены </w:t>
      </w:r>
      <w:r w:rsidRPr="00FB33BB">
        <w:rPr>
          <w:rFonts w:ascii="PT Astra Serif" w:eastAsia="Calibri" w:hAnsi="PT Astra Serif" w:cs="Times New Roman"/>
          <w:sz w:val="26"/>
          <w:szCs w:val="26"/>
        </w:rPr>
        <w:t xml:space="preserve">приложением № 3 к </w:t>
      </w:r>
      <w:r w:rsidRPr="00FB33BB">
        <w:rPr>
          <w:rFonts w:ascii="PT Astra Serif" w:eastAsia="Calibri" w:hAnsi="PT Astra Serif" w:cs="Times New Roman"/>
          <w:color w:val="000000"/>
          <w:sz w:val="26"/>
          <w:szCs w:val="26"/>
        </w:rPr>
        <w:t xml:space="preserve">настоящему Положению. </w:t>
      </w:r>
    </w:p>
    <w:p w:rsidR="00557A02" w:rsidRPr="00FB33BB" w:rsidRDefault="00557A02" w:rsidP="00557A02">
      <w:pPr>
        <w:widowControl w:val="0"/>
        <w:autoSpaceDE w:val="0"/>
        <w:autoSpaceDN w:val="0"/>
        <w:spacing w:after="0" w:line="240" w:lineRule="auto"/>
        <w:ind w:firstLine="709"/>
        <w:jc w:val="both"/>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 xml:space="preserve">Индикаторы риска регионального государственного контроля (надзора) утверждены приложением № 4 к настоящему Положению. </w:t>
      </w:r>
    </w:p>
    <w:p w:rsidR="00557A02" w:rsidRPr="00FB33BB" w:rsidRDefault="009674A5"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Департамент </w:t>
      </w:r>
      <w:r w:rsidR="00557A02" w:rsidRPr="00FB33BB">
        <w:rPr>
          <w:rFonts w:ascii="PT Astra Serif" w:eastAsia="Times New Roman" w:hAnsi="PT Astra Serif" w:cs="Times New Roman"/>
          <w:sz w:val="26"/>
          <w:szCs w:val="26"/>
        </w:rPr>
        <w:t xml:space="preserve">ежегодно осуществляет подготовку доклада о региональном государственном контроле (надзоре)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(надзорных) мероприятий на достижение ключевых показателей. </w:t>
      </w:r>
    </w:p>
    <w:p w:rsidR="00557A02" w:rsidRPr="00FB33BB" w:rsidRDefault="009674A5"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38</w:t>
      </w:r>
      <w:r w:rsidR="00557A02" w:rsidRPr="00FB33BB">
        <w:rPr>
          <w:rFonts w:ascii="PT Astra Serif" w:eastAsia="Times New Roman" w:hAnsi="PT Astra Serif" w:cs="Times New Roman"/>
          <w:sz w:val="26"/>
          <w:szCs w:val="26"/>
        </w:rPr>
        <w:t xml:space="preserve">. Контролируемые лица, права и законные интересы которых, по их мнению, были непосредственно нарушены в рамках осуществления регионального государственного контроля (надзора), имеют право на досудебное обжалование: </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1) решений о проведении контрольных (надзорных) мероприятий;</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2) актов контрольных (надзорных) мероприятий, предписаний об устранении выявленных нарушений;</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3) действий (бездействия) должностных лиц контрольного (надзорного) органа в рамках контрольных (надзорных) мероприятий.</w:t>
      </w:r>
    </w:p>
    <w:p w:rsidR="00557A02" w:rsidRPr="00FB33BB" w:rsidRDefault="009674A5"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39</w:t>
      </w:r>
      <w:r w:rsidR="00557A02" w:rsidRPr="00FB33BB">
        <w:rPr>
          <w:rFonts w:ascii="PT Astra Serif" w:eastAsia="Times New Roman" w:hAnsi="PT Astra Serif" w:cs="Times New Roman"/>
          <w:sz w:val="26"/>
          <w:szCs w:val="26"/>
        </w:rPr>
        <w:t xml:space="preserve">. В случае обжалования решений </w:t>
      </w:r>
      <w:r w:rsidRPr="00FB33BB">
        <w:rPr>
          <w:rFonts w:ascii="PT Astra Serif" w:eastAsia="Times New Roman" w:hAnsi="PT Astra Serif" w:cs="Times New Roman"/>
          <w:sz w:val="26"/>
          <w:szCs w:val="26"/>
        </w:rPr>
        <w:t xml:space="preserve">Департамента, </w:t>
      </w:r>
      <w:r w:rsidR="00557A02" w:rsidRPr="00FB33BB">
        <w:rPr>
          <w:rFonts w:ascii="PT Astra Serif" w:eastAsia="Times New Roman" w:hAnsi="PT Astra Serif" w:cs="Times New Roman"/>
          <w:sz w:val="26"/>
          <w:szCs w:val="26"/>
        </w:rPr>
        <w:t xml:space="preserve">принятых </w:t>
      </w:r>
      <w:r w:rsidR="00CC726A" w:rsidRPr="00FB33BB">
        <w:rPr>
          <w:rFonts w:ascii="PT Astra Serif" w:eastAsia="Times New Roman" w:hAnsi="PT Astra Serif" w:cs="Times New Roman"/>
          <w:sz w:val="26"/>
          <w:szCs w:val="26"/>
        </w:rPr>
        <w:t>комитетом контроля и надзора в области долевого строительства Департамента</w:t>
      </w:r>
      <w:r w:rsidR="00557A02" w:rsidRPr="00FB33BB">
        <w:rPr>
          <w:rFonts w:ascii="PT Astra Serif" w:eastAsia="Times New Roman" w:hAnsi="PT Astra Serif" w:cs="Times New Roman"/>
          <w:sz w:val="26"/>
          <w:szCs w:val="26"/>
        </w:rPr>
        <w:t xml:space="preserve">, действий (бездействия) должностных лиц </w:t>
      </w:r>
      <w:r w:rsidR="00CC726A" w:rsidRPr="00FB33BB">
        <w:rPr>
          <w:rFonts w:ascii="PT Astra Serif" w:eastAsia="Times New Roman" w:hAnsi="PT Astra Serif" w:cs="Times New Roman"/>
          <w:sz w:val="26"/>
          <w:szCs w:val="26"/>
        </w:rPr>
        <w:t xml:space="preserve">комитета контроля и надзора в области долевого строительства Департамента </w:t>
      </w:r>
      <w:r w:rsidR="00557A02" w:rsidRPr="00FB33BB">
        <w:rPr>
          <w:rFonts w:ascii="PT Astra Serif" w:eastAsia="Times New Roman" w:hAnsi="PT Astra Serif" w:cs="Times New Roman"/>
          <w:sz w:val="26"/>
          <w:szCs w:val="26"/>
        </w:rPr>
        <w:t>жалоба рассматривается</w:t>
      </w:r>
      <w:r w:rsidR="00CC726A" w:rsidRPr="00FB33BB">
        <w:rPr>
          <w:rFonts w:ascii="PT Astra Serif" w:eastAsia="Times New Roman" w:hAnsi="PT Astra Serif" w:cs="Times New Roman"/>
          <w:sz w:val="26"/>
          <w:szCs w:val="26"/>
        </w:rPr>
        <w:t xml:space="preserve"> начальником Департамента</w:t>
      </w:r>
      <w:r w:rsidR="00557A02" w:rsidRPr="00FB33BB">
        <w:rPr>
          <w:rFonts w:ascii="PT Astra Serif" w:eastAsia="Times New Roman" w:hAnsi="PT Astra Serif" w:cs="Times New Roman"/>
          <w:sz w:val="26"/>
          <w:szCs w:val="26"/>
        </w:rPr>
        <w:t>.</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Жалоба на решение</w:t>
      </w:r>
      <w:r w:rsidR="00CC726A" w:rsidRPr="00FB33BB">
        <w:rPr>
          <w:rFonts w:ascii="PT Astra Serif" w:eastAsia="Times New Roman" w:hAnsi="PT Astra Serif" w:cs="Times New Roman"/>
          <w:sz w:val="26"/>
          <w:szCs w:val="26"/>
        </w:rPr>
        <w:t xml:space="preserve"> Департамента</w:t>
      </w:r>
      <w:r w:rsidRPr="00FB33BB">
        <w:rPr>
          <w:rFonts w:ascii="PT Astra Serif" w:eastAsia="Times New Roman" w:hAnsi="PT Astra Serif" w:cs="Times New Roman"/>
          <w:sz w:val="26"/>
          <w:szCs w:val="26"/>
        </w:rPr>
        <w:t xml:space="preserve">, действия (бездействие) ее должностных лиц может быть подана в течение </w:t>
      </w:r>
      <w:r w:rsidR="00CC726A" w:rsidRPr="00FB33BB">
        <w:rPr>
          <w:rFonts w:ascii="PT Astra Serif" w:eastAsia="Times New Roman" w:hAnsi="PT Astra Serif" w:cs="Times New Roman"/>
          <w:sz w:val="26"/>
          <w:szCs w:val="26"/>
        </w:rPr>
        <w:t xml:space="preserve">30 </w:t>
      </w:r>
      <w:r w:rsidRPr="00FB33BB">
        <w:rPr>
          <w:rFonts w:ascii="PT Astra Serif" w:eastAsia="Times New Roman" w:hAnsi="PT Astra Serif" w:cs="Times New Roman"/>
          <w:sz w:val="26"/>
          <w:szCs w:val="26"/>
        </w:rPr>
        <w:t>календарных дней со дня, когда контролируемое лицо узнало или должно было узнать о нарушении своих прав.</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Жалоба на предписание </w:t>
      </w:r>
      <w:r w:rsidR="005C69F6" w:rsidRPr="00FB33BB">
        <w:rPr>
          <w:rFonts w:ascii="PT Astra Serif" w:eastAsia="Times New Roman" w:hAnsi="PT Astra Serif" w:cs="Times New Roman"/>
          <w:sz w:val="26"/>
          <w:szCs w:val="26"/>
        </w:rPr>
        <w:t xml:space="preserve">Департамента </w:t>
      </w:r>
      <w:r w:rsidRPr="00FB33BB">
        <w:rPr>
          <w:rFonts w:ascii="PT Astra Serif" w:eastAsia="Times New Roman" w:hAnsi="PT Astra Serif" w:cs="Times New Roman"/>
          <w:sz w:val="26"/>
          <w:szCs w:val="26"/>
        </w:rPr>
        <w:t xml:space="preserve">может быть подана в течение </w:t>
      </w:r>
      <w:r w:rsidR="005C69F6" w:rsidRPr="00FB33BB">
        <w:rPr>
          <w:rFonts w:ascii="PT Astra Serif" w:eastAsia="Times New Roman" w:hAnsi="PT Astra Serif" w:cs="Times New Roman"/>
          <w:sz w:val="26"/>
          <w:szCs w:val="26"/>
        </w:rPr>
        <w:t xml:space="preserve">10 </w:t>
      </w:r>
      <w:r w:rsidRPr="00FB33BB">
        <w:rPr>
          <w:rFonts w:ascii="PT Astra Serif" w:eastAsia="Times New Roman" w:hAnsi="PT Astra Serif" w:cs="Times New Roman"/>
          <w:sz w:val="26"/>
          <w:szCs w:val="26"/>
        </w:rPr>
        <w:t>рабочих дней с момента получения контролируемым лицом предписания.</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В случае пропуска по уважительной причине срока подачи жалобы этот срок по ходатайству лица, подающего жалобу, может быть восстановлен</w:t>
      </w:r>
      <w:r w:rsidR="005C69F6" w:rsidRPr="00FB33BB">
        <w:rPr>
          <w:rFonts w:ascii="PT Astra Serif" w:eastAsia="Times New Roman" w:hAnsi="PT Astra Serif" w:cs="Times New Roman"/>
          <w:sz w:val="26"/>
          <w:szCs w:val="26"/>
        </w:rPr>
        <w:t xml:space="preserve"> Департаментом</w:t>
      </w:r>
      <w:r w:rsidRPr="00FB33BB">
        <w:rPr>
          <w:rFonts w:ascii="PT Astra Serif" w:eastAsia="Times New Roman" w:hAnsi="PT Astra Serif" w:cs="Times New Roman"/>
          <w:sz w:val="26"/>
          <w:szCs w:val="26"/>
        </w:rPr>
        <w:t>.</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Жалоба может содержать ходатайство о приостановлении исполнения обжалуемого решения</w:t>
      </w:r>
      <w:r w:rsidR="005C69F6" w:rsidRPr="00FB33BB">
        <w:rPr>
          <w:rFonts w:ascii="PT Astra Serif" w:eastAsia="Times New Roman" w:hAnsi="PT Astra Serif" w:cs="Times New Roman"/>
          <w:sz w:val="26"/>
          <w:szCs w:val="26"/>
        </w:rPr>
        <w:t xml:space="preserve"> Департамента</w:t>
      </w:r>
      <w:r w:rsidRPr="00FB33BB">
        <w:rPr>
          <w:rFonts w:ascii="PT Astra Serif" w:eastAsia="Times New Roman" w:hAnsi="PT Astra Serif" w:cs="Times New Roman"/>
          <w:sz w:val="26"/>
          <w:szCs w:val="26"/>
        </w:rPr>
        <w:t>.</w:t>
      </w:r>
    </w:p>
    <w:p w:rsidR="00557A02" w:rsidRPr="00FB33BB" w:rsidRDefault="005C69F6"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40</w:t>
      </w:r>
      <w:r w:rsidR="00557A02" w:rsidRPr="00FB33BB">
        <w:rPr>
          <w:rFonts w:ascii="PT Astra Serif" w:eastAsia="Times New Roman" w:hAnsi="PT Astra Serif" w:cs="Times New Roman"/>
          <w:sz w:val="26"/>
          <w:szCs w:val="26"/>
        </w:rPr>
        <w:t xml:space="preserve">. Уполномоченное на рассмотрение жалобы должностное лицо </w:t>
      </w:r>
      <w:r w:rsidRPr="00FB33BB">
        <w:rPr>
          <w:rFonts w:ascii="PT Astra Serif" w:eastAsia="Times New Roman" w:hAnsi="PT Astra Serif" w:cs="Times New Roman"/>
          <w:sz w:val="26"/>
          <w:szCs w:val="26"/>
        </w:rPr>
        <w:t xml:space="preserve">Департамента </w:t>
      </w:r>
      <w:r w:rsidR="00557A02" w:rsidRPr="00FB33BB">
        <w:rPr>
          <w:rFonts w:ascii="PT Astra Serif" w:eastAsia="Times New Roman" w:hAnsi="PT Astra Serif" w:cs="Times New Roman"/>
          <w:sz w:val="26"/>
          <w:szCs w:val="26"/>
        </w:rPr>
        <w:t xml:space="preserve">в срок не позднее </w:t>
      </w:r>
      <w:r w:rsidRPr="00FB33BB">
        <w:rPr>
          <w:rFonts w:ascii="PT Astra Serif" w:eastAsia="Times New Roman" w:hAnsi="PT Astra Serif" w:cs="Times New Roman"/>
          <w:sz w:val="26"/>
          <w:szCs w:val="26"/>
        </w:rPr>
        <w:t xml:space="preserve">2 </w:t>
      </w:r>
      <w:r w:rsidR="00557A02" w:rsidRPr="00FB33BB">
        <w:rPr>
          <w:rFonts w:ascii="PT Astra Serif" w:eastAsia="Times New Roman" w:hAnsi="PT Astra Serif" w:cs="Times New Roman"/>
          <w:sz w:val="26"/>
          <w:szCs w:val="26"/>
        </w:rPr>
        <w:t>рабочих дней со дня регистрации жалобы принимает решение:</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1) о приостановлении исполнения обжалуемого решения</w:t>
      </w:r>
      <w:r w:rsidR="005C69F6" w:rsidRPr="00FB33BB">
        <w:rPr>
          <w:rFonts w:ascii="PT Astra Serif" w:eastAsia="Times New Roman" w:hAnsi="PT Astra Serif" w:cs="Times New Roman"/>
          <w:sz w:val="26"/>
          <w:szCs w:val="26"/>
        </w:rPr>
        <w:t xml:space="preserve"> Департамента</w:t>
      </w:r>
      <w:r w:rsidRPr="00FB33BB">
        <w:rPr>
          <w:rFonts w:ascii="PT Astra Serif" w:eastAsia="Times New Roman" w:hAnsi="PT Astra Serif" w:cs="Times New Roman"/>
          <w:sz w:val="26"/>
          <w:szCs w:val="26"/>
        </w:rPr>
        <w:t>;</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2) об отказе в приостановлении исполнения обжалуемого решения</w:t>
      </w:r>
      <w:r w:rsidR="005C69F6" w:rsidRPr="00FB33BB">
        <w:rPr>
          <w:rFonts w:ascii="PT Astra Serif" w:eastAsia="Times New Roman" w:hAnsi="PT Astra Serif" w:cs="Times New Roman"/>
          <w:sz w:val="26"/>
          <w:szCs w:val="26"/>
        </w:rPr>
        <w:t xml:space="preserve"> Департамента</w:t>
      </w:r>
      <w:r w:rsidRPr="00FB33BB">
        <w:rPr>
          <w:rFonts w:ascii="PT Astra Serif" w:eastAsia="Times New Roman" w:hAnsi="PT Astra Serif" w:cs="Times New Roman"/>
          <w:sz w:val="26"/>
          <w:szCs w:val="26"/>
        </w:rPr>
        <w:t>.</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Информация о принятом по жалобе решении направляется лицу, подавшему </w:t>
      </w:r>
      <w:r w:rsidRPr="00FB33BB">
        <w:rPr>
          <w:rFonts w:ascii="PT Astra Serif" w:eastAsia="Times New Roman" w:hAnsi="PT Astra Serif" w:cs="Times New Roman"/>
          <w:sz w:val="26"/>
          <w:szCs w:val="26"/>
        </w:rPr>
        <w:lastRenderedPageBreak/>
        <w:t xml:space="preserve">жалобу, в течение </w:t>
      </w:r>
      <w:r w:rsidR="005C69F6" w:rsidRPr="00FB33BB">
        <w:rPr>
          <w:rFonts w:ascii="PT Astra Serif" w:eastAsia="Times New Roman" w:hAnsi="PT Astra Serif" w:cs="Times New Roman"/>
          <w:sz w:val="26"/>
          <w:szCs w:val="26"/>
        </w:rPr>
        <w:t xml:space="preserve">1 </w:t>
      </w:r>
      <w:r w:rsidRPr="00FB33BB">
        <w:rPr>
          <w:rFonts w:ascii="PT Astra Serif" w:eastAsia="Times New Roman" w:hAnsi="PT Astra Serif" w:cs="Times New Roman"/>
          <w:sz w:val="26"/>
          <w:szCs w:val="26"/>
        </w:rPr>
        <w:t>рабочего дня с момента принятия решения.</w:t>
      </w:r>
    </w:p>
    <w:p w:rsidR="00557A02" w:rsidRPr="00FB33BB"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Жалоба подлежит рассмотрению в срок, не превышающий </w:t>
      </w:r>
      <w:r w:rsidR="005C69F6" w:rsidRPr="00FB33BB">
        <w:rPr>
          <w:rFonts w:ascii="PT Astra Serif" w:eastAsia="Times New Roman" w:hAnsi="PT Astra Serif" w:cs="Times New Roman"/>
          <w:sz w:val="26"/>
          <w:szCs w:val="26"/>
        </w:rPr>
        <w:t xml:space="preserve">20 </w:t>
      </w:r>
      <w:r w:rsidRPr="00FB33BB">
        <w:rPr>
          <w:rFonts w:ascii="PT Astra Serif" w:eastAsia="Times New Roman" w:hAnsi="PT Astra Serif" w:cs="Times New Roman"/>
          <w:sz w:val="26"/>
          <w:szCs w:val="26"/>
        </w:rPr>
        <w:t xml:space="preserve">рабочих дней со дня ее регистрации. В исключительных случаях срок может быть продлен </w:t>
      </w:r>
      <w:r w:rsidR="005C69F6" w:rsidRPr="00FB33BB">
        <w:rPr>
          <w:rFonts w:ascii="PT Astra Serif" w:eastAsia="Times New Roman" w:hAnsi="PT Astra Serif" w:cs="Times New Roman"/>
          <w:sz w:val="26"/>
          <w:szCs w:val="26"/>
        </w:rPr>
        <w:t xml:space="preserve">Департаментом </w:t>
      </w:r>
      <w:r w:rsidRPr="00FB33BB">
        <w:rPr>
          <w:rFonts w:ascii="PT Astra Serif" w:eastAsia="Times New Roman" w:hAnsi="PT Astra Serif" w:cs="Times New Roman"/>
          <w:sz w:val="26"/>
          <w:szCs w:val="26"/>
        </w:rPr>
        <w:t xml:space="preserve">не более чем на </w:t>
      </w:r>
      <w:r w:rsidR="005C69F6" w:rsidRPr="00FB33BB">
        <w:rPr>
          <w:rFonts w:ascii="PT Astra Serif" w:eastAsia="Times New Roman" w:hAnsi="PT Astra Serif" w:cs="Times New Roman"/>
          <w:sz w:val="26"/>
          <w:szCs w:val="26"/>
        </w:rPr>
        <w:t xml:space="preserve">20 </w:t>
      </w:r>
      <w:r w:rsidRPr="00FB33BB">
        <w:rPr>
          <w:rFonts w:ascii="PT Astra Serif" w:eastAsia="Times New Roman" w:hAnsi="PT Astra Serif" w:cs="Times New Roman"/>
          <w:sz w:val="26"/>
          <w:szCs w:val="26"/>
        </w:rPr>
        <w:t xml:space="preserve">рабочих дней. </w:t>
      </w:r>
    </w:p>
    <w:p w:rsidR="00557A02" w:rsidRPr="00FB33BB" w:rsidRDefault="005C69F6"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 xml:space="preserve">Департамент </w:t>
      </w:r>
      <w:r w:rsidR="00557A02" w:rsidRPr="00FB33BB">
        <w:rPr>
          <w:rFonts w:ascii="PT Astra Serif" w:eastAsia="Times New Roman" w:hAnsi="PT Astra Serif" w:cs="Times New Roman"/>
          <w:sz w:val="26"/>
          <w:szCs w:val="26"/>
        </w:rPr>
        <w:t xml:space="preserve">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w:t>
      </w:r>
      <w:r w:rsidRPr="00FB33BB">
        <w:rPr>
          <w:rFonts w:ascii="PT Astra Serif" w:eastAsia="Times New Roman" w:hAnsi="PT Astra Serif" w:cs="Times New Roman"/>
          <w:sz w:val="26"/>
          <w:szCs w:val="26"/>
        </w:rPr>
        <w:t xml:space="preserve">5 </w:t>
      </w:r>
      <w:r w:rsidR="00557A02" w:rsidRPr="00FB33BB">
        <w:rPr>
          <w:rFonts w:ascii="PT Astra Serif" w:eastAsia="Times New Roman" w:hAnsi="PT Astra Serif" w:cs="Times New Roman"/>
          <w:sz w:val="26"/>
          <w:szCs w:val="26"/>
        </w:rPr>
        <w:t>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w:t>
      </w:r>
      <w:r w:rsidRPr="00FB33BB">
        <w:rPr>
          <w:rFonts w:ascii="PT Astra Serif" w:eastAsia="Times New Roman" w:hAnsi="PT Astra Serif" w:cs="Times New Roman"/>
          <w:sz w:val="26"/>
          <w:szCs w:val="26"/>
        </w:rPr>
        <w:t xml:space="preserve"> Департаментом</w:t>
      </w:r>
      <w:r w:rsidR="00557A02" w:rsidRPr="00FB33BB">
        <w:rPr>
          <w:rFonts w:ascii="PT Astra Serif" w:eastAsia="Times New Roman" w:hAnsi="PT Astra Serif" w:cs="Times New Roman"/>
          <w:sz w:val="26"/>
          <w:szCs w:val="26"/>
        </w:rPr>
        <w:t>.</w:t>
      </w:r>
    </w:p>
    <w:p w:rsidR="005C69F6" w:rsidRPr="00FB33BB" w:rsidRDefault="00557A02" w:rsidP="005C69F6">
      <w:pPr>
        <w:spacing w:after="0" w:line="240" w:lineRule="auto"/>
        <w:ind w:firstLine="709"/>
        <w:jc w:val="both"/>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 xml:space="preserve">По итогам рассмотрения жалобы </w:t>
      </w:r>
      <w:r w:rsidR="005C69F6" w:rsidRPr="00FB33BB">
        <w:rPr>
          <w:rFonts w:ascii="PT Astra Serif" w:eastAsia="Calibri" w:hAnsi="PT Astra Serif" w:cs="Times New Roman"/>
          <w:color w:val="000000"/>
          <w:sz w:val="26"/>
          <w:szCs w:val="26"/>
        </w:rPr>
        <w:t>Департамент</w:t>
      </w:r>
      <w:r w:rsidRPr="00FB33BB">
        <w:rPr>
          <w:rFonts w:ascii="PT Astra Serif" w:eastAsia="Calibri" w:hAnsi="PT Astra Serif" w:cs="Times New Roman"/>
          <w:color w:val="000000"/>
          <w:sz w:val="26"/>
          <w:szCs w:val="26"/>
        </w:rPr>
        <w:t xml:space="preserve"> приним</w:t>
      </w:r>
      <w:r w:rsidR="005C69F6" w:rsidRPr="00FB33BB">
        <w:rPr>
          <w:rFonts w:ascii="PT Astra Serif" w:eastAsia="Calibri" w:hAnsi="PT Astra Serif" w:cs="Times New Roman"/>
          <w:color w:val="000000"/>
          <w:sz w:val="26"/>
          <w:szCs w:val="26"/>
        </w:rPr>
        <w:t xml:space="preserve">ает одно из следующих решений: </w:t>
      </w:r>
    </w:p>
    <w:p w:rsidR="005C69F6" w:rsidRPr="00FB33BB" w:rsidRDefault="005C69F6" w:rsidP="005C69F6">
      <w:pPr>
        <w:spacing w:after="0" w:line="240" w:lineRule="auto"/>
        <w:ind w:firstLine="709"/>
        <w:jc w:val="both"/>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 xml:space="preserve">1) </w:t>
      </w:r>
      <w:r w:rsidR="00557A02" w:rsidRPr="00FB33BB">
        <w:rPr>
          <w:rFonts w:ascii="PT Astra Serif" w:eastAsia="Calibri" w:hAnsi="PT Astra Serif" w:cs="Times New Roman"/>
          <w:color w:val="000000"/>
          <w:sz w:val="26"/>
          <w:szCs w:val="26"/>
        </w:rPr>
        <w:t xml:space="preserve">оставляет жалобу без удовлетворения; </w:t>
      </w:r>
    </w:p>
    <w:p w:rsidR="005C69F6" w:rsidRPr="00FB33BB" w:rsidRDefault="005C69F6" w:rsidP="005C69F6">
      <w:pPr>
        <w:spacing w:after="0" w:line="240" w:lineRule="auto"/>
        <w:ind w:firstLine="709"/>
        <w:jc w:val="both"/>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 xml:space="preserve">2) </w:t>
      </w:r>
      <w:r w:rsidR="00557A02" w:rsidRPr="00FB33BB">
        <w:rPr>
          <w:rFonts w:ascii="PT Astra Serif" w:eastAsia="Calibri" w:hAnsi="PT Astra Serif" w:cs="Times New Roman"/>
          <w:color w:val="000000"/>
          <w:sz w:val="26"/>
          <w:szCs w:val="26"/>
        </w:rPr>
        <w:t xml:space="preserve">отменяет решение </w:t>
      </w:r>
      <w:r w:rsidRPr="00FB33BB">
        <w:rPr>
          <w:rFonts w:ascii="PT Astra Serif" w:eastAsia="Calibri" w:hAnsi="PT Astra Serif" w:cs="Times New Roman"/>
          <w:color w:val="000000"/>
          <w:sz w:val="26"/>
          <w:szCs w:val="26"/>
        </w:rPr>
        <w:t xml:space="preserve">Департамента полностью или частично; </w:t>
      </w:r>
    </w:p>
    <w:p w:rsidR="005C69F6" w:rsidRPr="00FB33BB" w:rsidRDefault="005C69F6" w:rsidP="005C69F6">
      <w:pPr>
        <w:spacing w:after="0" w:line="240" w:lineRule="auto"/>
        <w:ind w:firstLine="709"/>
        <w:jc w:val="both"/>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 xml:space="preserve">3) </w:t>
      </w:r>
      <w:r w:rsidR="00557A02" w:rsidRPr="00FB33BB">
        <w:rPr>
          <w:rFonts w:ascii="PT Astra Serif" w:eastAsia="Calibri" w:hAnsi="PT Astra Serif" w:cs="Times New Roman"/>
          <w:color w:val="000000"/>
          <w:sz w:val="26"/>
          <w:szCs w:val="26"/>
        </w:rPr>
        <w:t xml:space="preserve">отменяет решение </w:t>
      </w:r>
      <w:r w:rsidRPr="00FB33BB">
        <w:rPr>
          <w:rFonts w:ascii="PT Astra Serif" w:eastAsia="Calibri" w:hAnsi="PT Astra Serif" w:cs="Times New Roman"/>
          <w:color w:val="000000"/>
          <w:sz w:val="26"/>
          <w:szCs w:val="26"/>
        </w:rPr>
        <w:t xml:space="preserve">Департамента </w:t>
      </w:r>
      <w:r w:rsidR="00557A02" w:rsidRPr="00FB33BB">
        <w:rPr>
          <w:rFonts w:ascii="PT Astra Serif" w:eastAsia="Calibri" w:hAnsi="PT Astra Serif" w:cs="Times New Roman"/>
          <w:color w:val="000000"/>
          <w:sz w:val="26"/>
          <w:szCs w:val="26"/>
        </w:rPr>
        <w:t>полнос</w:t>
      </w:r>
      <w:r w:rsidRPr="00FB33BB">
        <w:rPr>
          <w:rFonts w:ascii="PT Astra Serif" w:eastAsia="Calibri" w:hAnsi="PT Astra Serif" w:cs="Times New Roman"/>
          <w:color w:val="000000"/>
          <w:sz w:val="26"/>
          <w:szCs w:val="26"/>
        </w:rPr>
        <w:t>тью и принимает новое решение;</w:t>
      </w:r>
    </w:p>
    <w:p w:rsidR="00557A02" w:rsidRPr="00FB33BB" w:rsidRDefault="005C69F6" w:rsidP="005C69F6">
      <w:pPr>
        <w:spacing w:after="0" w:line="240" w:lineRule="auto"/>
        <w:ind w:firstLine="709"/>
        <w:jc w:val="both"/>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 xml:space="preserve">4) </w:t>
      </w:r>
      <w:r w:rsidR="00557A02" w:rsidRPr="00FB33BB">
        <w:rPr>
          <w:rFonts w:ascii="PT Astra Serif" w:eastAsia="Calibri" w:hAnsi="PT Astra Serif" w:cs="Times New Roman"/>
          <w:color w:val="000000"/>
          <w:sz w:val="26"/>
          <w:szCs w:val="26"/>
        </w:rPr>
        <w:t xml:space="preserve">признает действия (бездействие) </w:t>
      </w:r>
      <w:r w:rsidRPr="00FB33BB">
        <w:rPr>
          <w:rFonts w:ascii="PT Astra Serif" w:eastAsia="Calibri" w:hAnsi="PT Astra Serif" w:cs="Times New Roman"/>
          <w:color w:val="000000"/>
          <w:sz w:val="26"/>
          <w:szCs w:val="26"/>
        </w:rPr>
        <w:t xml:space="preserve">должностных лиц контрольного (надзорного) органа </w:t>
      </w:r>
      <w:r w:rsidR="00557A02" w:rsidRPr="00FB33BB">
        <w:rPr>
          <w:rFonts w:ascii="PT Astra Serif" w:eastAsia="Calibri" w:hAnsi="PT Astra Serif" w:cs="Times New Roman"/>
          <w:color w:val="000000"/>
          <w:sz w:val="26"/>
          <w:szCs w:val="26"/>
        </w:rPr>
        <w:t xml:space="preserve">незаконными и выносит решение по существу, в том числе об осуществлении при необходимости определенных действий.  </w:t>
      </w:r>
    </w:p>
    <w:p w:rsidR="00557A02" w:rsidRPr="00FB33BB" w:rsidRDefault="00557A02" w:rsidP="00557A02">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Решение уполномоченного на рассмотрение жалобы</w:t>
      </w:r>
      <w:r w:rsidR="005C69F6" w:rsidRPr="00FB33BB">
        <w:rPr>
          <w:rFonts w:ascii="PT Astra Serif" w:eastAsia="Calibri" w:hAnsi="PT Astra Serif" w:cs="Times New Roman"/>
          <w:color w:val="000000"/>
          <w:sz w:val="26"/>
          <w:szCs w:val="26"/>
        </w:rPr>
        <w:t xml:space="preserve"> Департамента</w:t>
      </w:r>
      <w:r w:rsidRPr="00FB33BB">
        <w:rPr>
          <w:rFonts w:ascii="PT Astra Serif" w:eastAsia="Calibri" w:hAnsi="PT Astra Serif" w:cs="Times New Roman"/>
          <w:color w:val="000000"/>
          <w:sz w:val="26"/>
          <w:szCs w:val="26"/>
        </w:rPr>
        <w:t xml:space="preserve">,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w:t>
      </w:r>
      <w:r w:rsidR="005C69F6" w:rsidRPr="00FB33BB">
        <w:rPr>
          <w:rFonts w:ascii="PT Astra Serif" w:eastAsia="Calibri" w:hAnsi="PT Astra Serif" w:cs="Times New Roman"/>
          <w:color w:val="000000"/>
          <w:sz w:val="26"/>
          <w:szCs w:val="26"/>
        </w:rPr>
        <w:t xml:space="preserve">1 </w:t>
      </w:r>
      <w:r w:rsidRPr="00FB33BB">
        <w:rPr>
          <w:rFonts w:ascii="PT Astra Serif" w:eastAsia="Calibri" w:hAnsi="PT Astra Serif" w:cs="Times New Roman"/>
          <w:color w:val="000000"/>
          <w:sz w:val="26"/>
          <w:szCs w:val="26"/>
        </w:rPr>
        <w:t xml:space="preserve">рабочего дня со дня его принятия. </w:t>
      </w:r>
    </w:p>
    <w:p w:rsidR="005C69F6" w:rsidRPr="00FB33BB" w:rsidRDefault="005C69F6" w:rsidP="005C69F6">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41</w:t>
      </w:r>
      <w:r w:rsidR="00557A02" w:rsidRPr="00FB33BB">
        <w:rPr>
          <w:rFonts w:ascii="PT Astra Serif" w:eastAsia="Calibri" w:hAnsi="PT Astra Serif" w:cs="Times New Roman"/>
          <w:color w:val="000000"/>
          <w:sz w:val="26"/>
          <w:szCs w:val="26"/>
        </w:rPr>
        <w:t xml:space="preserve">. </w:t>
      </w:r>
      <w:r w:rsidRPr="00FB33BB">
        <w:rPr>
          <w:rFonts w:ascii="PT Astra Serif" w:eastAsia="Calibri" w:hAnsi="PT Astra Serif" w:cs="Times New Roman"/>
          <w:color w:val="000000"/>
          <w:sz w:val="26"/>
          <w:szCs w:val="26"/>
        </w:rPr>
        <w:t xml:space="preserve">Департамент </w:t>
      </w:r>
      <w:r w:rsidR="00557A02" w:rsidRPr="00FB33BB">
        <w:rPr>
          <w:rFonts w:ascii="PT Astra Serif" w:eastAsia="Calibri" w:hAnsi="PT Astra Serif" w:cs="Times New Roman"/>
          <w:color w:val="000000"/>
          <w:sz w:val="26"/>
          <w:szCs w:val="26"/>
        </w:rPr>
        <w:t>принимает решение об отказе в рассмотрении жалобы в течение пяти рабочих дней с м</w:t>
      </w:r>
      <w:r w:rsidRPr="00FB33BB">
        <w:rPr>
          <w:rFonts w:ascii="PT Astra Serif" w:eastAsia="Calibri" w:hAnsi="PT Astra Serif" w:cs="Times New Roman"/>
          <w:color w:val="000000"/>
          <w:sz w:val="26"/>
          <w:szCs w:val="26"/>
        </w:rPr>
        <w:t xml:space="preserve">омента получения жалобы, если: </w:t>
      </w:r>
    </w:p>
    <w:p w:rsidR="005C69F6" w:rsidRPr="00FB33BB" w:rsidRDefault="005C69F6" w:rsidP="005C69F6">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 xml:space="preserve">1) </w:t>
      </w:r>
      <w:r w:rsidR="00557A02" w:rsidRPr="00FB33BB">
        <w:rPr>
          <w:rFonts w:ascii="PT Astra Serif" w:eastAsia="Calibri" w:hAnsi="PT Astra Serif" w:cs="Times New Roman"/>
          <w:color w:val="000000"/>
          <w:sz w:val="26"/>
          <w:szCs w:val="26"/>
        </w:rPr>
        <w:t>жалоба подана после истечения сроков подачи жалобы, установленных Федеральным законом № 248-ФЗ, и не содержит ходатайства о восстановлении пропущ</w:t>
      </w:r>
      <w:r w:rsidRPr="00FB33BB">
        <w:rPr>
          <w:rFonts w:ascii="PT Astra Serif" w:eastAsia="Calibri" w:hAnsi="PT Astra Serif" w:cs="Times New Roman"/>
          <w:color w:val="000000"/>
          <w:sz w:val="26"/>
          <w:szCs w:val="26"/>
        </w:rPr>
        <w:t xml:space="preserve">енного срока на подачу жалобы; </w:t>
      </w:r>
    </w:p>
    <w:p w:rsidR="005C69F6" w:rsidRPr="00FB33BB" w:rsidRDefault="005C69F6" w:rsidP="005C69F6">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 xml:space="preserve">2) </w:t>
      </w:r>
      <w:r w:rsidR="00557A02" w:rsidRPr="00FB33BB">
        <w:rPr>
          <w:rFonts w:ascii="PT Astra Serif" w:eastAsia="Calibri" w:hAnsi="PT Astra Serif" w:cs="Times New Roman"/>
          <w:color w:val="000000"/>
          <w:sz w:val="26"/>
          <w:szCs w:val="26"/>
        </w:rPr>
        <w:t>в удовлетворении ходатайства о восстановлении пропущенного с</w:t>
      </w:r>
      <w:r w:rsidRPr="00FB33BB">
        <w:rPr>
          <w:rFonts w:ascii="PT Astra Serif" w:eastAsia="Calibri" w:hAnsi="PT Astra Serif" w:cs="Times New Roman"/>
          <w:color w:val="000000"/>
          <w:sz w:val="26"/>
          <w:szCs w:val="26"/>
        </w:rPr>
        <w:t>рока на подачу жалобы отказано;</w:t>
      </w:r>
    </w:p>
    <w:p w:rsidR="005C69F6" w:rsidRPr="00FB33BB" w:rsidRDefault="005C69F6" w:rsidP="005C69F6">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 xml:space="preserve">3) </w:t>
      </w:r>
      <w:r w:rsidR="00557A02" w:rsidRPr="00FB33BB">
        <w:rPr>
          <w:rFonts w:ascii="PT Astra Serif" w:eastAsia="Calibri" w:hAnsi="PT Astra Serif" w:cs="Times New Roman"/>
          <w:color w:val="000000"/>
          <w:sz w:val="26"/>
          <w:szCs w:val="26"/>
        </w:rPr>
        <w:t>до принятия решения по жалобе от контролируемого лица, ее подавшего, поступи</w:t>
      </w:r>
      <w:r w:rsidRPr="00FB33BB">
        <w:rPr>
          <w:rFonts w:ascii="PT Astra Serif" w:eastAsia="Calibri" w:hAnsi="PT Astra Serif" w:cs="Times New Roman"/>
          <w:color w:val="000000"/>
          <w:sz w:val="26"/>
          <w:szCs w:val="26"/>
        </w:rPr>
        <w:t xml:space="preserve">ло заявление об отзыве жалобы; </w:t>
      </w:r>
    </w:p>
    <w:p w:rsidR="005C69F6" w:rsidRPr="00FB33BB" w:rsidRDefault="005C69F6" w:rsidP="005C69F6">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 xml:space="preserve">4) </w:t>
      </w:r>
      <w:r w:rsidR="00557A02" w:rsidRPr="00FB33BB">
        <w:rPr>
          <w:rFonts w:ascii="PT Astra Serif" w:eastAsia="Calibri" w:hAnsi="PT Astra Serif" w:cs="Times New Roman"/>
          <w:color w:val="000000"/>
          <w:sz w:val="26"/>
          <w:szCs w:val="26"/>
        </w:rPr>
        <w:t xml:space="preserve">имеется решение суда по вопросам, поставленным в жалобе; </w:t>
      </w:r>
    </w:p>
    <w:p w:rsidR="005C69F6" w:rsidRPr="00FB33BB" w:rsidRDefault="005C69F6" w:rsidP="005C69F6">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 xml:space="preserve">5) </w:t>
      </w:r>
      <w:r w:rsidR="00557A02" w:rsidRPr="00FB33BB">
        <w:rPr>
          <w:rFonts w:ascii="PT Astra Serif" w:eastAsia="Calibri" w:hAnsi="PT Astra Serif" w:cs="Times New Roman"/>
          <w:color w:val="000000"/>
          <w:sz w:val="26"/>
          <w:szCs w:val="26"/>
        </w:rPr>
        <w:t>ранее в уполномоченный на рассмотрение жалобы орган была подана другая жалоба от того же контролируем</w:t>
      </w:r>
      <w:r w:rsidRPr="00FB33BB">
        <w:rPr>
          <w:rFonts w:ascii="PT Astra Serif" w:eastAsia="Calibri" w:hAnsi="PT Astra Serif" w:cs="Times New Roman"/>
          <w:color w:val="000000"/>
          <w:sz w:val="26"/>
          <w:szCs w:val="26"/>
        </w:rPr>
        <w:t xml:space="preserve">ого лица по тем же основаниям; </w:t>
      </w:r>
    </w:p>
    <w:p w:rsidR="005C69F6" w:rsidRPr="00FB33BB" w:rsidRDefault="005C69F6" w:rsidP="005C69F6">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 xml:space="preserve">6) </w:t>
      </w:r>
      <w:r w:rsidR="00557A02" w:rsidRPr="00FB33BB">
        <w:rPr>
          <w:rFonts w:ascii="PT Astra Serif" w:eastAsia="Calibri" w:hAnsi="PT Astra Serif" w:cs="Times New Roman"/>
          <w:color w:val="000000"/>
          <w:sz w:val="26"/>
          <w:szCs w:val="26"/>
        </w:rPr>
        <w:t>жалоба содержит нецензурные либо оскорбительные выражения, угрозы жизни, здоровью и имуществу должностных лиц контрольного (надзорного) о</w:t>
      </w:r>
      <w:r w:rsidRPr="00FB33BB">
        <w:rPr>
          <w:rFonts w:ascii="PT Astra Serif" w:eastAsia="Calibri" w:hAnsi="PT Astra Serif" w:cs="Times New Roman"/>
          <w:color w:val="000000"/>
          <w:sz w:val="26"/>
          <w:szCs w:val="26"/>
        </w:rPr>
        <w:t>ргана, а также членов их семей;</w:t>
      </w:r>
    </w:p>
    <w:p w:rsidR="005C69F6" w:rsidRPr="00FB33BB" w:rsidRDefault="005C69F6" w:rsidP="005C69F6">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 xml:space="preserve">7) </w:t>
      </w:r>
      <w:r w:rsidR="00557A02" w:rsidRPr="00FB33BB">
        <w:rPr>
          <w:rFonts w:ascii="PT Astra Serif" w:eastAsia="Calibri" w:hAnsi="PT Astra Serif" w:cs="Times New Roman"/>
          <w:color w:val="000000"/>
          <w:sz w:val="26"/>
          <w:szCs w:val="26"/>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w:t>
      </w:r>
      <w:r w:rsidRPr="00FB33BB">
        <w:rPr>
          <w:rFonts w:ascii="PT Astra Serif" w:eastAsia="Calibri" w:hAnsi="PT Astra Serif" w:cs="Times New Roman"/>
          <w:color w:val="000000"/>
          <w:sz w:val="26"/>
          <w:szCs w:val="26"/>
        </w:rPr>
        <w:t>овые доводы или обстоятельства;</w:t>
      </w:r>
    </w:p>
    <w:p w:rsidR="005C69F6" w:rsidRPr="00FB33BB" w:rsidRDefault="005C69F6" w:rsidP="005C69F6">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 xml:space="preserve">8) </w:t>
      </w:r>
      <w:r w:rsidR="00557A02" w:rsidRPr="00FB33BB">
        <w:rPr>
          <w:rFonts w:ascii="PT Astra Serif" w:eastAsia="Calibri" w:hAnsi="PT Astra Serif" w:cs="Times New Roman"/>
          <w:color w:val="000000"/>
          <w:sz w:val="26"/>
          <w:szCs w:val="26"/>
        </w:rPr>
        <w:t>жалоба подана в нен</w:t>
      </w:r>
      <w:r w:rsidRPr="00FB33BB">
        <w:rPr>
          <w:rFonts w:ascii="PT Astra Serif" w:eastAsia="Calibri" w:hAnsi="PT Astra Serif" w:cs="Times New Roman"/>
          <w:color w:val="000000"/>
          <w:sz w:val="26"/>
          <w:szCs w:val="26"/>
        </w:rPr>
        <w:t>адлежащий уполномоченный орган;</w:t>
      </w:r>
    </w:p>
    <w:p w:rsidR="00557A02" w:rsidRPr="00FB33BB" w:rsidRDefault="005C69F6" w:rsidP="001F1C60">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 xml:space="preserve">9) </w:t>
      </w:r>
      <w:r w:rsidR="00557A02" w:rsidRPr="00FB33BB">
        <w:rPr>
          <w:rFonts w:ascii="PT Astra Serif" w:eastAsia="Calibri" w:hAnsi="PT Astra Serif" w:cs="Times New Roman"/>
          <w:color w:val="000000"/>
          <w:sz w:val="26"/>
          <w:szCs w:val="26"/>
        </w:rPr>
        <w:t xml:space="preserve">законодательством Российской Федерации предусмотрен только судебный порядок обжалования решений контрольного (надзорного) органа. </w:t>
      </w:r>
    </w:p>
    <w:p w:rsidR="001F1C60" w:rsidRPr="00FB33BB" w:rsidRDefault="001F1C60" w:rsidP="001F1C60">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p>
    <w:p w:rsidR="001F1C60" w:rsidRPr="00FB33BB" w:rsidRDefault="001F1C60" w:rsidP="001F1C60">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p>
    <w:p w:rsidR="001F1C60" w:rsidRPr="00FB33BB" w:rsidRDefault="001F1C60" w:rsidP="004E2052">
      <w:pPr>
        <w:autoSpaceDE w:val="0"/>
        <w:autoSpaceDN w:val="0"/>
        <w:adjustRightInd w:val="0"/>
        <w:spacing w:after="0" w:line="240" w:lineRule="auto"/>
        <w:jc w:val="both"/>
        <w:rPr>
          <w:rFonts w:ascii="PT Astra Serif" w:eastAsia="Calibri" w:hAnsi="PT Astra Serif" w:cs="Times New Roman"/>
          <w:color w:val="000000"/>
          <w:sz w:val="26"/>
          <w:szCs w:val="26"/>
        </w:rPr>
      </w:pPr>
    </w:p>
    <w:p w:rsidR="004E2052" w:rsidRPr="00FB33BB" w:rsidRDefault="004E2052" w:rsidP="004E2052">
      <w:pPr>
        <w:autoSpaceDE w:val="0"/>
        <w:autoSpaceDN w:val="0"/>
        <w:adjustRightInd w:val="0"/>
        <w:spacing w:after="0" w:line="240" w:lineRule="auto"/>
        <w:jc w:val="both"/>
        <w:rPr>
          <w:rFonts w:ascii="PT Astra Serif" w:eastAsia="Calibri" w:hAnsi="PT Astra Serif" w:cs="Times New Roman"/>
          <w:color w:val="000000"/>
          <w:sz w:val="26"/>
          <w:szCs w:val="26"/>
        </w:rPr>
      </w:pPr>
    </w:p>
    <w:p w:rsidR="006F4415" w:rsidRPr="00FB33BB" w:rsidRDefault="006F4415" w:rsidP="006F4415">
      <w:pPr>
        <w:autoSpaceDE w:val="0"/>
        <w:autoSpaceDN w:val="0"/>
        <w:adjustRightInd w:val="0"/>
        <w:spacing w:after="0" w:line="240" w:lineRule="auto"/>
        <w:rPr>
          <w:rFonts w:ascii="PT Astra Serif" w:eastAsia="Calibri" w:hAnsi="PT Astra Serif" w:cs="Times New Roman"/>
          <w:color w:val="000000"/>
          <w:sz w:val="26"/>
          <w:szCs w:val="26"/>
        </w:rPr>
      </w:pPr>
    </w:p>
    <w:p w:rsidR="00557A02" w:rsidRPr="00FB33BB" w:rsidRDefault="00557A0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496E28" w:rsidRPr="00FB33BB" w:rsidRDefault="00496E28"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496E28" w:rsidRPr="00FB33BB" w:rsidRDefault="00496E28"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496E28" w:rsidRPr="00FB33BB" w:rsidRDefault="00496E28"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496E28" w:rsidRPr="00FB33BB" w:rsidRDefault="00496E28"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496E28" w:rsidRPr="00FB33BB" w:rsidRDefault="00496E28"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496E28" w:rsidRPr="00FB33BB" w:rsidRDefault="00496E28"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496E28" w:rsidRPr="00FB33BB" w:rsidRDefault="00496E28"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496E28" w:rsidRPr="00FB33BB" w:rsidRDefault="00496E28"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496E28" w:rsidRPr="00FB33BB" w:rsidRDefault="00496E28"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496E28" w:rsidRPr="00FB33BB" w:rsidRDefault="00496E28"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496E28" w:rsidRPr="00FB33BB" w:rsidRDefault="00496E28"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496E28" w:rsidRPr="00FB33BB" w:rsidRDefault="00496E28"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496E28" w:rsidRPr="00FB33BB" w:rsidRDefault="00496E28"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496E28" w:rsidRPr="00FB33BB" w:rsidRDefault="00496E28"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3F26C4" w:rsidRPr="00FB33BB" w:rsidRDefault="003F26C4"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3F26C4" w:rsidRPr="00FB33BB" w:rsidRDefault="003F26C4"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3F26C4" w:rsidRPr="00FB33BB" w:rsidRDefault="003F26C4"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3F26C4" w:rsidRPr="00FB33BB" w:rsidRDefault="003F26C4"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3F26C4" w:rsidRPr="00FB33BB" w:rsidRDefault="003F26C4"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3F26C4" w:rsidRPr="00FB33BB" w:rsidRDefault="003F26C4"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3F26C4" w:rsidRPr="00FB33BB" w:rsidRDefault="003F26C4"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3F26C4" w:rsidRPr="00FB33BB" w:rsidRDefault="003F26C4"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3F26C4" w:rsidRPr="00FB33BB" w:rsidRDefault="003F26C4"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3F26C4" w:rsidRPr="00FB33BB" w:rsidRDefault="003F26C4"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3F26C4" w:rsidRPr="00FB33BB" w:rsidRDefault="003F26C4"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3F26C4" w:rsidRPr="00FB33BB" w:rsidRDefault="003F26C4"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3F26C4" w:rsidRPr="00FB33BB" w:rsidRDefault="003F26C4"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496E28" w:rsidRPr="00FB33BB" w:rsidRDefault="00496E28"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101D5F" w:rsidRPr="00FB33BB" w:rsidRDefault="00101D5F"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101D5F" w:rsidRPr="00FB33BB" w:rsidRDefault="00101D5F"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101D5F" w:rsidRPr="00FB33BB" w:rsidRDefault="00101D5F"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FB33BB" w:rsidRPr="00FB33BB" w:rsidRDefault="00FB33BB"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FB33BB" w:rsidRPr="00FB33BB" w:rsidRDefault="00FB33BB"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D93982" w:rsidRDefault="00D9398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D93982" w:rsidRDefault="00D9398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D93982" w:rsidRDefault="00D9398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D93982" w:rsidRDefault="00D9398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D93982" w:rsidRDefault="00D9398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D93982" w:rsidRDefault="00D9398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D93982" w:rsidRDefault="00D9398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D93982" w:rsidRDefault="00D9398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D93982" w:rsidRDefault="00D9398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D93982" w:rsidRDefault="00D9398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D93982" w:rsidRDefault="00D9398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D93982" w:rsidRDefault="00D9398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D93982" w:rsidRDefault="00D9398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557A02" w:rsidRPr="00FB33BB" w:rsidRDefault="00557A0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bookmarkStart w:id="0" w:name="_GoBack"/>
      <w:bookmarkEnd w:id="0"/>
      <w:r w:rsidRPr="00FB33BB">
        <w:rPr>
          <w:rFonts w:ascii="PT Astra Serif" w:eastAsia="Calibri" w:hAnsi="PT Astra Serif" w:cs="Times New Roman"/>
          <w:color w:val="000000"/>
          <w:sz w:val="26"/>
          <w:szCs w:val="26"/>
        </w:rPr>
        <w:lastRenderedPageBreak/>
        <w:t xml:space="preserve">Приложение № 1  </w:t>
      </w:r>
    </w:p>
    <w:p w:rsidR="00557A02" w:rsidRPr="00FB33BB" w:rsidRDefault="00557A0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 xml:space="preserve">к Положению о </w:t>
      </w:r>
      <w:proofErr w:type="gramStart"/>
      <w:r w:rsidRPr="00FB33BB">
        <w:rPr>
          <w:rFonts w:ascii="PT Astra Serif" w:eastAsia="Calibri" w:hAnsi="PT Astra Serif" w:cs="Times New Roman"/>
          <w:color w:val="000000"/>
          <w:sz w:val="26"/>
          <w:szCs w:val="26"/>
        </w:rPr>
        <w:t>региональном</w:t>
      </w:r>
      <w:proofErr w:type="gramEnd"/>
      <w:r w:rsidRPr="00FB33BB">
        <w:rPr>
          <w:rFonts w:ascii="PT Astra Serif" w:eastAsia="Calibri" w:hAnsi="PT Astra Serif" w:cs="Times New Roman"/>
          <w:color w:val="000000"/>
          <w:sz w:val="26"/>
          <w:szCs w:val="26"/>
        </w:rPr>
        <w:t xml:space="preserve"> государственном </w:t>
      </w:r>
    </w:p>
    <w:p w:rsidR="00557A02" w:rsidRPr="00FB33BB" w:rsidRDefault="00557A0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roofErr w:type="gramStart"/>
      <w:r w:rsidRPr="00FB33BB">
        <w:rPr>
          <w:rFonts w:ascii="PT Astra Serif" w:eastAsia="Calibri" w:hAnsi="PT Astra Serif" w:cs="Times New Roman"/>
          <w:color w:val="000000"/>
          <w:sz w:val="26"/>
          <w:szCs w:val="26"/>
        </w:rPr>
        <w:t>контроле</w:t>
      </w:r>
      <w:proofErr w:type="gramEnd"/>
      <w:r w:rsidRPr="00FB33BB">
        <w:rPr>
          <w:rFonts w:ascii="PT Astra Serif" w:eastAsia="Calibri" w:hAnsi="PT Astra Serif" w:cs="Times New Roman"/>
          <w:color w:val="000000"/>
          <w:sz w:val="26"/>
          <w:szCs w:val="26"/>
        </w:rPr>
        <w:t xml:space="preserve"> (надзоре) в области долевого строительства</w:t>
      </w:r>
    </w:p>
    <w:p w:rsidR="00557A02" w:rsidRPr="00FB33BB" w:rsidRDefault="00557A0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 xml:space="preserve"> многоквартирных домов и (или) иных объектов </w:t>
      </w:r>
    </w:p>
    <w:p w:rsidR="00557A02" w:rsidRPr="00FB33BB" w:rsidRDefault="00496E28" w:rsidP="00496E28">
      <w:pPr>
        <w:autoSpaceDE w:val="0"/>
        <w:autoSpaceDN w:val="0"/>
        <w:adjustRightInd w:val="0"/>
        <w:spacing w:after="0" w:line="240" w:lineRule="auto"/>
        <w:jc w:val="right"/>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недвижимости на территории Томской области</w:t>
      </w:r>
    </w:p>
    <w:p w:rsidR="00557A02" w:rsidRPr="00FB33BB" w:rsidRDefault="00557A02" w:rsidP="00557A02">
      <w:pPr>
        <w:widowControl w:val="0"/>
        <w:tabs>
          <w:tab w:val="left" w:pos="851"/>
          <w:tab w:val="left" w:pos="993"/>
        </w:tabs>
        <w:autoSpaceDE w:val="0"/>
        <w:autoSpaceDN w:val="0"/>
        <w:spacing w:after="0" w:line="240" w:lineRule="auto"/>
        <w:ind w:firstLine="709"/>
        <w:jc w:val="center"/>
        <w:rPr>
          <w:rFonts w:ascii="PT Astra Serif" w:eastAsia="Calibri" w:hAnsi="PT Astra Serif" w:cs="Times New Roman"/>
          <w:b/>
          <w:color w:val="000000"/>
          <w:sz w:val="26"/>
          <w:szCs w:val="26"/>
        </w:rPr>
      </w:pPr>
    </w:p>
    <w:p w:rsidR="00557A02" w:rsidRPr="00FB33BB" w:rsidRDefault="00557A02" w:rsidP="00557A02">
      <w:pPr>
        <w:widowControl w:val="0"/>
        <w:tabs>
          <w:tab w:val="left" w:pos="851"/>
          <w:tab w:val="left" w:pos="993"/>
        </w:tabs>
        <w:autoSpaceDE w:val="0"/>
        <w:autoSpaceDN w:val="0"/>
        <w:spacing w:after="0" w:line="240" w:lineRule="auto"/>
        <w:ind w:firstLine="709"/>
        <w:jc w:val="center"/>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К</w:t>
      </w:r>
      <w:r w:rsidR="008C3D39" w:rsidRPr="00FB33BB">
        <w:rPr>
          <w:rFonts w:ascii="PT Astra Serif" w:eastAsia="Calibri" w:hAnsi="PT Astra Serif" w:cs="Times New Roman"/>
          <w:color w:val="000000"/>
          <w:sz w:val="26"/>
          <w:szCs w:val="26"/>
        </w:rPr>
        <w:t>ритерии</w:t>
      </w:r>
    </w:p>
    <w:p w:rsidR="00557A02" w:rsidRPr="00FB33BB" w:rsidRDefault="00557A02" w:rsidP="00557A02">
      <w:pPr>
        <w:widowControl w:val="0"/>
        <w:tabs>
          <w:tab w:val="left" w:pos="851"/>
          <w:tab w:val="left" w:pos="993"/>
        </w:tabs>
        <w:autoSpaceDE w:val="0"/>
        <w:autoSpaceDN w:val="0"/>
        <w:spacing w:after="0" w:line="240" w:lineRule="auto"/>
        <w:ind w:firstLine="709"/>
        <w:jc w:val="center"/>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отнесения деятельности юридических лиц к определенным категориям риска при организации регионального государственного контроля (надзора) в области долевого строительства многоквартирных домов и (или) иных объектов недвижимости</w:t>
      </w:r>
      <w:r w:rsidR="00496E28" w:rsidRPr="00FB33BB">
        <w:rPr>
          <w:rFonts w:ascii="PT Astra Serif" w:eastAsia="Calibri" w:hAnsi="PT Astra Serif" w:cs="Times New Roman"/>
          <w:color w:val="000000"/>
          <w:sz w:val="26"/>
          <w:szCs w:val="26"/>
        </w:rPr>
        <w:t xml:space="preserve"> на территории Томской области</w:t>
      </w:r>
    </w:p>
    <w:p w:rsidR="00557A02" w:rsidRPr="00FB33BB" w:rsidRDefault="00557A02" w:rsidP="00557A02">
      <w:pPr>
        <w:widowControl w:val="0"/>
        <w:tabs>
          <w:tab w:val="left" w:pos="851"/>
          <w:tab w:val="left" w:pos="993"/>
        </w:tabs>
        <w:autoSpaceDE w:val="0"/>
        <w:autoSpaceDN w:val="0"/>
        <w:spacing w:after="0" w:line="240" w:lineRule="auto"/>
        <w:ind w:firstLine="709"/>
        <w:rPr>
          <w:rFonts w:ascii="PT Astra Serif" w:eastAsia="Calibri" w:hAnsi="PT Astra Serif" w:cs="Times New Roman"/>
          <w:color w:val="000000"/>
          <w:sz w:val="26"/>
          <w:szCs w:val="26"/>
        </w:rPr>
      </w:pPr>
    </w:p>
    <w:p w:rsidR="00557A02" w:rsidRPr="00FB33BB" w:rsidRDefault="00557A02" w:rsidP="00557A02">
      <w:pPr>
        <w:widowControl w:val="0"/>
        <w:tabs>
          <w:tab w:val="left" w:pos="851"/>
          <w:tab w:val="left" w:pos="993"/>
        </w:tabs>
        <w:autoSpaceDE w:val="0"/>
        <w:autoSpaceDN w:val="0"/>
        <w:spacing w:after="0" w:line="240" w:lineRule="auto"/>
        <w:ind w:firstLine="709"/>
        <w:jc w:val="both"/>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 xml:space="preserve">1. </w:t>
      </w:r>
      <w:proofErr w:type="gramStart"/>
      <w:r w:rsidRPr="00FB33BB">
        <w:rPr>
          <w:rFonts w:ascii="PT Astra Serif" w:eastAsia="Calibri" w:hAnsi="PT Astra Serif" w:cs="Times New Roman"/>
          <w:color w:val="000000"/>
          <w:sz w:val="26"/>
          <w:szCs w:val="26"/>
        </w:rPr>
        <w:t>Критерии отнесения деятельности лиц, привлекающих денежные средства участников долевого строительства для строительства (создания) многоквартирных домов и (или) иных объектов недвижимости</w:t>
      </w:r>
      <w:r w:rsidR="00496E28" w:rsidRPr="00FB33BB">
        <w:rPr>
          <w:rFonts w:ascii="PT Astra Serif" w:eastAsia="Calibri" w:hAnsi="PT Astra Serif" w:cs="Times New Roman"/>
          <w:color w:val="000000"/>
          <w:sz w:val="26"/>
          <w:szCs w:val="26"/>
        </w:rPr>
        <w:t xml:space="preserve"> на территории Томской области </w:t>
      </w:r>
      <w:r w:rsidRPr="00FB33BB">
        <w:rPr>
          <w:rFonts w:ascii="PT Astra Serif" w:eastAsia="Calibri" w:hAnsi="PT Astra Serif" w:cs="Times New Roman"/>
          <w:color w:val="000000"/>
          <w:sz w:val="26"/>
          <w:szCs w:val="26"/>
        </w:rPr>
        <w:t>(далее – субъекты регионального государственного контроля (надзора)) к определённым категориям риска разработаны с учетом тяжести потенциальных негативных последствий возможного несоблюдения субъектами регионального государственного контроля (надзора) требований, предусмотренных федеральными законами и принимаемыми в соответствии с ними иными нормативными</w:t>
      </w:r>
      <w:proofErr w:type="gramEnd"/>
      <w:r w:rsidRPr="00FB33BB">
        <w:rPr>
          <w:rFonts w:ascii="PT Astra Serif" w:eastAsia="Calibri" w:hAnsi="PT Astra Serif" w:cs="Times New Roman"/>
          <w:color w:val="000000"/>
          <w:sz w:val="26"/>
          <w:szCs w:val="26"/>
        </w:rPr>
        <w:t xml:space="preserve"> правовыми актами Российской Федерации и вероятности несоблюдения субъектами регионального государственного контроля (надзора) обязательных требований.</w:t>
      </w:r>
    </w:p>
    <w:p w:rsidR="00557A02" w:rsidRPr="00FB33BB" w:rsidRDefault="00557A02" w:rsidP="00557A02">
      <w:pPr>
        <w:widowControl w:val="0"/>
        <w:tabs>
          <w:tab w:val="left" w:pos="851"/>
          <w:tab w:val="left" w:pos="993"/>
        </w:tabs>
        <w:autoSpaceDE w:val="0"/>
        <w:autoSpaceDN w:val="0"/>
        <w:spacing w:after="0" w:line="240" w:lineRule="auto"/>
        <w:ind w:firstLine="709"/>
        <w:jc w:val="both"/>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2. Деятельность субъектов регионального государственного контроля (надзора) относится к следующим категориям риска в зависимости от критериев риска.</w:t>
      </w:r>
    </w:p>
    <w:p w:rsidR="00557A02" w:rsidRPr="00FB33BB" w:rsidRDefault="00557A02" w:rsidP="00557A02">
      <w:pPr>
        <w:widowControl w:val="0"/>
        <w:tabs>
          <w:tab w:val="left" w:pos="851"/>
          <w:tab w:val="left" w:pos="993"/>
        </w:tabs>
        <w:autoSpaceDE w:val="0"/>
        <w:autoSpaceDN w:val="0"/>
        <w:spacing w:after="0" w:line="240" w:lineRule="auto"/>
        <w:ind w:firstLine="709"/>
        <w:rPr>
          <w:rFonts w:ascii="PT Astra Serif" w:eastAsia="Times New Roman" w:hAnsi="PT Astra Serif" w:cs="Times New Roman"/>
          <w:b/>
          <w:sz w:val="26"/>
          <w:szCs w:val="26"/>
        </w:rPr>
      </w:pPr>
    </w:p>
    <w:tbl>
      <w:tblPr>
        <w:tblStyle w:val="a8"/>
        <w:tblW w:w="0" w:type="auto"/>
        <w:tblLook w:val="04A0" w:firstRow="1" w:lastRow="0" w:firstColumn="1" w:lastColumn="0" w:noHBand="0" w:noVBand="1"/>
      </w:tblPr>
      <w:tblGrid>
        <w:gridCol w:w="3085"/>
        <w:gridCol w:w="6484"/>
      </w:tblGrid>
      <w:tr w:rsidR="00557A02" w:rsidRPr="00FB33BB" w:rsidTr="00557A02">
        <w:trPr>
          <w:trHeight w:val="742"/>
        </w:trPr>
        <w:tc>
          <w:tcPr>
            <w:tcW w:w="3085" w:type="dxa"/>
          </w:tcPr>
          <w:p w:rsidR="00557A02" w:rsidRPr="00FB33BB" w:rsidRDefault="00557A02" w:rsidP="00557A02">
            <w:pPr>
              <w:widowControl w:val="0"/>
              <w:tabs>
                <w:tab w:val="left" w:pos="851"/>
                <w:tab w:val="left" w:pos="993"/>
              </w:tabs>
              <w:autoSpaceDE w:val="0"/>
              <w:autoSpaceDN w:val="0"/>
              <w:spacing w:before="100" w:beforeAutospacing="1" w:afterAutospacing="1"/>
              <w:jc w:val="center"/>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Категория риска</w:t>
            </w:r>
          </w:p>
        </w:tc>
        <w:tc>
          <w:tcPr>
            <w:tcW w:w="6484" w:type="dxa"/>
          </w:tcPr>
          <w:p w:rsidR="00557A02" w:rsidRPr="00FB33BB" w:rsidRDefault="00557A02" w:rsidP="00557A02">
            <w:pPr>
              <w:widowControl w:val="0"/>
              <w:tabs>
                <w:tab w:val="left" w:pos="851"/>
                <w:tab w:val="left" w:pos="993"/>
              </w:tabs>
              <w:autoSpaceDE w:val="0"/>
              <w:autoSpaceDN w:val="0"/>
              <w:spacing w:before="100" w:beforeAutospacing="1" w:afterAutospacing="1"/>
              <w:jc w:val="center"/>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Критерии риска</w:t>
            </w:r>
          </w:p>
        </w:tc>
      </w:tr>
      <w:tr w:rsidR="00557A02" w:rsidRPr="00FB33BB" w:rsidTr="00557A02">
        <w:tc>
          <w:tcPr>
            <w:tcW w:w="3085" w:type="dxa"/>
          </w:tcPr>
          <w:p w:rsidR="00557A02" w:rsidRPr="00FB33BB" w:rsidRDefault="00557A02" w:rsidP="00557A02">
            <w:pPr>
              <w:widowControl w:val="0"/>
              <w:tabs>
                <w:tab w:val="left" w:pos="851"/>
                <w:tab w:val="left" w:pos="993"/>
              </w:tabs>
              <w:autoSpaceDE w:val="0"/>
              <w:autoSpaceDN w:val="0"/>
              <w:spacing w:before="100" w:beforeAutospacing="1" w:afterAutospacing="1"/>
              <w:jc w:val="center"/>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Значительный риск</w:t>
            </w:r>
          </w:p>
        </w:tc>
        <w:tc>
          <w:tcPr>
            <w:tcW w:w="6484" w:type="dxa"/>
          </w:tcPr>
          <w:p w:rsidR="00557A02" w:rsidRPr="00FB33BB" w:rsidRDefault="00557A02" w:rsidP="00B54213">
            <w:pPr>
              <w:autoSpaceDE w:val="0"/>
              <w:autoSpaceDN w:val="0"/>
              <w:adjustRightInd w:val="0"/>
              <w:spacing w:before="100" w:beforeAutospacing="1" w:afterAutospacing="1"/>
              <w:jc w:val="both"/>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 xml:space="preserve">На дату принятия </w:t>
            </w:r>
            <w:proofErr w:type="gramStart"/>
            <w:r w:rsidRPr="00FB33BB">
              <w:rPr>
                <w:rFonts w:ascii="PT Astra Serif" w:eastAsia="Calibri" w:hAnsi="PT Astra Serif" w:cs="Times New Roman"/>
                <w:color w:val="000000"/>
                <w:sz w:val="26"/>
                <w:szCs w:val="26"/>
              </w:rPr>
              <w:t>решения</w:t>
            </w:r>
            <w:proofErr w:type="gramEnd"/>
            <w:r w:rsidRPr="00FB33BB">
              <w:rPr>
                <w:rFonts w:ascii="PT Astra Serif" w:eastAsia="Calibri" w:hAnsi="PT Astra Serif" w:cs="Times New Roman"/>
                <w:color w:val="000000"/>
                <w:sz w:val="26"/>
                <w:szCs w:val="26"/>
              </w:rPr>
              <w:t xml:space="preserve"> о присвоении категории риска контролируемые лица считаются подвергнутыми административному наказанию за административные правонарушения, предусмотренные частями 1, 4 статьи 14.28, частью 4 статьи 19.5 Кодекса Российской Федерации об ад</w:t>
            </w:r>
            <w:r w:rsidR="00B54213" w:rsidRPr="00FB33BB">
              <w:rPr>
                <w:rFonts w:ascii="PT Astra Serif" w:eastAsia="Calibri" w:hAnsi="PT Astra Serif" w:cs="Times New Roman"/>
                <w:color w:val="000000"/>
                <w:sz w:val="26"/>
                <w:szCs w:val="26"/>
              </w:rPr>
              <w:t>министративных правонарушениях.</w:t>
            </w:r>
          </w:p>
          <w:p w:rsidR="00557A02" w:rsidRPr="00FB33BB" w:rsidRDefault="00557A02" w:rsidP="00557A02">
            <w:pPr>
              <w:autoSpaceDE w:val="0"/>
              <w:autoSpaceDN w:val="0"/>
              <w:adjustRightInd w:val="0"/>
              <w:spacing w:before="100" w:beforeAutospacing="1" w:afterAutospacing="1"/>
              <w:jc w:val="both"/>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 xml:space="preserve">Наличие на дату принятия решения о присвоении </w:t>
            </w:r>
            <w:proofErr w:type="gramStart"/>
            <w:r w:rsidRPr="00FB33BB">
              <w:rPr>
                <w:rFonts w:ascii="PT Astra Serif" w:eastAsia="Calibri" w:hAnsi="PT Astra Serif" w:cs="Times New Roman"/>
                <w:color w:val="000000"/>
                <w:sz w:val="26"/>
                <w:szCs w:val="26"/>
              </w:rPr>
              <w:t>категории риска факта нарушения срока исполнения обязательств</w:t>
            </w:r>
            <w:proofErr w:type="gramEnd"/>
            <w:r w:rsidRPr="00FB33BB">
              <w:rPr>
                <w:rFonts w:ascii="PT Astra Serif" w:eastAsia="Calibri" w:hAnsi="PT Astra Serif" w:cs="Times New Roman"/>
                <w:color w:val="000000"/>
                <w:sz w:val="26"/>
                <w:szCs w:val="26"/>
              </w:rPr>
              <w:t xml:space="preserve"> по договорам участия в долевом строительстве более чем на 6 месяцев.</w:t>
            </w:r>
          </w:p>
        </w:tc>
      </w:tr>
      <w:tr w:rsidR="00557A02" w:rsidRPr="00FB33BB" w:rsidTr="00557A02">
        <w:tc>
          <w:tcPr>
            <w:tcW w:w="3085" w:type="dxa"/>
          </w:tcPr>
          <w:p w:rsidR="00557A02" w:rsidRPr="00FB33BB" w:rsidRDefault="00557A02" w:rsidP="00557A02">
            <w:pPr>
              <w:widowControl w:val="0"/>
              <w:tabs>
                <w:tab w:val="left" w:pos="851"/>
                <w:tab w:val="left" w:pos="993"/>
              </w:tabs>
              <w:autoSpaceDE w:val="0"/>
              <w:autoSpaceDN w:val="0"/>
              <w:spacing w:before="100" w:beforeAutospacing="1" w:afterAutospacing="1"/>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Средний риск</w:t>
            </w:r>
          </w:p>
        </w:tc>
        <w:tc>
          <w:tcPr>
            <w:tcW w:w="6484" w:type="dxa"/>
          </w:tcPr>
          <w:p w:rsidR="00557A02" w:rsidRPr="00FB33BB" w:rsidRDefault="00557A02" w:rsidP="00557A02">
            <w:pPr>
              <w:autoSpaceDE w:val="0"/>
              <w:autoSpaceDN w:val="0"/>
              <w:adjustRightInd w:val="0"/>
              <w:spacing w:before="100" w:beforeAutospacing="1" w:afterAutospacing="1"/>
              <w:jc w:val="both"/>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На дату принятия решения о присвоении категории риска юридическое лицо и (или) его должностные лица считаются подвергнутыми административному наказанию по частям 2, 3 статьи 14.28 Кодекса Российской Федерации об ад</w:t>
            </w:r>
            <w:r w:rsidR="00B54213" w:rsidRPr="00FB33BB">
              <w:rPr>
                <w:rFonts w:ascii="PT Astra Serif" w:eastAsia="Calibri" w:hAnsi="PT Astra Serif" w:cs="Times New Roman"/>
                <w:color w:val="000000"/>
                <w:sz w:val="26"/>
                <w:szCs w:val="26"/>
              </w:rPr>
              <w:t>министративных правонарушениях.</w:t>
            </w:r>
          </w:p>
          <w:p w:rsidR="00557A02" w:rsidRPr="00FB33BB" w:rsidRDefault="00557A02" w:rsidP="00557A02">
            <w:pPr>
              <w:autoSpaceDE w:val="0"/>
              <w:autoSpaceDN w:val="0"/>
              <w:adjustRightInd w:val="0"/>
              <w:spacing w:before="100" w:beforeAutospacing="1" w:afterAutospacing="1"/>
              <w:jc w:val="both"/>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 xml:space="preserve">Наличие на дату принятия решения о присвоении </w:t>
            </w:r>
            <w:proofErr w:type="gramStart"/>
            <w:r w:rsidRPr="00FB33BB">
              <w:rPr>
                <w:rFonts w:ascii="PT Astra Serif" w:eastAsia="Calibri" w:hAnsi="PT Astra Serif" w:cs="Times New Roman"/>
                <w:color w:val="000000"/>
                <w:sz w:val="26"/>
                <w:szCs w:val="26"/>
              </w:rPr>
              <w:t>категории риска факта нарушения срока исполнения обязательств</w:t>
            </w:r>
            <w:proofErr w:type="gramEnd"/>
            <w:r w:rsidRPr="00FB33BB">
              <w:rPr>
                <w:rFonts w:ascii="PT Astra Serif" w:eastAsia="Calibri" w:hAnsi="PT Astra Serif" w:cs="Times New Roman"/>
                <w:color w:val="000000"/>
                <w:sz w:val="26"/>
                <w:szCs w:val="26"/>
              </w:rPr>
              <w:t xml:space="preserve"> по договорам участия в долевом строительстве менее чем на 90 дней.</w:t>
            </w:r>
          </w:p>
        </w:tc>
      </w:tr>
      <w:tr w:rsidR="00557A02" w:rsidRPr="00FB33BB" w:rsidTr="00557A02">
        <w:tc>
          <w:tcPr>
            <w:tcW w:w="3085" w:type="dxa"/>
          </w:tcPr>
          <w:p w:rsidR="00557A02" w:rsidRPr="00FB33BB" w:rsidRDefault="00557A02" w:rsidP="00557A02">
            <w:pPr>
              <w:widowControl w:val="0"/>
              <w:tabs>
                <w:tab w:val="left" w:pos="851"/>
                <w:tab w:val="left" w:pos="993"/>
              </w:tabs>
              <w:autoSpaceDE w:val="0"/>
              <w:autoSpaceDN w:val="0"/>
              <w:spacing w:before="100" w:beforeAutospacing="1" w:afterAutospacing="1"/>
              <w:ind w:firstLine="709"/>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lastRenderedPageBreak/>
              <w:t>Низкий риск</w:t>
            </w:r>
          </w:p>
        </w:tc>
        <w:tc>
          <w:tcPr>
            <w:tcW w:w="6484" w:type="dxa"/>
          </w:tcPr>
          <w:p w:rsidR="00557A02" w:rsidRPr="00FB33BB" w:rsidRDefault="00557A02" w:rsidP="00557A02">
            <w:pPr>
              <w:autoSpaceDE w:val="0"/>
              <w:autoSpaceDN w:val="0"/>
              <w:adjustRightInd w:val="0"/>
              <w:spacing w:before="100" w:beforeAutospacing="1" w:afterAutospacing="1"/>
              <w:jc w:val="both"/>
              <w:rPr>
                <w:rFonts w:ascii="PT Astra Serif" w:eastAsia="Calibri" w:hAnsi="PT Astra Serif" w:cs="Times New Roman"/>
                <w:color w:val="000000"/>
                <w:sz w:val="26"/>
                <w:szCs w:val="26"/>
              </w:rPr>
            </w:pPr>
            <w:proofErr w:type="gramStart"/>
            <w:r w:rsidRPr="00FB33BB">
              <w:rPr>
                <w:rFonts w:ascii="PT Astra Serif" w:eastAsia="Calibri" w:hAnsi="PT Astra Serif" w:cs="Times New Roman"/>
                <w:color w:val="000000"/>
                <w:sz w:val="26"/>
                <w:szCs w:val="26"/>
              </w:rPr>
              <w:t>Отсутствие на дату принятия решения о присвоении категории риска вступивших в законную силу постановлений о назначении административного наказания за совершение административных правонаруше</w:t>
            </w:r>
            <w:r w:rsidR="00B54213" w:rsidRPr="00FB33BB">
              <w:rPr>
                <w:rFonts w:ascii="PT Astra Serif" w:eastAsia="Calibri" w:hAnsi="PT Astra Serif" w:cs="Times New Roman"/>
                <w:color w:val="000000"/>
                <w:sz w:val="26"/>
                <w:szCs w:val="26"/>
              </w:rPr>
              <w:t xml:space="preserve">ний, предусмотренных частями 1 - </w:t>
            </w:r>
            <w:r w:rsidRPr="00FB33BB">
              <w:rPr>
                <w:rFonts w:ascii="PT Astra Serif" w:eastAsia="Calibri" w:hAnsi="PT Astra Serif" w:cs="Times New Roman"/>
                <w:color w:val="000000"/>
                <w:sz w:val="26"/>
                <w:szCs w:val="26"/>
              </w:rPr>
              <w:t>4 статьи 14.28, частью 4 статьи 19.5 Кодекса Российской Федерации об административных правонарушениях, или истечение срока, в течение которого лицо считается подвергнутым административному наказанию за совершение административных правонаруше</w:t>
            </w:r>
            <w:r w:rsidR="00B54213" w:rsidRPr="00FB33BB">
              <w:rPr>
                <w:rFonts w:ascii="PT Astra Serif" w:eastAsia="Calibri" w:hAnsi="PT Astra Serif" w:cs="Times New Roman"/>
                <w:color w:val="000000"/>
                <w:sz w:val="26"/>
                <w:szCs w:val="26"/>
              </w:rPr>
              <w:t xml:space="preserve">ний, предусмотренных частями 1 - </w:t>
            </w:r>
            <w:r w:rsidRPr="00FB33BB">
              <w:rPr>
                <w:rFonts w:ascii="PT Astra Serif" w:eastAsia="Calibri" w:hAnsi="PT Astra Serif" w:cs="Times New Roman"/>
                <w:color w:val="000000"/>
                <w:sz w:val="26"/>
                <w:szCs w:val="26"/>
              </w:rPr>
              <w:t>4 статьи 14.28, частью</w:t>
            </w:r>
            <w:proofErr w:type="gramEnd"/>
            <w:r w:rsidRPr="00FB33BB">
              <w:rPr>
                <w:rFonts w:ascii="PT Astra Serif" w:eastAsia="Calibri" w:hAnsi="PT Astra Serif" w:cs="Times New Roman"/>
                <w:color w:val="000000"/>
                <w:sz w:val="26"/>
                <w:szCs w:val="26"/>
              </w:rPr>
              <w:t xml:space="preserve"> 4 статьи 19.5 Кодекса Российской Федерации об ад</w:t>
            </w:r>
            <w:r w:rsidR="00B54213" w:rsidRPr="00FB33BB">
              <w:rPr>
                <w:rFonts w:ascii="PT Astra Serif" w:eastAsia="Calibri" w:hAnsi="PT Astra Serif" w:cs="Times New Roman"/>
                <w:color w:val="000000"/>
                <w:sz w:val="26"/>
                <w:szCs w:val="26"/>
              </w:rPr>
              <w:t>министративных правонарушениях.</w:t>
            </w:r>
          </w:p>
          <w:p w:rsidR="00557A02" w:rsidRPr="00FB33BB" w:rsidRDefault="00557A02" w:rsidP="00557A02">
            <w:pPr>
              <w:autoSpaceDE w:val="0"/>
              <w:autoSpaceDN w:val="0"/>
              <w:adjustRightInd w:val="0"/>
              <w:spacing w:before="100" w:beforeAutospacing="1" w:afterAutospacing="1"/>
              <w:jc w:val="both"/>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 xml:space="preserve">Отсутствие на дату принятия решения о присвоении </w:t>
            </w:r>
            <w:proofErr w:type="gramStart"/>
            <w:r w:rsidRPr="00FB33BB">
              <w:rPr>
                <w:rFonts w:ascii="PT Astra Serif" w:eastAsia="Calibri" w:hAnsi="PT Astra Serif" w:cs="Times New Roman"/>
                <w:color w:val="000000"/>
                <w:sz w:val="26"/>
                <w:szCs w:val="26"/>
              </w:rPr>
              <w:t>категории риска нарушения срока исполнения обязательств</w:t>
            </w:r>
            <w:proofErr w:type="gramEnd"/>
            <w:r w:rsidRPr="00FB33BB">
              <w:rPr>
                <w:rFonts w:ascii="PT Astra Serif" w:eastAsia="Calibri" w:hAnsi="PT Astra Serif" w:cs="Times New Roman"/>
                <w:color w:val="000000"/>
                <w:sz w:val="26"/>
                <w:szCs w:val="26"/>
              </w:rPr>
              <w:t xml:space="preserve"> по договорам участия в долевом строительстве.</w:t>
            </w:r>
          </w:p>
        </w:tc>
      </w:tr>
    </w:tbl>
    <w:p w:rsidR="00557A02" w:rsidRPr="00FB33BB" w:rsidRDefault="00557A02" w:rsidP="00557A02">
      <w:pPr>
        <w:widowControl w:val="0"/>
        <w:tabs>
          <w:tab w:val="left" w:pos="851"/>
          <w:tab w:val="left" w:pos="993"/>
        </w:tabs>
        <w:autoSpaceDE w:val="0"/>
        <w:autoSpaceDN w:val="0"/>
        <w:spacing w:after="0" w:line="240" w:lineRule="auto"/>
        <w:ind w:firstLine="709"/>
        <w:jc w:val="both"/>
        <w:rPr>
          <w:rFonts w:ascii="PT Astra Serif" w:eastAsia="Times New Roman" w:hAnsi="PT Astra Serif" w:cs="Times New Roman"/>
          <w:sz w:val="26"/>
          <w:szCs w:val="26"/>
        </w:rPr>
      </w:pPr>
    </w:p>
    <w:p w:rsidR="00557A02" w:rsidRPr="00FB33BB" w:rsidRDefault="00557A02" w:rsidP="00557A02">
      <w:pPr>
        <w:autoSpaceDE w:val="0"/>
        <w:autoSpaceDN w:val="0"/>
        <w:adjustRightInd w:val="0"/>
        <w:spacing w:after="0" w:line="240" w:lineRule="auto"/>
        <w:rPr>
          <w:rFonts w:ascii="PT Astra Serif" w:eastAsia="Calibri" w:hAnsi="PT Astra Serif" w:cs="Times New Roman"/>
          <w:color w:val="000000"/>
          <w:sz w:val="26"/>
          <w:szCs w:val="26"/>
        </w:rPr>
        <w:sectPr w:rsidR="00557A02" w:rsidRPr="00FB33BB" w:rsidSect="00D527CD">
          <w:headerReference w:type="default" r:id="rId10"/>
          <w:pgSz w:w="11906" w:h="16838"/>
          <w:pgMar w:top="993" w:right="567" w:bottom="709" w:left="1701" w:header="709" w:footer="709" w:gutter="0"/>
          <w:cols w:space="708"/>
          <w:titlePg/>
          <w:docGrid w:linePitch="360"/>
        </w:sectPr>
      </w:pPr>
    </w:p>
    <w:p w:rsidR="00557A02" w:rsidRPr="00FB33BB" w:rsidRDefault="00557A0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lastRenderedPageBreak/>
        <w:t xml:space="preserve">Приложение № 2  </w:t>
      </w:r>
    </w:p>
    <w:p w:rsidR="00557A02" w:rsidRPr="00FB33BB" w:rsidRDefault="00557A0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 xml:space="preserve">к Положению о </w:t>
      </w:r>
      <w:proofErr w:type="gramStart"/>
      <w:r w:rsidRPr="00FB33BB">
        <w:rPr>
          <w:rFonts w:ascii="PT Astra Serif" w:eastAsia="Calibri" w:hAnsi="PT Astra Serif" w:cs="Times New Roman"/>
          <w:color w:val="000000"/>
          <w:sz w:val="26"/>
          <w:szCs w:val="26"/>
        </w:rPr>
        <w:t>региональном</w:t>
      </w:r>
      <w:proofErr w:type="gramEnd"/>
      <w:r w:rsidRPr="00FB33BB">
        <w:rPr>
          <w:rFonts w:ascii="PT Astra Serif" w:eastAsia="Calibri" w:hAnsi="PT Astra Serif" w:cs="Times New Roman"/>
          <w:color w:val="000000"/>
          <w:sz w:val="26"/>
          <w:szCs w:val="26"/>
        </w:rPr>
        <w:t xml:space="preserve"> государственном </w:t>
      </w:r>
    </w:p>
    <w:p w:rsidR="00557A02" w:rsidRPr="00FB33BB" w:rsidRDefault="00557A0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roofErr w:type="gramStart"/>
      <w:r w:rsidRPr="00FB33BB">
        <w:rPr>
          <w:rFonts w:ascii="PT Astra Serif" w:eastAsia="Calibri" w:hAnsi="PT Astra Serif" w:cs="Times New Roman"/>
          <w:color w:val="000000"/>
          <w:sz w:val="26"/>
          <w:szCs w:val="26"/>
        </w:rPr>
        <w:t>контроле</w:t>
      </w:r>
      <w:proofErr w:type="gramEnd"/>
      <w:r w:rsidRPr="00FB33BB">
        <w:rPr>
          <w:rFonts w:ascii="PT Astra Serif" w:eastAsia="Calibri" w:hAnsi="PT Astra Serif" w:cs="Times New Roman"/>
          <w:color w:val="000000"/>
          <w:sz w:val="26"/>
          <w:szCs w:val="26"/>
        </w:rPr>
        <w:t xml:space="preserve"> (надзоре) в области долевого строительства</w:t>
      </w:r>
    </w:p>
    <w:p w:rsidR="00557A02" w:rsidRPr="00FB33BB" w:rsidRDefault="00557A0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 xml:space="preserve"> многоквартирных домов и (или) иных объектов </w:t>
      </w:r>
    </w:p>
    <w:p w:rsidR="00557A02" w:rsidRPr="00FB33BB" w:rsidRDefault="00557A02" w:rsidP="00496E28">
      <w:pPr>
        <w:autoSpaceDE w:val="0"/>
        <w:autoSpaceDN w:val="0"/>
        <w:adjustRightInd w:val="0"/>
        <w:spacing w:after="0" w:line="240" w:lineRule="auto"/>
        <w:jc w:val="right"/>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недвижимости</w:t>
      </w:r>
      <w:r w:rsidR="00496E28" w:rsidRPr="00FB33BB">
        <w:rPr>
          <w:rFonts w:ascii="PT Astra Serif" w:eastAsia="Calibri" w:hAnsi="PT Astra Serif" w:cs="Times New Roman"/>
          <w:color w:val="000000"/>
          <w:sz w:val="26"/>
          <w:szCs w:val="26"/>
        </w:rPr>
        <w:t xml:space="preserve"> на территории Томской области</w:t>
      </w:r>
    </w:p>
    <w:p w:rsidR="00557A02" w:rsidRPr="00FB33BB" w:rsidRDefault="00557A0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496E28" w:rsidRPr="00FB33BB" w:rsidRDefault="00496E28" w:rsidP="00496E28">
      <w:pPr>
        <w:autoSpaceDE w:val="0"/>
        <w:autoSpaceDN w:val="0"/>
        <w:adjustRightInd w:val="0"/>
        <w:spacing w:after="0" w:line="240" w:lineRule="auto"/>
        <w:jc w:val="center"/>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Ключевой показатель</w:t>
      </w:r>
      <w:r w:rsidR="00557A02" w:rsidRPr="00FB33BB">
        <w:rPr>
          <w:rFonts w:ascii="PT Astra Serif" w:eastAsia="Calibri" w:hAnsi="PT Astra Serif" w:cs="Times New Roman"/>
          <w:color w:val="000000"/>
          <w:sz w:val="26"/>
          <w:szCs w:val="26"/>
        </w:rPr>
        <w:t xml:space="preserve"> регионального государственного контроля (надзора) </w:t>
      </w:r>
      <w:r w:rsidRPr="00FB33BB">
        <w:rPr>
          <w:rFonts w:ascii="PT Astra Serif" w:eastAsia="Calibri" w:hAnsi="PT Astra Serif" w:cs="Times New Roman"/>
          <w:color w:val="000000"/>
          <w:sz w:val="26"/>
          <w:szCs w:val="26"/>
        </w:rPr>
        <w:t xml:space="preserve">в области долевого строительства многоквартирных домов и (или) иных объектов </w:t>
      </w:r>
    </w:p>
    <w:p w:rsidR="008C3D39" w:rsidRPr="00FB33BB" w:rsidRDefault="00496E28" w:rsidP="00496E28">
      <w:pPr>
        <w:autoSpaceDE w:val="0"/>
        <w:autoSpaceDN w:val="0"/>
        <w:adjustRightInd w:val="0"/>
        <w:spacing w:after="0" w:line="240" w:lineRule="auto"/>
        <w:jc w:val="center"/>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недвижимости на территории Томской области</w:t>
      </w:r>
    </w:p>
    <w:p w:rsidR="00557A02" w:rsidRPr="00FB33BB" w:rsidRDefault="00557A02" w:rsidP="00557A02">
      <w:pPr>
        <w:autoSpaceDE w:val="0"/>
        <w:autoSpaceDN w:val="0"/>
        <w:adjustRightInd w:val="0"/>
        <w:spacing w:after="0" w:line="240" w:lineRule="auto"/>
        <w:jc w:val="center"/>
        <w:rPr>
          <w:rFonts w:ascii="PT Astra Serif" w:eastAsia="Calibri" w:hAnsi="PT Astra Serif" w:cs="Times New Roman"/>
          <w:color w:val="000000"/>
          <w:sz w:val="26"/>
          <w:szCs w:val="26"/>
        </w:rPr>
      </w:pPr>
    </w:p>
    <w:tbl>
      <w:tblPr>
        <w:tblStyle w:val="a8"/>
        <w:tblW w:w="10314" w:type="dxa"/>
        <w:tblLook w:val="04A0" w:firstRow="1" w:lastRow="0" w:firstColumn="1" w:lastColumn="0" w:noHBand="0" w:noVBand="1"/>
      </w:tblPr>
      <w:tblGrid>
        <w:gridCol w:w="2269"/>
        <w:gridCol w:w="1357"/>
        <w:gridCol w:w="1476"/>
        <w:gridCol w:w="1476"/>
        <w:gridCol w:w="1476"/>
        <w:gridCol w:w="1476"/>
        <w:gridCol w:w="784"/>
      </w:tblGrid>
      <w:tr w:rsidR="00557A02" w:rsidRPr="00FB33BB" w:rsidTr="0058061D">
        <w:tc>
          <w:tcPr>
            <w:tcW w:w="2269" w:type="dxa"/>
            <w:vMerge w:val="restart"/>
          </w:tcPr>
          <w:p w:rsidR="00557A02" w:rsidRPr="00FB33BB" w:rsidRDefault="00557A02" w:rsidP="00557A02">
            <w:pPr>
              <w:autoSpaceDE w:val="0"/>
              <w:autoSpaceDN w:val="0"/>
              <w:adjustRightInd w:val="0"/>
              <w:spacing w:before="100" w:beforeAutospacing="1" w:afterAutospacing="1"/>
              <w:jc w:val="center"/>
              <w:rPr>
                <w:rFonts w:ascii="PT Astra Serif" w:eastAsia="Calibri" w:hAnsi="PT Astra Serif" w:cs="Times New Roman"/>
                <w:color w:val="000000"/>
                <w:sz w:val="24"/>
                <w:szCs w:val="24"/>
              </w:rPr>
            </w:pPr>
            <w:r w:rsidRPr="00FB33BB">
              <w:rPr>
                <w:rFonts w:ascii="PT Astra Serif" w:eastAsia="Calibri" w:hAnsi="PT Astra Serif" w:cs="Times New Roman"/>
                <w:color w:val="000000"/>
                <w:sz w:val="24"/>
                <w:szCs w:val="24"/>
              </w:rPr>
              <w:t>Наименование ключевого показателя</w:t>
            </w:r>
          </w:p>
        </w:tc>
        <w:tc>
          <w:tcPr>
            <w:tcW w:w="8045" w:type="dxa"/>
            <w:gridSpan w:val="6"/>
          </w:tcPr>
          <w:p w:rsidR="00557A02" w:rsidRPr="00FB33BB" w:rsidRDefault="00557A02" w:rsidP="00557A02">
            <w:pPr>
              <w:autoSpaceDE w:val="0"/>
              <w:autoSpaceDN w:val="0"/>
              <w:adjustRightInd w:val="0"/>
              <w:spacing w:before="100" w:beforeAutospacing="1" w:afterAutospacing="1"/>
              <w:jc w:val="center"/>
              <w:rPr>
                <w:rFonts w:ascii="PT Astra Serif" w:eastAsia="Calibri" w:hAnsi="PT Astra Serif" w:cs="Times New Roman"/>
                <w:color w:val="000000"/>
                <w:sz w:val="24"/>
                <w:szCs w:val="24"/>
              </w:rPr>
            </w:pPr>
            <w:r w:rsidRPr="00FB33BB">
              <w:rPr>
                <w:rFonts w:ascii="PT Astra Serif" w:eastAsia="Calibri" w:hAnsi="PT Astra Serif" w:cs="Times New Roman"/>
                <w:color w:val="000000"/>
                <w:sz w:val="24"/>
                <w:szCs w:val="24"/>
              </w:rPr>
              <w:t>Годы и целевые (прогнозные)</w:t>
            </w:r>
            <w:r w:rsidR="00496E28" w:rsidRPr="00FB33BB">
              <w:rPr>
                <w:rFonts w:ascii="PT Astra Serif" w:eastAsia="Calibri" w:hAnsi="PT Astra Serif" w:cs="Times New Roman"/>
                <w:color w:val="000000"/>
                <w:sz w:val="24"/>
                <w:szCs w:val="24"/>
              </w:rPr>
              <w:t xml:space="preserve"> значения ключевого показателя</w:t>
            </w:r>
            <w:r w:rsidRPr="00FB33BB">
              <w:rPr>
                <w:rFonts w:ascii="PT Astra Serif" w:eastAsia="Calibri" w:hAnsi="PT Astra Serif" w:cs="Times New Roman"/>
                <w:color w:val="000000"/>
                <w:sz w:val="24"/>
                <w:szCs w:val="24"/>
              </w:rPr>
              <w:t xml:space="preserve"> </w:t>
            </w:r>
          </w:p>
        </w:tc>
      </w:tr>
      <w:tr w:rsidR="00557A02" w:rsidRPr="00FB33BB" w:rsidTr="0058061D">
        <w:tc>
          <w:tcPr>
            <w:tcW w:w="2269" w:type="dxa"/>
            <w:vMerge/>
          </w:tcPr>
          <w:p w:rsidR="00557A02" w:rsidRPr="00FB33BB" w:rsidRDefault="00557A02" w:rsidP="00557A02">
            <w:pPr>
              <w:autoSpaceDE w:val="0"/>
              <w:autoSpaceDN w:val="0"/>
              <w:adjustRightInd w:val="0"/>
              <w:spacing w:before="100" w:beforeAutospacing="1" w:afterAutospacing="1"/>
              <w:jc w:val="center"/>
              <w:rPr>
                <w:rFonts w:ascii="PT Astra Serif" w:eastAsia="Calibri" w:hAnsi="PT Astra Serif" w:cs="Times New Roman"/>
                <w:color w:val="000000"/>
                <w:sz w:val="24"/>
                <w:szCs w:val="24"/>
              </w:rPr>
            </w:pPr>
          </w:p>
        </w:tc>
        <w:tc>
          <w:tcPr>
            <w:tcW w:w="1357" w:type="dxa"/>
          </w:tcPr>
          <w:p w:rsidR="00557A02" w:rsidRPr="00FB33BB" w:rsidRDefault="008533A4" w:rsidP="00557A02">
            <w:pPr>
              <w:autoSpaceDE w:val="0"/>
              <w:autoSpaceDN w:val="0"/>
              <w:adjustRightInd w:val="0"/>
              <w:spacing w:before="100" w:beforeAutospacing="1" w:afterAutospacing="1"/>
              <w:jc w:val="center"/>
              <w:rPr>
                <w:rFonts w:ascii="PT Astra Serif" w:eastAsia="Calibri" w:hAnsi="PT Astra Serif" w:cs="Times New Roman"/>
                <w:color w:val="000000"/>
                <w:sz w:val="24"/>
                <w:szCs w:val="24"/>
              </w:rPr>
            </w:pPr>
            <w:r w:rsidRPr="00FB33BB">
              <w:rPr>
                <w:rFonts w:ascii="PT Astra Serif" w:eastAsia="Calibri" w:hAnsi="PT Astra Serif" w:cs="Times New Roman"/>
                <w:color w:val="000000"/>
                <w:sz w:val="24"/>
                <w:szCs w:val="24"/>
              </w:rPr>
              <w:t>2020</w:t>
            </w:r>
          </w:p>
          <w:p w:rsidR="00557A02" w:rsidRPr="00FB33BB" w:rsidRDefault="00557A02" w:rsidP="00557A02">
            <w:pPr>
              <w:autoSpaceDE w:val="0"/>
              <w:autoSpaceDN w:val="0"/>
              <w:adjustRightInd w:val="0"/>
              <w:spacing w:before="100" w:beforeAutospacing="1" w:afterAutospacing="1"/>
              <w:jc w:val="center"/>
              <w:rPr>
                <w:rFonts w:ascii="PT Astra Serif" w:eastAsia="Calibri" w:hAnsi="PT Astra Serif" w:cs="Times New Roman"/>
                <w:color w:val="000000"/>
                <w:sz w:val="24"/>
                <w:szCs w:val="24"/>
              </w:rPr>
            </w:pPr>
            <w:r w:rsidRPr="00FB33BB">
              <w:rPr>
                <w:rFonts w:ascii="PT Astra Serif" w:eastAsia="Calibri" w:hAnsi="PT Astra Serif" w:cs="Times New Roman"/>
                <w:color w:val="000000"/>
                <w:sz w:val="24"/>
                <w:szCs w:val="24"/>
              </w:rPr>
              <w:t>(базовое значение</w:t>
            </w:r>
            <w:proofErr w:type="gramStart"/>
            <w:r w:rsidR="008533A4" w:rsidRPr="00FB33BB">
              <w:rPr>
                <w:rFonts w:ascii="PT Astra Serif" w:eastAsia="Calibri" w:hAnsi="PT Astra Serif" w:cs="Times New Roman"/>
                <w:color w:val="000000"/>
                <w:sz w:val="24"/>
                <w:szCs w:val="24"/>
              </w:rPr>
              <w:t xml:space="preserve">, </w:t>
            </w:r>
            <w:r w:rsidR="008533A4" w:rsidRPr="00FB33BB">
              <w:rPr>
                <w:rFonts w:ascii="PT Astra Serif" w:eastAsia="Times New Roman" w:hAnsi="PT Astra Serif" w:cs="Times New Roman"/>
                <w:sz w:val="24"/>
                <w:szCs w:val="24"/>
              </w:rPr>
              <w:t>%</w:t>
            </w:r>
            <w:r w:rsidRPr="00FB33BB">
              <w:rPr>
                <w:rFonts w:ascii="PT Astra Serif" w:eastAsia="Calibri" w:hAnsi="PT Astra Serif" w:cs="Times New Roman"/>
                <w:color w:val="000000"/>
                <w:sz w:val="24"/>
                <w:szCs w:val="24"/>
              </w:rPr>
              <w:t>)</w:t>
            </w:r>
            <w:proofErr w:type="gramEnd"/>
          </w:p>
        </w:tc>
        <w:tc>
          <w:tcPr>
            <w:tcW w:w="1476" w:type="dxa"/>
          </w:tcPr>
          <w:p w:rsidR="00557A02" w:rsidRPr="00FB33BB" w:rsidRDefault="008533A4" w:rsidP="00557A02">
            <w:pPr>
              <w:autoSpaceDE w:val="0"/>
              <w:autoSpaceDN w:val="0"/>
              <w:adjustRightInd w:val="0"/>
              <w:spacing w:before="100" w:beforeAutospacing="1" w:afterAutospacing="1"/>
              <w:jc w:val="center"/>
              <w:rPr>
                <w:rFonts w:ascii="PT Astra Serif" w:eastAsia="Calibri" w:hAnsi="PT Astra Serif" w:cs="Times New Roman"/>
                <w:color w:val="000000"/>
                <w:sz w:val="24"/>
                <w:szCs w:val="24"/>
              </w:rPr>
            </w:pPr>
            <w:r w:rsidRPr="00FB33BB">
              <w:rPr>
                <w:rFonts w:ascii="PT Astra Serif" w:eastAsia="Calibri" w:hAnsi="PT Astra Serif" w:cs="Times New Roman"/>
                <w:color w:val="000000"/>
                <w:sz w:val="24"/>
                <w:szCs w:val="24"/>
              </w:rPr>
              <w:t>2021</w:t>
            </w:r>
          </w:p>
        </w:tc>
        <w:tc>
          <w:tcPr>
            <w:tcW w:w="1476" w:type="dxa"/>
          </w:tcPr>
          <w:p w:rsidR="00557A02" w:rsidRPr="00FB33BB" w:rsidRDefault="008533A4" w:rsidP="00557A02">
            <w:pPr>
              <w:autoSpaceDE w:val="0"/>
              <w:autoSpaceDN w:val="0"/>
              <w:adjustRightInd w:val="0"/>
              <w:spacing w:before="100" w:beforeAutospacing="1" w:afterAutospacing="1"/>
              <w:jc w:val="center"/>
              <w:rPr>
                <w:rFonts w:ascii="PT Astra Serif" w:eastAsia="Calibri" w:hAnsi="PT Astra Serif" w:cs="Times New Roman"/>
                <w:color w:val="000000"/>
                <w:sz w:val="24"/>
                <w:szCs w:val="24"/>
              </w:rPr>
            </w:pPr>
            <w:r w:rsidRPr="00FB33BB">
              <w:rPr>
                <w:rFonts w:ascii="PT Astra Serif" w:eastAsia="Calibri" w:hAnsi="PT Astra Serif" w:cs="Times New Roman"/>
                <w:color w:val="000000"/>
                <w:sz w:val="24"/>
                <w:szCs w:val="24"/>
              </w:rPr>
              <w:t>2022</w:t>
            </w:r>
          </w:p>
        </w:tc>
        <w:tc>
          <w:tcPr>
            <w:tcW w:w="1476" w:type="dxa"/>
          </w:tcPr>
          <w:p w:rsidR="00557A02" w:rsidRPr="00FB33BB" w:rsidRDefault="008533A4" w:rsidP="00557A02">
            <w:pPr>
              <w:autoSpaceDE w:val="0"/>
              <w:autoSpaceDN w:val="0"/>
              <w:adjustRightInd w:val="0"/>
              <w:spacing w:before="100" w:beforeAutospacing="1" w:afterAutospacing="1"/>
              <w:jc w:val="center"/>
              <w:rPr>
                <w:rFonts w:ascii="PT Astra Serif" w:eastAsia="Calibri" w:hAnsi="PT Astra Serif" w:cs="Times New Roman"/>
                <w:color w:val="000000"/>
                <w:sz w:val="24"/>
                <w:szCs w:val="24"/>
              </w:rPr>
            </w:pPr>
            <w:r w:rsidRPr="00FB33BB">
              <w:rPr>
                <w:rFonts w:ascii="PT Astra Serif" w:eastAsia="Calibri" w:hAnsi="PT Astra Serif" w:cs="Times New Roman"/>
                <w:color w:val="000000"/>
                <w:sz w:val="24"/>
                <w:szCs w:val="24"/>
              </w:rPr>
              <w:t>2023</w:t>
            </w:r>
          </w:p>
        </w:tc>
        <w:tc>
          <w:tcPr>
            <w:tcW w:w="1476" w:type="dxa"/>
          </w:tcPr>
          <w:p w:rsidR="00557A02" w:rsidRPr="00FB33BB" w:rsidRDefault="008533A4" w:rsidP="00557A02">
            <w:pPr>
              <w:autoSpaceDE w:val="0"/>
              <w:autoSpaceDN w:val="0"/>
              <w:adjustRightInd w:val="0"/>
              <w:spacing w:before="100" w:beforeAutospacing="1" w:afterAutospacing="1"/>
              <w:jc w:val="center"/>
              <w:rPr>
                <w:rFonts w:ascii="PT Astra Serif" w:eastAsia="Calibri" w:hAnsi="PT Astra Serif" w:cs="Times New Roman"/>
                <w:color w:val="000000"/>
                <w:sz w:val="24"/>
                <w:szCs w:val="24"/>
              </w:rPr>
            </w:pPr>
            <w:r w:rsidRPr="00FB33BB">
              <w:rPr>
                <w:rFonts w:ascii="PT Astra Serif" w:eastAsia="Calibri" w:hAnsi="PT Astra Serif" w:cs="Times New Roman"/>
                <w:color w:val="000000"/>
                <w:sz w:val="24"/>
                <w:szCs w:val="24"/>
              </w:rPr>
              <w:t>2024</w:t>
            </w:r>
          </w:p>
        </w:tc>
        <w:tc>
          <w:tcPr>
            <w:tcW w:w="784" w:type="dxa"/>
          </w:tcPr>
          <w:p w:rsidR="00557A02" w:rsidRPr="00FB33BB" w:rsidRDefault="008533A4" w:rsidP="00557A02">
            <w:pPr>
              <w:autoSpaceDE w:val="0"/>
              <w:autoSpaceDN w:val="0"/>
              <w:adjustRightInd w:val="0"/>
              <w:spacing w:before="100" w:beforeAutospacing="1" w:afterAutospacing="1"/>
              <w:jc w:val="center"/>
              <w:rPr>
                <w:rFonts w:ascii="PT Astra Serif" w:eastAsia="Calibri" w:hAnsi="PT Astra Serif" w:cs="Times New Roman"/>
                <w:color w:val="000000"/>
                <w:sz w:val="24"/>
                <w:szCs w:val="24"/>
              </w:rPr>
            </w:pPr>
            <w:r w:rsidRPr="00FB33BB">
              <w:rPr>
                <w:rFonts w:ascii="PT Astra Serif" w:eastAsia="Calibri" w:hAnsi="PT Astra Serif" w:cs="Times New Roman"/>
                <w:color w:val="000000"/>
                <w:sz w:val="24"/>
                <w:szCs w:val="24"/>
              </w:rPr>
              <w:t>2025</w:t>
            </w:r>
          </w:p>
        </w:tc>
      </w:tr>
      <w:tr w:rsidR="00557A02" w:rsidRPr="00FB33BB" w:rsidTr="0058061D">
        <w:tc>
          <w:tcPr>
            <w:tcW w:w="2269" w:type="dxa"/>
          </w:tcPr>
          <w:p w:rsidR="00557A02" w:rsidRPr="00FB33BB" w:rsidRDefault="008C3D39" w:rsidP="00557A02">
            <w:pPr>
              <w:autoSpaceDE w:val="0"/>
              <w:autoSpaceDN w:val="0"/>
              <w:adjustRightInd w:val="0"/>
              <w:spacing w:before="100" w:beforeAutospacing="1" w:afterAutospacing="1"/>
              <w:jc w:val="both"/>
              <w:rPr>
                <w:rFonts w:ascii="PT Astra Serif" w:eastAsia="Calibri" w:hAnsi="PT Astra Serif" w:cs="Times New Roman"/>
                <w:color w:val="000000"/>
                <w:sz w:val="24"/>
                <w:szCs w:val="24"/>
              </w:rPr>
            </w:pPr>
            <w:r w:rsidRPr="00FB33BB">
              <w:rPr>
                <w:rFonts w:ascii="PT Astra Serif" w:eastAsia="Calibri" w:hAnsi="PT Astra Serif" w:cs="Times New Roman"/>
                <w:color w:val="000000"/>
                <w:sz w:val="24"/>
                <w:szCs w:val="24"/>
              </w:rPr>
              <w:t>Материальный ущерб, причиненный гражданам, организациям от неисполнения обязательств по договорам долевого участия в строительстве многоквартирных домов и (или) иных объектов недвижимости, на валовый региональный продукт Томской области</w:t>
            </w:r>
          </w:p>
        </w:tc>
        <w:tc>
          <w:tcPr>
            <w:tcW w:w="1357" w:type="dxa"/>
          </w:tcPr>
          <w:p w:rsidR="00557A02" w:rsidRPr="00AF4A22" w:rsidRDefault="00AF4A22" w:rsidP="00C900F6">
            <w:pPr>
              <w:autoSpaceDE w:val="0"/>
              <w:autoSpaceDN w:val="0"/>
              <w:adjustRightInd w:val="0"/>
              <w:spacing w:before="100" w:beforeAutospacing="1" w:afterAutospacing="1"/>
              <w:jc w:val="center"/>
              <w:rPr>
                <w:rFonts w:ascii="PT Astra Serif" w:eastAsia="Calibri" w:hAnsi="PT Astra Serif" w:cs="Times New Roman"/>
                <w:color w:val="000000"/>
                <w:sz w:val="24"/>
                <w:szCs w:val="24"/>
                <w:lang w:val="en-US"/>
              </w:rPr>
            </w:pPr>
            <w:r w:rsidRPr="00AF4A22">
              <w:rPr>
                <w:rFonts w:ascii="PT Astra Serif" w:hAnsi="PT Astra Serif"/>
                <w:sz w:val="24"/>
                <w:szCs w:val="24"/>
              </w:rPr>
              <w:t>0,1</w:t>
            </w:r>
            <w:r w:rsidR="00C900F6">
              <w:rPr>
                <w:rFonts w:ascii="PT Astra Serif" w:hAnsi="PT Astra Serif"/>
                <w:sz w:val="24"/>
                <w:szCs w:val="24"/>
              </w:rPr>
              <w:t>9</w:t>
            </w:r>
          </w:p>
        </w:tc>
        <w:tc>
          <w:tcPr>
            <w:tcW w:w="1476" w:type="dxa"/>
          </w:tcPr>
          <w:p w:rsidR="00557A02" w:rsidRPr="00AF4A22" w:rsidRDefault="00AF4A22" w:rsidP="00C900F6">
            <w:pPr>
              <w:autoSpaceDE w:val="0"/>
              <w:autoSpaceDN w:val="0"/>
              <w:adjustRightInd w:val="0"/>
              <w:spacing w:before="100" w:beforeAutospacing="1" w:afterAutospacing="1"/>
              <w:jc w:val="center"/>
              <w:rPr>
                <w:rFonts w:ascii="PT Astra Serif" w:eastAsia="Calibri" w:hAnsi="PT Astra Serif" w:cs="Times New Roman"/>
                <w:color w:val="000000"/>
                <w:sz w:val="24"/>
                <w:szCs w:val="24"/>
              </w:rPr>
            </w:pPr>
            <w:r w:rsidRPr="00AF4A22">
              <w:rPr>
                <w:rFonts w:ascii="PT Astra Serif" w:eastAsia="Times New Roman" w:hAnsi="PT Astra Serif" w:cs="Times New Roman"/>
                <w:color w:val="000000"/>
                <w:sz w:val="24"/>
                <w:szCs w:val="24"/>
              </w:rPr>
              <w:t>0,14</w:t>
            </w:r>
          </w:p>
        </w:tc>
        <w:tc>
          <w:tcPr>
            <w:tcW w:w="1476" w:type="dxa"/>
          </w:tcPr>
          <w:p w:rsidR="00557A02" w:rsidRPr="00AF4A22" w:rsidRDefault="00AF4A22" w:rsidP="00C900F6">
            <w:pPr>
              <w:autoSpaceDE w:val="0"/>
              <w:autoSpaceDN w:val="0"/>
              <w:adjustRightInd w:val="0"/>
              <w:spacing w:before="100" w:beforeAutospacing="1" w:afterAutospacing="1"/>
              <w:jc w:val="center"/>
              <w:rPr>
                <w:rFonts w:ascii="PT Astra Serif" w:eastAsia="Calibri" w:hAnsi="PT Astra Serif" w:cs="Times New Roman"/>
                <w:color w:val="000000"/>
                <w:sz w:val="24"/>
                <w:szCs w:val="24"/>
              </w:rPr>
            </w:pPr>
            <w:r w:rsidRPr="00AF4A22">
              <w:rPr>
                <w:rFonts w:ascii="PT Astra Serif" w:eastAsia="Times New Roman" w:hAnsi="PT Astra Serif" w:cs="Times New Roman"/>
                <w:color w:val="000000"/>
                <w:sz w:val="24"/>
                <w:szCs w:val="24"/>
              </w:rPr>
              <w:t>0,1</w:t>
            </w:r>
            <w:r w:rsidR="00C900F6">
              <w:rPr>
                <w:rFonts w:ascii="PT Astra Serif" w:eastAsia="Times New Roman" w:hAnsi="PT Astra Serif" w:cs="Times New Roman"/>
                <w:color w:val="000000"/>
                <w:sz w:val="24"/>
                <w:szCs w:val="24"/>
              </w:rPr>
              <w:t>1</w:t>
            </w:r>
          </w:p>
        </w:tc>
        <w:tc>
          <w:tcPr>
            <w:tcW w:w="1476" w:type="dxa"/>
          </w:tcPr>
          <w:p w:rsidR="00557A02" w:rsidRPr="00AF4A22" w:rsidRDefault="00AF4A22" w:rsidP="00C900F6">
            <w:pPr>
              <w:autoSpaceDE w:val="0"/>
              <w:autoSpaceDN w:val="0"/>
              <w:adjustRightInd w:val="0"/>
              <w:spacing w:before="100" w:beforeAutospacing="1" w:afterAutospacing="1"/>
              <w:jc w:val="center"/>
              <w:rPr>
                <w:rFonts w:ascii="PT Astra Serif" w:eastAsia="Calibri" w:hAnsi="PT Astra Serif" w:cs="Times New Roman"/>
                <w:color w:val="000000"/>
                <w:sz w:val="24"/>
                <w:szCs w:val="24"/>
              </w:rPr>
            </w:pPr>
            <w:r w:rsidRPr="00AF4A22">
              <w:rPr>
                <w:rFonts w:ascii="PT Astra Serif" w:eastAsia="Times New Roman" w:hAnsi="PT Astra Serif" w:cs="Times New Roman"/>
                <w:color w:val="000000"/>
                <w:sz w:val="24"/>
                <w:szCs w:val="24"/>
              </w:rPr>
              <w:t>0,0</w:t>
            </w:r>
            <w:r w:rsidR="00C900F6">
              <w:rPr>
                <w:rFonts w:ascii="PT Astra Serif" w:eastAsia="Times New Roman" w:hAnsi="PT Astra Serif" w:cs="Times New Roman"/>
                <w:color w:val="000000"/>
                <w:sz w:val="24"/>
                <w:szCs w:val="24"/>
              </w:rPr>
              <w:t>8</w:t>
            </w:r>
          </w:p>
        </w:tc>
        <w:tc>
          <w:tcPr>
            <w:tcW w:w="1476" w:type="dxa"/>
          </w:tcPr>
          <w:p w:rsidR="00557A02" w:rsidRPr="00AF4A22" w:rsidRDefault="00AF4A22" w:rsidP="00C900F6">
            <w:pPr>
              <w:autoSpaceDE w:val="0"/>
              <w:autoSpaceDN w:val="0"/>
              <w:adjustRightInd w:val="0"/>
              <w:spacing w:before="100" w:beforeAutospacing="1" w:afterAutospacing="1"/>
              <w:jc w:val="center"/>
              <w:rPr>
                <w:rFonts w:ascii="PT Astra Serif" w:eastAsia="Calibri" w:hAnsi="PT Astra Serif" w:cs="Times New Roman"/>
                <w:color w:val="000000"/>
                <w:sz w:val="24"/>
                <w:szCs w:val="24"/>
              </w:rPr>
            </w:pPr>
            <w:r w:rsidRPr="00AF4A22">
              <w:rPr>
                <w:rFonts w:ascii="PT Astra Serif" w:eastAsia="Times New Roman" w:hAnsi="PT Astra Serif" w:cs="Times New Roman"/>
                <w:sz w:val="24"/>
                <w:szCs w:val="24"/>
              </w:rPr>
              <w:t>0,0</w:t>
            </w:r>
            <w:r w:rsidR="00C900F6">
              <w:rPr>
                <w:rFonts w:ascii="PT Astra Serif" w:eastAsia="Times New Roman" w:hAnsi="PT Astra Serif" w:cs="Times New Roman"/>
                <w:sz w:val="24"/>
                <w:szCs w:val="24"/>
              </w:rPr>
              <w:t>5</w:t>
            </w:r>
          </w:p>
        </w:tc>
        <w:tc>
          <w:tcPr>
            <w:tcW w:w="784" w:type="dxa"/>
          </w:tcPr>
          <w:p w:rsidR="00557A02" w:rsidRPr="00AF4A22" w:rsidRDefault="00557A02" w:rsidP="00557A02">
            <w:pPr>
              <w:autoSpaceDE w:val="0"/>
              <w:autoSpaceDN w:val="0"/>
              <w:adjustRightInd w:val="0"/>
              <w:spacing w:before="100" w:beforeAutospacing="1" w:afterAutospacing="1"/>
              <w:jc w:val="center"/>
              <w:rPr>
                <w:rFonts w:ascii="PT Astra Serif" w:eastAsia="Calibri" w:hAnsi="PT Astra Serif" w:cs="Times New Roman"/>
                <w:color w:val="000000"/>
                <w:sz w:val="24"/>
                <w:szCs w:val="24"/>
              </w:rPr>
            </w:pPr>
            <w:r w:rsidRPr="00AF4A22">
              <w:rPr>
                <w:rFonts w:ascii="PT Astra Serif" w:eastAsia="Calibri" w:hAnsi="PT Astra Serif" w:cs="Times New Roman"/>
                <w:color w:val="000000"/>
                <w:sz w:val="24"/>
                <w:szCs w:val="24"/>
              </w:rPr>
              <w:t>0</w:t>
            </w:r>
          </w:p>
        </w:tc>
      </w:tr>
    </w:tbl>
    <w:p w:rsidR="00557A02" w:rsidRPr="00FB33BB" w:rsidRDefault="00557A0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557A02" w:rsidRDefault="00557A02" w:rsidP="00557A02">
      <w:pPr>
        <w:spacing w:after="160" w:line="240" w:lineRule="auto"/>
        <w:rPr>
          <w:rFonts w:ascii="PT Astra Serif" w:eastAsia="Calibri" w:hAnsi="PT Astra Serif" w:cs="Times New Roman"/>
          <w:b/>
          <w:bCs/>
          <w:sz w:val="26"/>
          <w:szCs w:val="26"/>
        </w:rPr>
      </w:pPr>
    </w:p>
    <w:p w:rsidR="00AF4A22" w:rsidRPr="00FB33BB" w:rsidRDefault="00AF4A22" w:rsidP="00557A02">
      <w:pPr>
        <w:spacing w:after="160" w:line="240" w:lineRule="auto"/>
        <w:rPr>
          <w:rFonts w:ascii="PT Astra Serif" w:eastAsia="Calibri" w:hAnsi="PT Astra Serif" w:cs="Times New Roman"/>
          <w:b/>
          <w:bCs/>
          <w:sz w:val="26"/>
          <w:szCs w:val="26"/>
        </w:rPr>
      </w:pPr>
    </w:p>
    <w:p w:rsidR="00557A02" w:rsidRPr="00FB33BB" w:rsidRDefault="00557A02" w:rsidP="00557A02">
      <w:pPr>
        <w:spacing w:after="160" w:line="240" w:lineRule="auto"/>
        <w:rPr>
          <w:rFonts w:ascii="PT Astra Serif" w:eastAsia="Calibri" w:hAnsi="PT Astra Serif" w:cs="Times New Roman"/>
          <w:b/>
          <w:bCs/>
          <w:sz w:val="26"/>
          <w:szCs w:val="26"/>
        </w:rPr>
      </w:pPr>
    </w:p>
    <w:p w:rsidR="008533A4" w:rsidRPr="00FB33BB" w:rsidRDefault="008533A4" w:rsidP="00557A02">
      <w:pPr>
        <w:spacing w:after="160" w:line="240" w:lineRule="auto"/>
        <w:rPr>
          <w:rFonts w:ascii="PT Astra Serif" w:eastAsia="Calibri" w:hAnsi="PT Astra Serif" w:cs="Times New Roman"/>
          <w:b/>
          <w:bCs/>
          <w:sz w:val="26"/>
          <w:szCs w:val="26"/>
        </w:rPr>
      </w:pPr>
    </w:p>
    <w:p w:rsidR="0058061D" w:rsidRPr="00FB33BB" w:rsidRDefault="0058061D" w:rsidP="00557A02">
      <w:pPr>
        <w:spacing w:after="160" w:line="240" w:lineRule="auto"/>
        <w:rPr>
          <w:rFonts w:ascii="PT Astra Serif" w:eastAsia="Calibri" w:hAnsi="PT Astra Serif" w:cs="Times New Roman"/>
          <w:b/>
          <w:bCs/>
          <w:sz w:val="26"/>
          <w:szCs w:val="26"/>
        </w:rPr>
      </w:pPr>
    </w:p>
    <w:p w:rsidR="00496E28" w:rsidRPr="00FB33BB" w:rsidRDefault="00496E28"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496E28" w:rsidRPr="00FB33BB" w:rsidRDefault="00496E28"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FB33BB" w:rsidRPr="00FB33BB" w:rsidRDefault="00FB33BB"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FB33BB" w:rsidRPr="00FB33BB" w:rsidRDefault="00FB33BB"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D87B6B" w:rsidRDefault="00D87B6B"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D87B6B" w:rsidRDefault="00D87B6B"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D87B6B" w:rsidRDefault="00D87B6B"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557A02" w:rsidRPr="00FB33BB" w:rsidRDefault="00557A0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lastRenderedPageBreak/>
        <w:t xml:space="preserve">Приложение № 3  </w:t>
      </w:r>
    </w:p>
    <w:p w:rsidR="00557A02" w:rsidRPr="00FB33BB" w:rsidRDefault="00557A0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 xml:space="preserve">к Положению о </w:t>
      </w:r>
      <w:proofErr w:type="gramStart"/>
      <w:r w:rsidRPr="00FB33BB">
        <w:rPr>
          <w:rFonts w:ascii="PT Astra Serif" w:eastAsia="Calibri" w:hAnsi="PT Astra Serif" w:cs="Times New Roman"/>
          <w:color w:val="000000"/>
          <w:sz w:val="26"/>
          <w:szCs w:val="26"/>
        </w:rPr>
        <w:t>региональном</w:t>
      </w:r>
      <w:proofErr w:type="gramEnd"/>
      <w:r w:rsidRPr="00FB33BB">
        <w:rPr>
          <w:rFonts w:ascii="PT Astra Serif" w:eastAsia="Calibri" w:hAnsi="PT Astra Serif" w:cs="Times New Roman"/>
          <w:color w:val="000000"/>
          <w:sz w:val="26"/>
          <w:szCs w:val="26"/>
        </w:rPr>
        <w:t xml:space="preserve"> государственном </w:t>
      </w:r>
    </w:p>
    <w:p w:rsidR="00557A02" w:rsidRPr="00FB33BB" w:rsidRDefault="00557A0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roofErr w:type="gramStart"/>
      <w:r w:rsidRPr="00FB33BB">
        <w:rPr>
          <w:rFonts w:ascii="PT Astra Serif" w:eastAsia="Calibri" w:hAnsi="PT Astra Serif" w:cs="Times New Roman"/>
          <w:color w:val="000000"/>
          <w:sz w:val="26"/>
          <w:szCs w:val="26"/>
        </w:rPr>
        <w:t>контроле</w:t>
      </w:r>
      <w:proofErr w:type="gramEnd"/>
      <w:r w:rsidRPr="00FB33BB">
        <w:rPr>
          <w:rFonts w:ascii="PT Astra Serif" w:eastAsia="Calibri" w:hAnsi="PT Astra Serif" w:cs="Times New Roman"/>
          <w:color w:val="000000"/>
          <w:sz w:val="26"/>
          <w:szCs w:val="26"/>
        </w:rPr>
        <w:t xml:space="preserve"> (надзоре) в области долевого строительства</w:t>
      </w:r>
    </w:p>
    <w:p w:rsidR="00557A02" w:rsidRPr="00FB33BB" w:rsidRDefault="00557A0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 xml:space="preserve"> многоквартирных домов и (или) иных объектов </w:t>
      </w:r>
    </w:p>
    <w:p w:rsidR="00557A02" w:rsidRPr="00FB33BB" w:rsidRDefault="00557A02" w:rsidP="0058061D">
      <w:pPr>
        <w:autoSpaceDE w:val="0"/>
        <w:autoSpaceDN w:val="0"/>
        <w:adjustRightInd w:val="0"/>
        <w:spacing w:after="0" w:line="240" w:lineRule="auto"/>
        <w:jc w:val="right"/>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недвижимости</w:t>
      </w:r>
      <w:r w:rsidR="0058061D" w:rsidRPr="00FB33BB">
        <w:t xml:space="preserve"> </w:t>
      </w:r>
      <w:r w:rsidR="0058061D" w:rsidRPr="00FB33BB">
        <w:rPr>
          <w:rFonts w:ascii="PT Astra Serif" w:eastAsia="Calibri" w:hAnsi="PT Astra Serif" w:cs="Times New Roman"/>
          <w:color w:val="000000"/>
          <w:sz w:val="26"/>
          <w:szCs w:val="26"/>
        </w:rPr>
        <w:t>на территории Томской области</w:t>
      </w:r>
    </w:p>
    <w:p w:rsidR="00557A02" w:rsidRPr="00FB33BB" w:rsidRDefault="00557A0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557A02" w:rsidRPr="00FB33BB" w:rsidRDefault="00557A02" w:rsidP="00557A02">
      <w:pPr>
        <w:autoSpaceDE w:val="0"/>
        <w:autoSpaceDN w:val="0"/>
        <w:spacing w:after="0" w:line="240" w:lineRule="auto"/>
        <w:ind w:firstLine="709"/>
        <w:jc w:val="right"/>
        <w:rPr>
          <w:rFonts w:ascii="PT Astra Serif" w:eastAsia="Times New Roman" w:hAnsi="PT Astra Serif" w:cs="Times New Roman"/>
          <w:sz w:val="26"/>
          <w:szCs w:val="26"/>
        </w:rPr>
      </w:pPr>
    </w:p>
    <w:p w:rsidR="00557A02" w:rsidRPr="00FB33BB" w:rsidRDefault="00557A02" w:rsidP="00557A02">
      <w:pPr>
        <w:autoSpaceDE w:val="0"/>
        <w:autoSpaceDN w:val="0"/>
        <w:spacing w:after="0" w:line="240" w:lineRule="auto"/>
        <w:ind w:firstLine="709"/>
        <w:jc w:val="center"/>
        <w:rPr>
          <w:rFonts w:ascii="PT Astra Serif" w:eastAsia="Times New Roman" w:hAnsi="PT Astra Serif" w:cs="Times New Roman"/>
          <w:bCs/>
          <w:sz w:val="26"/>
          <w:szCs w:val="26"/>
        </w:rPr>
      </w:pPr>
      <w:r w:rsidRPr="00FB33BB">
        <w:rPr>
          <w:rFonts w:ascii="PT Astra Serif" w:eastAsia="Times New Roman" w:hAnsi="PT Astra Serif" w:cs="Times New Roman"/>
          <w:bCs/>
          <w:sz w:val="26"/>
          <w:szCs w:val="26"/>
        </w:rPr>
        <w:t>Индикативные показатели регионального госуда</w:t>
      </w:r>
      <w:r w:rsidR="008533A4" w:rsidRPr="00FB33BB">
        <w:rPr>
          <w:rFonts w:ascii="PT Astra Serif" w:eastAsia="Times New Roman" w:hAnsi="PT Astra Serif" w:cs="Times New Roman"/>
          <w:bCs/>
          <w:sz w:val="26"/>
          <w:szCs w:val="26"/>
        </w:rPr>
        <w:t xml:space="preserve">рственного контроля (надзора) в </w:t>
      </w:r>
      <w:r w:rsidRPr="00FB33BB">
        <w:rPr>
          <w:rFonts w:ascii="PT Astra Serif" w:eastAsia="Times New Roman" w:hAnsi="PT Astra Serif" w:cs="Times New Roman"/>
          <w:bCs/>
          <w:sz w:val="26"/>
          <w:szCs w:val="26"/>
        </w:rPr>
        <w:t>области долевого строительства многоквартирных домов и (или) иных объектов недвижимости</w:t>
      </w:r>
      <w:r w:rsidR="0058061D" w:rsidRPr="00FB33BB">
        <w:rPr>
          <w:rFonts w:ascii="PT Astra Serif" w:eastAsia="Times New Roman" w:hAnsi="PT Astra Serif" w:cs="Times New Roman"/>
          <w:bCs/>
          <w:sz w:val="26"/>
          <w:szCs w:val="26"/>
        </w:rPr>
        <w:t xml:space="preserve"> на территории Томской области</w:t>
      </w:r>
    </w:p>
    <w:p w:rsidR="00557A02" w:rsidRPr="00FB33BB" w:rsidRDefault="00557A02" w:rsidP="00557A02">
      <w:pPr>
        <w:spacing w:after="160" w:line="240" w:lineRule="auto"/>
        <w:jc w:val="center"/>
        <w:rPr>
          <w:rFonts w:ascii="PT Astra Serif" w:eastAsia="Calibri" w:hAnsi="PT Astra Serif" w:cs="Times New Roman"/>
          <w:b/>
          <w:bCs/>
          <w:sz w:val="26"/>
          <w:szCs w:val="26"/>
        </w:rPr>
      </w:pPr>
    </w:p>
    <w:tbl>
      <w:tblPr>
        <w:tblW w:w="9989" w:type="dxa"/>
        <w:tblInd w:w="279" w:type="dxa"/>
        <w:tblLayout w:type="fixed"/>
        <w:tblCellMar>
          <w:top w:w="102" w:type="dxa"/>
          <w:left w:w="62" w:type="dxa"/>
          <w:bottom w:w="102" w:type="dxa"/>
          <w:right w:w="62" w:type="dxa"/>
        </w:tblCellMar>
        <w:tblLook w:val="0000" w:firstRow="0" w:lastRow="0" w:firstColumn="0" w:lastColumn="0" w:noHBand="0" w:noVBand="0"/>
      </w:tblPr>
      <w:tblGrid>
        <w:gridCol w:w="1559"/>
        <w:gridCol w:w="5103"/>
        <w:gridCol w:w="3327"/>
      </w:tblGrid>
      <w:tr w:rsidR="00557A02" w:rsidRPr="00FB33BB" w:rsidTr="008533A4">
        <w:tc>
          <w:tcPr>
            <w:tcW w:w="1559"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center"/>
              <w:outlineLvl w:val="0"/>
              <w:rPr>
                <w:rFonts w:ascii="PT Astra Serif" w:eastAsia="Calibri" w:hAnsi="PT Astra Serif" w:cs="Times New Roman"/>
                <w:sz w:val="26"/>
                <w:szCs w:val="26"/>
              </w:rPr>
            </w:pPr>
          </w:p>
        </w:tc>
        <w:tc>
          <w:tcPr>
            <w:tcW w:w="8430" w:type="dxa"/>
            <w:gridSpan w:val="2"/>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center"/>
              <w:outlineLvl w:val="0"/>
              <w:rPr>
                <w:rFonts w:ascii="PT Astra Serif" w:eastAsia="Calibri" w:hAnsi="PT Astra Serif" w:cs="Times New Roman"/>
                <w:sz w:val="26"/>
                <w:szCs w:val="26"/>
              </w:rPr>
            </w:pPr>
            <w:r w:rsidRPr="00FB33BB">
              <w:rPr>
                <w:rFonts w:ascii="PT Astra Serif" w:eastAsia="Calibri" w:hAnsi="PT Astra Serif" w:cs="Times New Roman"/>
                <w:sz w:val="26"/>
                <w:szCs w:val="26"/>
              </w:rPr>
              <w:t>Индикативные показатели</w:t>
            </w:r>
          </w:p>
        </w:tc>
      </w:tr>
      <w:tr w:rsidR="00557A02" w:rsidRPr="00FB33BB" w:rsidTr="008533A4">
        <w:tc>
          <w:tcPr>
            <w:tcW w:w="1559"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FB33BB">
              <w:rPr>
                <w:rFonts w:ascii="PT Astra Serif" w:eastAsia="Calibri" w:hAnsi="PT Astra Serif" w:cs="Times New Roman"/>
                <w:sz w:val="26"/>
                <w:szCs w:val="26"/>
              </w:rPr>
              <w:t>номер (индекс) показателя</w:t>
            </w:r>
          </w:p>
        </w:tc>
        <w:tc>
          <w:tcPr>
            <w:tcW w:w="5103"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FB33BB">
              <w:rPr>
                <w:rFonts w:ascii="PT Astra Serif" w:eastAsia="Calibri" w:hAnsi="PT Astra Serif" w:cs="Times New Roman"/>
                <w:sz w:val="26"/>
                <w:szCs w:val="26"/>
              </w:rPr>
              <w:t>наименование показателя</w:t>
            </w:r>
          </w:p>
        </w:tc>
        <w:tc>
          <w:tcPr>
            <w:tcW w:w="3327"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FB33BB">
              <w:rPr>
                <w:rFonts w:ascii="PT Astra Serif" w:eastAsia="Calibri" w:hAnsi="PT Astra Serif" w:cs="Times New Roman"/>
                <w:sz w:val="26"/>
                <w:szCs w:val="26"/>
              </w:rPr>
              <w:t xml:space="preserve">целевые значения показателей </w:t>
            </w:r>
            <w:hyperlink r:id="rId11" w:history="1">
              <w:r w:rsidRPr="00FB33BB">
                <w:rPr>
                  <w:rFonts w:ascii="PT Astra Serif" w:eastAsia="Calibri" w:hAnsi="PT Astra Serif" w:cs="Times New Roman"/>
                  <w:color w:val="0563C1"/>
                  <w:sz w:val="26"/>
                  <w:szCs w:val="26"/>
                  <w:u w:val="single"/>
                </w:rPr>
                <w:t xml:space="preserve"> </w:t>
              </w:r>
            </w:hyperlink>
          </w:p>
        </w:tc>
      </w:tr>
      <w:tr w:rsidR="00557A02" w:rsidRPr="00FB33BB" w:rsidTr="008533A4">
        <w:tc>
          <w:tcPr>
            <w:tcW w:w="1559"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FB33BB">
              <w:rPr>
                <w:rFonts w:ascii="PT Astra Serif" w:eastAsia="Calibri" w:hAnsi="PT Astra Serif" w:cs="Times New Roman"/>
                <w:sz w:val="26"/>
                <w:szCs w:val="26"/>
              </w:rPr>
              <w:t>В</w:t>
            </w:r>
          </w:p>
        </w:tc>
        <w:tc>
          <w:tcPr>
            <w:tcW w:w="8430" w:type="dxa"/>
            <w:gridSpan w:val="2"/>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FB33BB">
              <w:rPr>
                <w:rFonts w:ascii="PT Astra Serif" w:eastAsia="Calibri" w:hAnsi="PT Astra Serif" w:cs="Times New Roman"/>
                <w:sz w:val="26"/>
                <w:szCs w:val="26"/>
              </w:rPr>
              <w:t>Индикативные показатели, характеризующие различные аспекты контрольно-надзорной деятельности</w:t>
            </w:r>
          </w:p>
        </w:tc>
      </w:tr>
      <w:tr w:rsidR="00557A02" w:rsidRPr="00FB33BB" w:rsidTr="008533A4">
        <w:tc>
          <w:tcPr>
            <w:tcW w:w="1559"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outlineLvl w:val="2"/>
              <w:rPr>
                <w:rFonts w:ascii="PT Astra Serif" w:eastAsia="Calibri" w:hAnsi="PT Astra Serif" w:cs="Times New Roman"/>
                <w:sz w:val="26"/>
                <w:szCs w:val="26"/>
              </w:rPr>
            </w:pPr>
            <w:r w:rsidRPr="00FB33BB">
              <w:rPr>
                <w:rFonts w:ascii="PT Astra Serif" w:eastAsia="Calibri" w:hAnsi="PT Astra Serif" w:cs="Times New Roman"/>
                <w:sz w:val="26"/>
                <w:szCs w:val="26"/>
              </w:rPr>
              <w:t>В.2</w:t>
            </w:r>
          </w:p>
        </w:tc>
        <w:tc>
          <w:tcPr>
            <w:tcW w:w="8430" w:type="dxa"/>
            <w:gridSpan w:val="2"/>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FB33BB">
              <w:rPr>
                <w:rFonts w:ascii="PT Astra Serif" w:eastAsia="Calibri" w:hAnsi="PT Astra Serif" w:cs="Times New Roman"/>
                <w:sz w:val="26"/>
                <w:szCs w:val="26"/>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557A02" w:rsidRPr="00FB33BB" w:rsidTr="008533A4">
        <w:tc>
          <w:tcPr>
            <w:tcW w:w="1559"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FB33BB">
              <w:rPr>
                <w:rFonts w:ascii="PT Astra Serif" w:eastAsia="Calibri" w:hAnsi="PT Astra Serif" w:cs="Times New Roman"/>
                <w:sz w:val="26"/>
                <w:szCs w:val="26"/>
              </w:rPr>
              <w:t>В.2.1</w:t>
            </w:r>
          </w:p>
        </w:tc>
        <w:tc>
          <w:tcPr>
            <w:tcW w:w="5103"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FB33BB">
              <w:rPr>
                <w:rFonts w:ascii="PT Astra Serif" w:eastAsia="Calibri" w:hAnsi="PT Astra Serif" w:cs="Times New Roman"/>
                <w:sz w:val="26"/>
                <w:szCs w:val="26"/>
              </w:rPr>
              <w:t>Количество проведенных мероприятий</w:t>
            </w:r>
          </w:p>
          <w:p w:rsidR="00557A02" w:rsidRPr="00FB33BB" w:rsidRDefault="00557A02" w:rsidP="00557A02">
            <w:pPr>
              <w:autoSpaceDE w:val="0"/>
              <w:autoSpaceDN w:val="0"/>
              <w:adjustRightInd w:val="0"/>
              <w:spacing w:after="0" w:line="240" w:lineRule="auto"/>
              <w:jc w:val="both"/>
              <w:rPr>
                <w:rFonts w:ascii="PT Astra Serif" w:eastAsia="Calibri" w:hAnsi="PT Astra Serif" w:cs="Times New Roman"/>
                <w:strike/>
                <w:sz w:val="26"/>
                <w:szCs w:val="26"/>
              </w:rPr>
            </w:pPr>
          </w:p>
        </w:tc>
        <w:tc>
          <w:tcPr>
            <w:tcW w:w="3327"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FB33BB">
              <w:rPr>
                <w:rFonts w:ascii="PT Astra Serif" w:eastAsia="Calibri" w:hAnsi="PT Astra Serif" w:cs="Times New Roman"/>
                <w:sz w:val="26"/>
                <w:szCs w:val="26"/>
              </w:rPr>
              <w:t>-</w:t>
            </w:r>
          </w:p>
        </w:tc>
      </w:tr>
      <w:tr w:rsidR="00557A02" w:rsidRPr="00FB33BB" w:rsidTr="008533A4">
        <w:tc>
          <w:tcPr>
            <w:tcW w:w="1559"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FB33BB">
              <w:rPr>
                <w:rFonts w:ascii="PT Astra Serif" w:eastAsia="Calibri" w:hAnsi="PT Astra Serif" w:cs="Times New Roman"/>
                <w:sz w:val="26"/>
                <w:szCs w:val="26"/>
              </w:rPr>
              <w:t>В.2.2</w:t>
            </w:r>
          </w:p>
        </w:tc>
        <w:tc>
          <w:tcPr>
            <w:tcW w:w="5103"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FB33BB">
              <w:rPr>
                <w:rFonts w:ascii="PT Astra Serif" w:eastAsia="Calibri" w:hAnsi="PT Astra Serif" w:cs="Times New Roman"/>
                <w:sz w:val="26"/>
                <w:szCs w:val="26"/>
              </w:rPr>
              <w:t>Количество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w:t>
            </w:r>
          </w:p>
        </w:tc>
        <w:tc>
          <w:tcPr>
            <w:tcW w:w="3327"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center"/>
              <w:rPr>
                <w:rFonts w:ascii="PT Astra Serif" w:eastAsia="Calibri" w:hAnsi="PT Astra Serif" w:cs="Times New Roman"/>
                <w:sz w:val="26"/>
                <w:szCs w:val="26"/>
                <w:lang w:val="en-US"/>
              </w:rPr>
            </w:pPr>
            <w:r w:rsidRPr="00FB33BB">
              <w:rPr>
                <w:rFonts w:ascii="PT Astra Serif" w:eastAsia="Calibri" w:hAnsi="PT Astra Serif" w:cs="Times New Roman"/>
                <w:sz w:val="26"/>
                <w:szCs w:val="26"/>
                <w:lang w:val="en-US"/>
              </w:rPr>
              <w:t>0</w:t>
            </w:r>
          </w:p>
        </w:tc>
      </w:tr>
      <w:tr w:rsidR="00557A02" w:rsidRPr="00FB33BB" w:rsidTr="008533A4">
        <w:tc>
          <w:tcPr>
            <w:tcW w:w="1559"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FB33BB">
              <w:rPr>
                <w:rFonts w:ascii="PT Astra Serif" w:eastAsia="Calibri" w:hAnsi="PT Astra Serif" w:cs="Times New Roman"/>
                <w:sz w:val="26"/>
                <w:szCs w:val="26"/>
              </w:rPr>
              <w:t>В.2.4</w:t>
            </w:r>
          </w:p>
        </w:tc>
        <w:tc>
          <w:tcPr>
            <w:tcW w:w="5103"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FB33BB">
              <w:rPr>
                <w:rFonts w:ascii="PT Astra Serif" w:eastAsia="Calibri" w:hAnsi="PT Astra Serif" w:cs="Times New Roman"/>
                <w:sz w:val="26"/>
                <w:szCs w:val="26"/>
              </w:rPr>
              <w:t>Количество субъектов, у которых были устранены нарушения, выявленные в результате проведения контрольно-надзорных мероприятий</w:t>
            </w:r>
          </w:p>
        </w:tc>
        <w:tc>
          <w:tcPr>
            <w:tcW w:w="3327"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FB33BB">
              <w:rPr>
                <w:rFonts w:ascii="PT Astra Serif" w:eastAsia="Calibri" w:hAnsi="PT Astra Serif" w:cs="Times New Roman"/>
                <w:sz w:val="26"/>
                <w:szCs w:val="26"/>
              </w:rPr>
              <w:t>-</w:t>
            </w:r>
          </w:p>
        </w:tc>
      </w:tr>
      <w:tr w:rsidR="00557A02" w:rsidRPr="00FB33BB" w:rsidTr="008533A4">
        <w:tc>
          <w:tcPr>
            <w:tcW w:w="1559"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outlineLvl w:val="2"/>
              <w:rPr>
                <w:rFonts w:ascii="PT Astra Serif" w:eastAsia="Calibri" w:hAnsi="PT Astra Serif" w:cs="Times New Roman"/>
                <w:sz w:val="26"/>
                <w:szCs w:val="26"/>
              </w:rPr>
            </w:pPr>
            <w:r w:rsidRPr="00FB33BB">
              <w:rPr>
                <w:rFonts w:ascii="PT Astra Serif" w:eastAsia="Calibri" w:hAnsi="PT Astra Serif" w:cs="Times New Roman"/>
                <w:sz w:val="26"/>
                <w:szCs w:val="26"/>
              </w:rPr>
              <w:t>В.3</w:t>
            </w:r>
          </w:p>
        </w:tc>
        <w:tc>
          <w:tcPr>
            <w:tcW w:w="8430" w:type="dxa"/>
            <w:gridSpan w:val="2"/>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FB33BB">
              <w:rPr>
                <w:rFonts w:ascii="PT Astra Serif" w:eastAsia="Calibri" w:hAnsi="PT Astra Serif" w:cs="Times New Roman"/>
                <w:sz w:val="26"/>
                <w:szCs w:val="26"/>
              </w:rPr>
              <w:t>Индикативные показатели, характеризующие параметры проведенных мероприятий</w:t>
            </w:r>
          </w:p>
        </w:tc>
      </w:tr>
      <w:tr w:rsidR="00557A02" w:rsidRPr="00FB33BB" w:rsidTr="008533A4">
        <w:tc>
          <w:tcPr>
            <w:tcW w:w="1559"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FB33BB">
              <w:rPr>
                <w:rFonts w:ascii="PT Astra Serif" w:eastAsia="Calibri" w:hAnsi="PT Astra Serif" w:cs="Times New Roman"/>
                <w:sz w:val="26"/>
                <w:szCs w:val="26"/>
              </w:rPr>
              <w:t>В.3.1.1</w:t>
            </w:r>
          </w:p>
        </w:tc>
        <w:tc>
          <w:tcPr>
            <w:tcW w:w="5103"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FB33BB">
              <w:rPr>
                <w:rFonts w:ascii="PT Astra Serif" w:eastAsia="Calibri" w:hAnsi="PT Astra Serif" w:cs="Times New Roman"/>
                <w:sz w:val="26"/>
                <w:szCs w:val="26"/>
              </w:rPr>
              <w:t>Общее количество документарных проверок, ед.</w:t>
            </w:r>
          </w:p>
        </w:tc>
        <w:tc>
          <w:tcPr>
            <w:tcW w:w="3327"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FB33BB">
              <w:rPr>
                <w:rFonts w:ascii="PT Astra Serif" w:eastAsia="Calibri" w:hAnsi="PT Astra Serif" w:cs="Times New Roman"/>
                <w:sz w:val="26"/>
                <w:szCs w:val="26"/>
              </w:rPr>
              <w:t>-</w:t>
            </w:r>
          </w:p>
        </w:tc>
      </w:tr>
      <w:tr w:rsidR="00557A02" w:rsidRPr="00FB33BB" w:rsidTr="008533A4">
        <w:tc>
          <w:tcPr>
            <w:tcW w:w="1559"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FB33BB">
              <w:rPr>
                <w:rFonts w:ascii="PT Astra Serif" w:eastAsia="Calibri" w:hAnsi="PT Astra Serif" w:cs="Times New Roman"/>
                <w:sz w:val="26"/>
                <w:szCs w:val="26"/>
              </w:rPr>
              <w:t>В 3.1.18</w:t>
            </w:r>
          </w:p>
        </w:tc>
        <w:tc>
          <w:tcPr>
            <w:tcW w:w="5103"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FB33BB">
              <w:rPr>
                <w:rFonts w:ascii="PT Astra Serif" w:eastAsia="Calibri" w:hAnsi="PT Astra Serif" w:cs="Times New Roman"/>
                <w:sz w:val="26"/>
                <w:szCs w:val="26"/>
              </w:rPr>
              <w:t>Доля проверок, на результаты которых поданы жалобы, %</w:t>
            </w:r>
          </w:p>
        </w:tc>
        <w:tc>
          <w:tcPr>
            <w:tcW w:w="3327"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FB33BB">
              <w:rPr>
                <w:rFonts w:ascii="PT Astra Serif" w:eastAsia="Calibri" w:hAnsi="PT Astra Serif" w:cs="Times New Roman"/>
                <w:sz w:val="26"/>
                <w:szCs w:val="26"/>
              </w:rPr>
              <w:t>-</w:t>
            </w:r>
          </w:p>
        </w:tc>
      </w:tr>
      <w:tr w:rsidR="00557A02" w:rsidRPr="00FB33BB" w:rsidTr="008533A4">
        <w:tc>
          <w:tcPr>
            <w:tcW w:w="1559"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FB33BB">
              <w:rPr>
                <w:rFonts w:ascii="PT Astra Serif" w:eastAsia="Calibri" w:hAnsi="PT Astra Serif" w:cs="Times New Roman"/>
                <w:sz w:val="26"/>
                <w:szCs w:val="26"/>
              </w:rPr>
              <w:t>В 3.1.24</w:t>
            </w:r>
          </w:p>
        </w:tc>
        <w:tc>
          <w:tcPr>
            <w:tcW w:w="5103"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FB33BB">
              <w:rPr>
                <w:rFonts w:ascii="PT Astra Serif" w:eastAsia="Calibri" w:hAnsi="PT Astra Serif" w:cs="Times New Roman"/>
                <w:sz w:val="26"/>
                <w:szCs w:val="26"/>
              </w:rPr>
              <w:t xml:space="preserve">Доля проверок, результаты которых были </w:t>
            </w:r>
            <w:r w:rsidRPr="00FB33BB">
              <w:rPr>
                <w:rFonts w:ascii="PT Astra Serif" w:eastAsia="Calibri" w:hAnsi="PT Astra Serif" w:cs="Times New Roman"/>
                <w:sz w:val="26"/>
                <w:szCs w:val="26"/>
              </w:rPr>
              <w:lastRenderedPageBreak/>
              <w:t>признаны недействительными, %</w:t>
            </w:r>
          </w:p>
        </w:tc>
        <w:tc>
          <w:tcPr>
            <w:tcW w:w="3327"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FB33BB">
              <w:rPr>
                <w:rFonts w:ascii="PT Astra Serif" w:eastAsia="Calibri" w:hAnsi="PT Astra Serif" w:cs="Times New Roman"/>
                <w:sz w:val="26"/>
                <w:szCs w:val="26"/>
              </w:rPr>
              <w:lastRenderedPageBreak/>
              <w:t>-</w:t>
            </w:r>
          </w:p>
        </w:tc>
      </w:tr>
      <w:tr w:rsidR="00557A02" w:rsidRPr="00FB33BB" w:rsidTr="008533A4">
        <w:tc>
          <w:tcPr>
            <w:tcW w:w="1559"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FB33BB">
              <w:rPr>
                <w:rFonts w:ascii="PT Astra Serif" w:eastAsia="Calibri" w:hAnsi="PT Astra Serif" w:cs="Times New Roman"/>
                <w:sz w:val="26"/>
                <w:szCs w:val="26"/>
              </w:rPr>
              <w:lastRenderedPageBreak/>
              <w:t>В.3.1.30</w:t>
            </w:r>
          </w:p>
        </w:tc>
        <w:tc>
          <w:tcPr>
            <w:tcW w:w="5103"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FB33BB">
              <w:rPr>
                <w:rFonts w:ascii="PT Astra Serif" w:eastAsia="Calibri" w:hAnsi="PT Astra Serif" w:cs="Times New Roman"/>
                <w:sz w:val="26"/>
                <w:szCs w:val="26"/>
              </w:rPr>
              <w:t>Доля выявленных при проведении проверок правонарушений, связанных с неисполнением предписаний, %</w:t>
            </w:r>
          </w:p>
        </w:tc>
        <w:tc>
          <w:tcPr>
            <w:tcW w:w="3327"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FB33BB">
              <w:rPr>
                <w:rFonts w:ascii="PT Astra Serif" w:eastAsia="Calibri" w:hAnsi="PT Astra Serif" w:cs="Times New Roman"/>
                <w:sz w:val="26"/>
                <w:szCs w:val="26"/>
              </w:rPr>
              <w:t>-</w:t>
            </w:r>
          </w:p>
        </w:tc>
      </w:tr>
      <w:tr w:rsidR="00557A02" w:rsidRPr="00FB33BB" w:rsidTr="008533A4">
        <w:tc>
          <w:tcPr>
            <w:tcW w:w="1559"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FB33BB">
              <w:rPr>
                <w:rFonts w:ascii="PT Astra Serif" w:eastAsia="Calibri" w:hAnsi="PT Astra Serif" w:cs="Times New Roman"/>
                <w:sz w:val="26"/>
                <w:szCs w:val="26"/>
              </w:rPr>
              <w:t>В.3.1.34</w:t>
            </w:r>
          </w:p>
        </w:tc>
        <w:tc>
          <w:tcPr>
            <w:tcW w:w="5103"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FB33BB">
              <w:rPr>
                <w:rFonts w:ascii="PT Astra Serif" w:eastAsia="Calibri" w:hAnsi="PT Astra Serif" w:cs="Times New Roman"/>
                <w:sz w:val="26"/>
                <w:szCs w:val="26"/>
              </w:rPr>
              <w:t>Доля проверок, по результатам которых материалы о выявленных нарушениях переданы в уполномоченные органы для возбуждения уголовных дел, %</w:t>
            </w:r>
          </w:p>
        </w:tc>
        <w:tc>
          <w:tcPr>
            <w:tcW w:w="3327"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FB33BB">
              <w:rPr>
                <w:rFonts w:ascii="PT Astra Serif" w:eastAsia="Calibri" w:hAnsi="PT Astra Serif" w:cs="Times New Roman"/>
                <w:sz w:val="26"/>
                <w:szCs w:val="26"/>
              </w:rPr>
              <w:t>-</w:t>
            </w:r>
          </w:p>
        </w:tc>
      </w:tr>
      <w:tr w:rsidR="00557A02" w:rsidRPr="00FB33BB" w:rsidTr="008533A4">
        <w:tc>
          <w:tcPr>
            <w:tcW w:w="1559"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FB33BB">
              <w:rPr>
                <w:rFonts w:ascii="PT Astra Serif" w:eastAsia="Calibri" w:hAnsi="PT Astra Serif" w:cs="Times New Roman"/>
                <w:sz w:val="26"/>
                <w:szCs w:val="26"/>
              </w:rPr>
              <w:t>В.3.1.35</w:t>
            </w:r>
          </w:p>
        </w:tc>
        <w:tc>
          <w:tcPr>
            <w:tcW w:w="5103"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FB33BB">
              <w:rPr>
                <w:rFonts w:ascii="PT Astra Serif" w:eastAsia="Calibri" w:hAnsi="PT Astra Serif" w:cs="Times New Roman"/>
                <w:sz w:val="26"/>
                <w:szCs w:val="26"/>
              </w:rPr>
              <w:t>Общая сумма наложенных по итогам проверок административных штрафов, руб.</w:t>
            </w:r>
          </w:p>
        </w:tc>
        <w:tc>
          <w:tcPr>
            <w:tcW w:w="3327"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p>
        </w:tc>
      </w:tr>
      <w:tr w:rsidR="00557A02" w:rsidRPr="00FB33BB" w:rsidTr="008533A4">
        <w:tc>
          <w:tcPr>
            <w:tcW w:w="1559"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FB33BB">
              <w:rPr>
                <w:rFonts w:ascii="PT Astra Serif" w:eastAsia="Calibri" w:hAnsi="PT Astra Serif" w:cs="Times New Roman"/>
                <w:sz w:val="26"/>
                <w:szCs w:val="26"/>
              </w:rPr>
              <w:t>В.3.1.36</w:t>
            </w:r>
          </w:p>
        </w:tc>
        <w:tc>
          <w:tcPr>
            <w:tcW w:w="5103"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FB33BB">
              <w:rPr>
                <w:rFonts w:ascii="PT Astra Serif" w:eastAsia="Calibri" w:hAnsi="PT Astra Serif" w:cs="Times New Roman"/>
                <w:sz w:val="26"/>
                <w:szCs w:val="26"/>
              </w:rPr>
              <w:t>Общая сумма уплаченных (взысканных) административных штрафов, наложенных по итогам проверок, руб.</w:t>
            </w:r>
          </w:p>
        </w:tc>
        <w:tc>
          <w:tcPr>
            <w:tcW w:w="3327"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FB33BB">
              <w:rPr>
                <w:rFonts w:ascii="PT Astra Serif" w:eastAsia="Calibri" w:hAnsi="PT Astra Serif" w:cs="Times New Roman"/>
                <w:sz w:val="26"/>
                <w:szCs w:val="26"/>
              </w:rPr>
              <w:t>-</w:t>
            </w:r>
          </w:p>
        </w:tc>
      </w:tr>
      <w:tr w:rsidR="00557A02" w:rsidRPr="00FB33BB" w:rsidTr="008533A4">
        <w:tc>
          <w:tcPr>
            <w:tcW w:w="1559"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outlineLvl w:val="3"/>
              <w:rPr>
                <w:rFonts w:ascii="PT Astra Serif" w:eastAsia="Calibri" w:hAnsi="PT Astra Serif" w:cs="Times New Roman"/>
                <w:sz w:val="26"/>
                <w:szCs w:val="26"/>
              </w:rPr>
            </w:pPr>
            <w:r w:rsidRPr="00FB33BB">
              <w:rPr>
                <w:rFonts w:ascii="PT Astra Serif" w:eastAsia="Calibri" w:hAnsi="PT Astra Serif" w:cs="Times New Roman"/>
                <w:sz w:val="26"/>
                <w:szCs w:val="26"/>
              </w:rPr>
              <w:t>В.3.6</w:t>
            </w:r>
          </w:p>
        </w:tc>
        <w:tc>
          <w:tcPr>
            <w:tcW w:w="8430" w:type="dxa"/>
            <w:gridSpan w:val="2"/>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FB33BB">
              <w:rPr>
                <w:rFonts w:ascii="PT Astra Serif" w:eastAsia="Calibri" w:hAnsi="PT Astra Serif" w:cs="Times New Roman"/>
                <w:sz w:val="26"/>
                <w:szCs w:val="26"/>
              </w:rPr>
              <w:t>Производство по делам об административных правонарушениях</w:t>
            </w:r>
          </w:p>
        </w:tc>
      </w:tr>
      <w:tr w:rsidR="00557A02" w:rsidRPr="00FB33BB" w:rsidTr="008533A4">
        <w:tc>
          <w:tcPr>
            <w:tcW w:w="1559"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FB33BB">
              <w:rPr>
                <w:rFonts w:ascii="PT Astra Serif" w:eastAsia="Calibri" w:hAnsi="PT Astra Serif" w:cs="Times New Roman"/>
                <w:sz w:val="26"/>
                <w:szCs w:val="26"/>
              </w:rPr>
              <w:t>В.3.6.1</w:t>
            </w:r>
          </w:p>
        </w:tc>
        <w:tc>
          <w:tcPr>
            <w:tcW w:w="5103"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FB33BB">
              <w:rPr>
                <w:rFonts w:ascii="PT Astra Serif" w:eastAsia="Calibri" w:hAnsi="PT Astra Serif" w:cs="Times New Roman"/>
                <w:sz w:val="26"/>
                <w:szCs w:val="26"/>
              </w:rPr>
              <w:t>Количество протоколов об административных правонарушениях, ед.</w:t>
            </w:r>
          </w:p>
        </w:tc>
        <w:tc>
          <w:tcPr>
            <w:tcW w:w="3327"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FB33BB">
              <w:rPr>
                <w:rFonts w:ascii="PT Astra Serif" w:eastAsia="Calibri" w:hAnsi="PT Astra Serif" w:cs="Times New Roman"/>
                <w:sz w:val="26"/>
                <w:szCs w:val="26"/>
              </w:rPr>
              <w:t>-</w:t>
            </w:r>
          </w:p>
        </w:tc>
      </w:tr>
      <w:tr w:rsidR="00557A02" w:rsidRPr="00FB33BB" w:rsidTr="008533A4">
        <w:tc>
          <w:tcPr>
            <w:tcW w:w="1559"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FB33BB">
              <w:rPr>
                <w:rFonts w:ascii="PT Astra Serif" w:eastAsia="Calibri" w:hAnsi="PT Astra Serif" w:cs="Times New Roman"/>
                <w:sz w:val="26"/>
                <w:szCs w:val="26"/>
              </w:rPr>
              <w:t>В.3.6.2</w:t>
            </w:r>
          </w:p>
        </w:tc>
        <w:tc>
          <w:tcPr>
            <w:tcW w:w="5103"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FB33BB">
              <w:rPr>
                <w:rFonts w:ascii="PT Astra Serif" w:eastAsia="Calibri" w:hAnsi="PT Astra Serif" w:cs="Times New Roman"/>
                <w:sz w:val="26"/>
                <w:szCs w:val="26"/>
              </w:rPr>
              <w:t>Количество постановлений о прекращении производства по делу об административном правонарушении, ед.</w:t>
            </w:r>
          </w:p>
        </w:tc>
        <w:tc>
          <w:tcPr>
            <w:tcW w:w="3327"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FB33BB">
              <w:rPr>
                <w:rFonts w:ascii="PT Astra Serif" w:eastAsia="Calibri" w:hAnsi="PT Astra Serif" w:cs="Times New Roman"/>
                <w:sz w:val="26"/>
                <w:szCs w:val="26"/>
              </w:rPr>
              <w:t>-</w:t>
            </w:r>
          </w:p>
        </w:tc>
      </w:tr>
      <w:tr w:rsidR="00557A02" w:rsidRPr="00FB33BB" w:rsidTr="008533A4">
        <w:tc>
          <w:tcPr>
            <w:tcW w:w="1559"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FB33BB">
              <w:rPr>
                <w:rFonts w:ascii="PT Astra Serif" w:eastAsia="Calibri" w:hAnsi="PT Astra Serif" w:cs="Times New Roman"/>
                <w:sz w:val="26"/>
                <w:szCs w:val="26"/>
              </w:rPr>
              <w:t>В.3.6.3</w:t>
            </w:r>
          </w:p>
        </w:tc>
        <w:tc>
          <w:tcPr>
            <w:tcW w:w="5103"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FB33BB">
              <w:rPr>
                <w:rFonts w:ascii="PT Astra Serif" w:eastAsia="Calibri" w:hAnsi="PT Astra Serif" w:cs="Times New Roman"/>
                <w:sz w:val="26"/>
                <w:szCs w:val="26"/>
              </w:rPr>
              <w:t>Количество постановлений о назначении административных наказаний, ед.</w:t>
            </w:r>
          </w:p>
        </w:tc>
        <w:tc>
          <w:tcPr>
            <w:tcW w:w="3327"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FB33BB">
              <w:rPr>
                <w:rFonts w:ascii="PT Astra Serif" w:eastAsia="Calibri" w:hAnsi="PT Astra Serif" w:cs="Times New Roman"/>
                <w:sz w:val="26"/>
                <w:szCs w:val="26"/>
              </w:rPr>
              <w:t>-</w:t>
            </w:r>
          </w:p>
        </w:tc>
      </w:tr>
      <w:tr w:rsidR="00557A02" w:rsidRPr="00FB33BB" w:rsidTr="008533A4">
        <w:tc>
          <w:tcPr>
            <w:tcW w:w="1559"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FB33BB">
              <w:rPr>
                <w:rFonts w:ascii="PT Astra Serif" w:eastAsia="Calibri" w:hAnsi="PT Astra Serif" w:cs="Times New Roman"/>
                <w:sz w:val="26"/>
                <w:szCs w:val="26"/>
              </w:rPr>
              <w:t>В. 3.6.4</w:t>
            </w:r>
          </w:p>
        </w:tc>
        <w:tc>
          <w:tcPr>
            <w:tcW w:w="5103"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FB33BB">
              <w:rPr>
                <w:rFonts w:ascii="PT Astra Serif" w:eastAsia="Calibri" w:hAnsi="PT Astra Serif" w:cs="Times New Roman"/>
                <w:sz w:val="26"/>
                <w:szCs w:val="26"/>
              </w:rPr>
              <w:t>Количество административных наказаний, по которым административный штраф был заменен предупреждением, ед.</w:t>
            </w:r>
          </w:p>
        </w:tc>
        <w:tc>
          <w:tcPr>
            <w:tcW w:w="3327"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FB33BB">
              <w:rPr>
                <w:rFonts w:ascii="PT Astra Serif" w:eastAsia="Calibri" w:hAnsi="PT Astra Serif" w:cs="Times New Roman"/>
                <w:sz w:val="26"/>
                <w:szCs w:val="26"/>
              </w:rPr>
              <w:t>-</w:t>
            </w:r>
          </w:p>
        </w:tc>
      </w:tr>
      <w:tr w:rsidR="00557A02" w:rsidRPr="00FB33BB" w:rsidTr="008533A4">
        <w:tc>
          <w:tcPr>
            <w:tcW w:w="1559"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FB33BB">
              <w:rPr>
                <w:rFonts w:ascii="PT Astra Serif" w:eastAsia="Calibri" w:hAnsi="PT Astra Serif" w:cs="Times New Roman"/>
                <w:sz w:val="26"/>
                <w:szCs w:val="26"/>
              </w:rPr>
              <w:t>В. 3.6.5</w:t>
            </w:r>
          </w:p>
        </w:tc>
        <w:tc>
          <w:tcPr>
            <w:tcW w:w="5103"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FB33BB">
              <w:rPr>
                <w:rFonts w:ascii="PT Astra Serif" w:eastAsia="Calibri" w:hAnsi="PT Astra Serif" w:cs="Times New Roman"/>
                <w:sz w:val="26"/>
                <w:szCs w:val="26"/>
              </w:rPr>
              <w:t>Общая сумма наложенных штрафов по результатам рассмотрения дел об административных правонарушениях, руб.</w:t>
            </w:r>
          </w:p>
        </w:tc>
        <w:tc>
          <w:tcPr>
            <w:tcW w:w="3327"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FB33BB">
              <w:rPr>
                <w:rFonts w:ascii="PT Astra Serif" w:eastAsia="Calibri" w:hAnsi="PT Astra Serif" w:cs="Times New Roman"/>
                <w:sz w:val="26"/>
                <w:szCs w:val="26"/>
              </w:rPr>
              <w:t>-</w:t>
            </w:r>
          </w:p>
        </w:tc>
      </w:tr>
      <w:tr w:rsidR="00557A02" w:rsidRPr="00FB33BB" w:rsidTr="008533A4">
        <w:tc>
          <w:tcPr>
            <w:tcW w:w="1559"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FB33BB">
              <w:rPr>
                <w:rFonts w:ascii="PT Astra Serif" w:eastAsia="Calibri" w:hAnsi="PT Astra Serif" w:cs="Times New Roman"/>
                <w:sz w:val="26"/>
                <w:szCs w:val="26"/>
              </w:rPr>
              <w:t>В. 3.6.7</w:t>
            </w:r>
          </w:p>
        </w:tc>
        <w:tc>
          <w:tcPr>
            <w:tcW w:w="5103"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FB33BB">
              <w:rPr>
                <w:rFonts w:ascii="PT Astra Serif" w:eastAsia="Calibri" w:hAnsi="PT Astra Serif" w:cs="Times New Roman"/>
                <w:sz w:val="26"/>
                <w:szCs w:val="26"/>
              </w:rPr>
              <w:t>Общая сумма уплаченных (взысканных) штрафов, руб.</w:t>
            </w:r>
          </w:p>
        </w:tc>
        <w:tc>
          <w:tcPr>
            <w:tcW w:w="3327"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FB33BB">
              <w:rPr>
                <w:rFonts w:ascii="PT Astra Serif" w:eastAsia="Calibri" w:hAnsi="PT Astra Serif" w:cs="Times New Roman"/>
                <w:sz w:val="26"/>
                <w:szCs w:val="26"/>
              </w:rPr>
              <w:t>-</w:t>
            </w:r>
          </w:p>
        </w:tc>
      </w:tr>
      <w:tr w:rsidR="00557A02" w:rsidRPr="00FB33BB" w:rsidTr="008533A4">
        <w:tc>
          <w:tcPr>
            <w:tcW w:w="1559"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outlineLvl w:val="3"/>
              <w:rPr>
                <w:rFonts w:ascii="PT Astra Serif" w:eastAsia="Calibri" w:hAnsi="PT Astra Serif" w:cs="Times New Roman"/>
                <w:sz w:val="26"/>
                <w:szCs w:val="26"/>
              </w:rPr>
            </w:pPr>
            <w:r w:rsidRPr="00FB33BB">
              <w:rPr>
                <w:rFonts w:ascii="PT Astra Serif" w:eastAsia="Calibri" w:hAnsi="PT Astra Serif" w:cs="Times New Roman"/>
                <w:sz w:val="26"/>
                <w:szCs w:val="26"/>
              </w:rPr>
              <w:t>В.3.8</w:t>
            </w:r>
          </w:p>
        </w:tc>
        <w:tc>
          <w:tcPr>
            <w:tcW w:w="8430" w:type="dxa"/>
            <w:gridSpan w:val="2"/>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FB33BB">
              <w:rPr>
                <w:rFonts w:ascii="PT Astra Serif" w:eastAsia="Calibri" w:hAnsi="PT Astra Serif" w:cs="Times New Roman"/>
                <w:sz w:val="26"/>
                <w:szCs w:val="26"/>
              </w:rPr>
              <w:t>Мероприятия, направленные на профилактику нарушений обязательных требований, включая предостережения о недопустимости нарушения обязательных требований</w:t>
            </w:r>
          </w:p>
        </w:tc>
      </w:tr>
      <w:tr w:rsidR="00557A02" w:rsidRPr="00FB33BB" w:rsidTr="008533A4">
        <w:tc>
          <w:tcPr>
            <w:tcW w:w="1559"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FB33BB">
              <w:rPr>
                <w:rFonts w:ascii="PT Astra Serif" w:eastAsia="Calibri" w:hAnsi="PT Astra Serif" w:cs="Times New Roman"/>
                <w:sz w:val="26"/>
                <w:szCs w:val="26"/>
              </w:rPr>
              <w:t>В.3.8.1</w:t>
            </w:r>
          </w:p>
        </w:tc>
        <w:tc>
          <w:tcPr>
            <w:tcW w:w="5103"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FB33BB">
              <w:rPr>
                <w:rFonts w:ascii="PT Astra Serif" w:eastAsia="Calibri" w:hAnsi="PT Astra Serif" w:cs="Times New Roman"/>
                <w:sz w:val="26"/>
                <w:szCs w:val="26"/>
              </w:rPr>
              <w:t>Количество проведенных профилактических мероприятий, ед.</w:t>
            </w:r>
          </w:p>
        </w:tc>
        <w:tc>
          <w:tcPr>
            <w:tcW w:w="3327"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FB33BB">
              <w:rPr>
                <w:rFonts w:ascii="PT Astra Serif" w:eastAsia="Calibri" w:hAnsi="PT Astra Serif" w:cs="Times New Roman"/>
                <w:sz w:val="26"/>
                <w:szCs w:val="26"/>
              </w:rPr>
              <w:t>-</w:t>
            </w:r>
          </w:p>
        </w:tc>
      </w:tr>
      <w:tr w:rsidR="00557A02" w:rsidRPr="00FB33BB" w:rsidTr="008533A4">
        <w:tc>
          <w:tcPr>
            <w:tcW w:w="1559"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FB33BB">
              <w:rPr>
                <w:rFonts w:ascii="PT Astra Serif" w:eastAsia="Calibri" w:hAnsi="PT Astra Serif" w:cs="Times New Roman"/>
                <w:sz w:val="26"/>
                <w:szCs w:val="26"/>
              </w:rPr>
              <w:t>В.3.8.2</w:t>
            </w:r>
          </w:p>
        </w:tc>
        <w:tc>
          <w:tcPr>
            <w:tcW w:w="5103"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FB33BB">
              <w:rPr>
                <w:rFonts w:ascii="PT Astra Serif" w:eastAsia="Calibri" w:hAnsi="PT Astra Serif" w:cs="Times New Roman"/>
                <w:sz w:val="26"/>
                <w:szCs w:val="26"/>
              </w:rPr>
              <w:t>Количество субъектов, в отношении которых проведены профилактические мероприятия, ед.</w:t>
            </w:r>
          </w:p>
        </w:tc>
        <w:tc>
          <w:tcPr>
            <w:tcW w:w="3327"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FB33BB">
              <w:rPr>
                <w:rFonts w:ascii="PT Astra Serif" w:eastAsia="Calibri" w:hAnsi="PT Astra Serif" w:cs="Times New Roman"/>
                <w:sz w:val="26"/>
                <w:szCs w:val="26"/>
              </w:rPr>
              <w:t>-</w:t>
            </w:r>
          </w:p>
        </w:tc>
      </w:tr>
      <w:tr w:rsidR="00557A02" w:rsidRPr="00FB33BB" w:rsidTr="008533A4">
        <w:tc>
          <w:tcPr>
            <w:tcW w:w="1559"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FB33BB">
              <w:rPr>
                <w:rFonts w:ascii="PT Astra Serif" w:eastAsia="Calibri" w:hAnsi="PT Astra Serif" w:cs="Times New Roman"/>
                <w:sz w:val="26"/>
                <w:szCs w:val="26"/>
              </w:rPr>
              <w:lastRenderedPageBreak/>
              <w:t>В.3.8.3</w:t>
            </w:r>
          </w:p>
        </w:tc>
        <w:tc>
          <w:tcPr>
            <w:tcW w:w="5103"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FB33BB">
              <w:rPr>
                <w:rFonts w:ascii="PT Astra Serif" w:eastAsia="Calibri" w:hAnsi="PT Astra Serif" w:cs="Times New Roman"/>
                <w:sz w:val="26"/>
                <w:szCs w:val="26"/>
              </w:rPr>
              <w:t>Доля субъектов, в отношении которых проведены профилактические мероприятия, %</w:t>
            </w:r>
          </w:p>
        </w:tc>
        <w:tc>
          <w:tcPr>
            <w:tcW w:w="3327"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FB33BB">
              <w:rPr>
                <w:rFonts w:ascii="PT Astra Serif" w:eastAsia="Calibri" w:hAnsi="PT Astra Serif" w:cs="Times New Roman"/>
                <w:sz w:val="26"/>
                <w:szCs w:val="26"/>
              </w:rPr>
              <w:t>-</w:t>
            </w:r>
          </w:p>
        </w:tc>
      </w:tr>
      <w:tr w:rsidR="00557A02" w:rsidRPr="00FB33BB" w:rsidTr="008533A4">
        <w:tc>
          <w:tcPr>
            <w:tcW w:w="1559"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outlineLvl w:val="3"/>
              <w:rPr>
                <w:rFonts w:ascii="PT Astra Serif" w:eastAsia="Calibri" w:hAnsi="PT Astra Serif" w:cs="Times New Roman"/>
                <w:sz w:val="26"/>
                <w:szCs w:val="26"/>
              </w:rPr>
            </w:pPr>
            <w:r w:rsidRPr="00FB33BB">
              <w:rPr>
                <w:rFonts w:ascii="PT Astra Serif" w:eastAsia="Calibri" w:hAnsi="PT Astra Serif" w:cs="Times New Roman"/>
                <w:sz w:val="26"/>
                <w:szCs w:val="26"/>
              </w:rPr>
              <w:t>В.3.10</w:t>
            </w:r>
          </w:p>
        </w:tc>
        <w:tc>
          <w:tcPr>
            <w:tcW w:w="8430" w:type="dxa"/>
            <w:gridSpan w:val="2"/>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FB33BB">
              <w:rPr>
                <w:rFonts w:ascii="PT Astra Serif" w:eastAsia="Calibri" w:hAnsi="PT Astra Serif" w:cs="Times New Roman"/>
                <w:sz w:val="26"/>
                <w:szCs w:val="26"/>
              </w:rPr>
              <w:t>Контрольные мероприятия, проведенные без взаимодействия с юридическими лицами, индивидуальными предпринимателями</w:t>
            </w:r>
          </w:p>
        </w:tc>
      </w:tr>
      <w:tr w:rsidR="00557A02" w:rsidRPr="00FB33BB" w:rsidTr="008533A4">
        <w:tc>
          <w:tcPr>
            <w:tcW w:w="1559"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FB33BB">
              <w:rPr>
                <w:rFonts w:ascii="PT Astra Serif" w:eastAsia="Calibri" w:hAnsi="PT Astra Serif" w:cs="Times New Roman"/>
                <w:sz w:val="26"/>
                <w:szCs w:val="26"/>
              </w:rPr>
              <w:t>В.3.10.1.1</w:t>
            </w:r>
          </w:p>
        </w:tc>
        <w:tc>
          <w:tcPr>
            <w:tcW w:w="5103"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FB33BB">
              <w:rPr>
                <w:rFonts w:ascii="PT Astra Serif" w:eastAsia="Calibri" w:hAnsi="PT Astra Serif" w:cs="Times New Roman"/>
                <w:sz w:val="26"/>
                <w:szCs w:val="26"/>
              </w:rPr>
              <w:t>Количе</w:t>
            </w:r>
            <w:r w:rsidR="00F80A5E" w:rsidRPr="00FB33BB">
              <w:rPr>
                <w:rFonts w:ascii="PT Astra Serif" w:eastAsia="Calibri" w:hAnsi="PT Astra Serif" w:cs="Times New Roman"/>
                <w:sz w:val="26"/>
                <w:szCs w:val="26"/>
              </w:rPr>
              <w:t>ственно контрольных мероприятий</w:t>
            </w:r>
            <w:r w:rsidRPr="00FB33BB">
              <w:rPr>
                <w:rFonts w:ascii="PT Astra Serif" w:eastAsia="Calibri" w:hAnsi="PT Astra Serif" w:cs="Times New Roman"/>
                <w:sz w:val="26"/>
                <w:szCs w:val="26"/>
              </w:rPr>
              <w:t>, проведенных без взаимодействия с юридическими лицами, индивидуальными предпринимателями</w:t>
            </w:r>
          </w:p>
        </w:tc>
        <w:tc>
          <w:tcPr>
            <w:tcW w:w="3327"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FB33BB">
              <w:rPr>
                <w:rFonts w:ascii="PT Astra Serif" w:eastAsia="Calibri" w:hAnsi="PT Astra Serif" w:cs="Times New Roman"/>
                <w:sz w:val="26"/>
                <w:szCs w:val="26"/>
              </w:rPr>
              <w:t>-</w:t>
            </w:r>
          </w:p>
        </w:tc>
      </w:tr>
      <w:tr w:rsidR="00557A02" w:rsidRPr="00FB33BB" w:rsidTr="008533A4">
        <w:tc>
          <w:tcPr>
            <w:tcW w:w="1559"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FB33BB">
              <w:rPr>
                <w:rFonts w:ascii="PT Astra Serif" w:eastAsia="Calibri" w:hAnsi="PT Astra Serif" w:cs="Times New Roman"/>
                <w:sz w:val="26"/>
                <w:szCs w:val="26"/>
              </w:rPr>
              <w:t>В.3.10.1.2</w:t>
            </w:r>
          </w:p>
        </w:tc>
        <w:tc>
          <w:tcPr>
            <w:tcW w:w="5103"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FB33BB">
              <w:rPr>
                <w:rFonts w:ascii="PT Astra Serif" w:eastAsia="Calibri" w:hAnsi="PT Astra Serif" w:cs="Times New Roman"/>
                <w:sz w:val="26"/>
                <w:szCs w:val="26"/>
              </w:rPr>
              <w:t>Доля контрольных мероприятий без взаимодействия с юридическими лицами и индивидуальными предпринимателям, по итогам которых выявлены нарушения обязательных требований, %</w:t>
            </w:r>
          </w:p>
        </w:tc>
        <w:tc>
          <w:tcPr>
            <w:tcW w:w="3327"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FB33BB">
              <w:rPr>
                <w:rFonts w:ascii="PT Astra Serif" w:eastAsia="Calibri" w:hAnsi="PT Astra Serif" w:cs="Times New Roman"/>
                <w:sz w:val="26"/>
                <w:szCs w:val="26"/>
              </w:rPr>
              <w:t>-</w:t>
            </w:r>
          </w:p>
        </w:tc>
      </w:tr>
      <w:tr w:rsidR="00557A02" w:rsidRPr="00FB33BB" w:rsidTr="008533A4">
        <w:tc>
          <w:tcPr>
            <w:tcW w:w="1559"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outlineLvl w:val="2"/>
              <w:rPr>
                <w:rFonts w:ascii="PT Astra Serif" w:eastAsia="Calibri" w:hAnsi="PT Astra Serif" w:cs="Times New Roman"/>
                <w:sz w:val="26"/>
                <w:szCs w:val="26"/>
              </w:rPr>
            </w:pPr>
            <w:r w:rsidRPr="00FB33BB">
              <w:rPr>
                <w:rFonts w:ascii="PT Astra Serif" w:eastAsia="Calibri" w:hAnsi="PT Astra Serif" w:cs="Times New Roman"/>
                <w:sz w:val="26"/>
                <w:szCs w:val="26"/>
              </w:rPr>
              <w:t>В.4</w:t>
            </w:r>
          </w:p>
        </w:tc>
        <w:tc>
          <w:tcPr>
            <w:tcW w:w="8430" w:type="dxa"/>
            <w:gridSpan w:val="2"/>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FB33BB">
              <w:rPr>
                <w:rFonts w:ascii="PT Astra Serif" w:eastAsia="Calibri" w:hAnsi="PT Astra Serif" w:cs="Times New Roman"/>
                <w:sz w:val="26"/>
                <w:szCs w:val="26"/>
              </w:rPr>
              <w:t>Индикативные показатели, характеризующие объем задействованных трудовых, материальных и финансовых ресурсов</w:t>
            </w:r>
          </w:p>
        </w:tc>
      </w:tr>
      <w:tr w:rsidR="00557A02" w:rsidRPr="00FB33BB" w:rsidTr="008533A4">
        <w:tc>
          <w:tcPr>
            <w:tcW w:w="1559"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FB33BB">
              <w:rPr>
                <w:rFonts w:ascii="PT Astra Serif" w:eastAsia="Calibri" w:hAnsi="PT Astra Serif" w:cs="Times New Roman"/>
                <w:sz w:val="26"/>
                <w:szCs w:val="26"/>
              </w:rPr>
              <w:t>В.4.1.</w:t>
            </w:r>
          </w:p>
        </w:tc>
        <w:tc>
          <w:tcPr>
            <w:tcW w:w="5103"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FB33BB">
              <w:rPr>
                <w:rFonts w:ascii="PT Astra Serif" w:eastAsia="Calibri" w:hAnsi="PT Astra Serif" w:cs="Times New Roman"/>
                <w:sz w:val="26"/>
                <w:szCs w:val="26"/>
              </w:rPr>
              <w:t>Объем финансовых средств, выделяемых в период контрольно-надзорных мероприятий из республиканского бюджета на исполнение регионального государственного контроля (надзора), в том числе на фонд оплаты труда, тыс. руб.</w:t>
            </w:r>
          </w:p>
        </w:tc>
        <w:tc>
          <w:tcPr>
            <w:tcW w:w="3327"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FB33BB">
              <w:rPr>
                <w:rFonts w:ascii="PT Astra Serif" w:eastAsia="Calibri" w:hAnsi="PT Astra Serif" w:cs="Times New Roman"/>
                <w:sz w:val="26"/>
                <w:szCs w:val="26"/>
              </w:rPr>
              <w:t>-</w:t>
            </w:r>
          </w:p>
        </w:tc>
      </w:tr>
      <w:tr w:rsidR="00557A02" w:rsidRPr="00FB33BB" w:rsidTr="008533A4">
        <w:tc>
          <w:tcPr>
            <w:tcW w:w="1559"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FB33BB">
              <w:rPr>
                <w:rFonts w:ascii="PT Astra Serif" w:eastAsia="Calibri" w:hAnsi="PT Astra Serif" w:cs="Times New Roman"/>
                <w:sz w:val="26"/>
                <w:szCs w:val="26"/>
              </w:rPr>
              <w:t>В.4.2.</w:t>
            </w:r>
          </w:p>
        </w:tc>
        <w:tc>
          <w:tcPr>
            <w:tcW w:w="5103"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FB33BB">
              <w:rPr>
                <w:rFonts w:ascii="PT Astra Serif" w:eastAsia="Calibri" w:hAnsi="PT Astra Serif" w:cs="Times New Roman"/>
                <w:sz w:val="26"/>
                <w:szCs w:val="26"/>
              </w:rPr>
              <w:t>Количество штатных единиц органа контроля (всего), ед.</w:t>
            </w:r>
          </w:p>
        </w:tc>
        <w:tc>
          <w:tcPr>
            <w:tcW w:w="3327"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FB33BB">
              <w:rPr>
                <w:rFonts w:ascii="PT Astra Serif" w:eastAsia="Calibri" w:hAnsi="PT Astra Serif" w:cs="Times New Roman"/>
                <w:sz w:val="26"/>
                <w:szCs w:val="26"/>
              </w:rPr>
              <w:t>-</w:t>
            </w:r>
          </w:p>
        </w:tc>
      </w:tr>
      <w:tr w:rsidR="00557A02" w:rsidRPr="00FB33BB" w:rsidTr="008533A4">
        <w:tc>
          <w:tcPr>
            <w:tcW w:w="1559"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FB33BB">
              <w:rPr>
                <w:rFonts w:ascii="PT Astra Serif" w:eastAsia="Calibri" w:hAnsi="PT Astra Serif" w:cs="Times New Roman"/>
                <w:sz w:val="26"/>
                <w:szCs w:val="26"/>
              </w:rPr>
              <w:t>В.4.3.</w:t>
            </w:r>
          </w:p>
        </w:tc>
        <w:tc>
          <w:tcPr>
            <w:tcW w:w="5103"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FB33BB">
              <w:rPr>
                <w:rFonts w:ascii="PT Astra Serif" w:eastAsia="Calibri" w:hAnsi="PT Astra Serif" w:cs="Times New Roman"/>
                <w:sz w:val="26"/>
                <w:szCs w:val="26"/>
              </w:rPr>
              <w:t>Количество штатных единиц, к должностным обязанностям которых относится выполнение контрольно-надзорных мероприятий, ед.</w:t>
            </w:r>
          </w:p>
        </w:tc>
        <w:tc>
          <w:tcPr>
            <w:tcW w:w="3327" w:type="dxa"/>
            <w:tcBorders>
              <w:top w:val="single" w:sz="4" w:space="0" w:color="auto"/>
              <w:left w:val="single" w:sz="4" w:space="0" w:color="auto"/>
              <w:bottom w:val="single" w:sz="4" w:space="0" w:color="auto"/>
              <w:right w:val="single" w:sz="4" w:space="0" w:color="auto"/>
            </w:tcBorders>
          </w:tcPr>
          <w:p w:rsidR="00557A02" w:rsidRPr="00FB33BB"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FB33BB">
              <w:rPr>
                <w:rFonts w:ascii="PT Astra Serif" w:eastAsia="Calibri" w:hAnsi="PT Astra Serif" w:cs="Times New Roman"/>
                <w:sz w:val="26"/>
                <w:szCs w:val="26"/>
              </w:rPr>
              <w:t>-</w:t>
            </w:r>
          </w:p>
        </w:tc>
      </w:tr>
    </w:tbl>
    <w:p w:rsidR="00557A02" w:rsidRPr="00FB33BB" w:rsidRDefault="00557A02" w:rsidP="008533A4">
      <w:pPr>
        <w:autoSpaceDE w:val="0"/>
        <w:autoSpaceDN w:val="0"/>
        <w:adjustRightInd w:val="0"/>
        <w:spacing w:after="0" w:line="240" w:lineRule="auto"/>
        <w:rPr>
          <w:rFonts w:ascii="PT Astra Serif" w:eastAsia="Calibri" w:hAnsi="PT Astra Serif" w:cs="Times New Roman"/>
          <w:color w:val="000000"/>
          <w:sz w:val="26"/>
          <w:szCs w:val="26"/>
        </w:rPr>
      </w:pPr>
    </w:p>
    <w:p w:rsidR="00F80A5E" w:rsidRPr="00FB33BB" w:rsidRDefault="00F80A5E"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F80A5E" w:rsidRPr="00FB33BB" w:rsidRDefault="00F80A5E"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F80A5E" w:rsidRPr="00FB33BB" w:rsidRDefault="00F80A5E"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F80A5E" w:rsidRPr="00FB33BB" w:rsidRDefault="00F80A5E"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F80A5E" w:rsidRPr="00FB33BB" w:rsidRDefault="00F80A5E"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F80A5E" w:rsidRPr="00FB33BB" w:rsidRDefault="00F80A5E"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F80A5E" w:rsidRPr="00FB33BB" w:rsidRDefault="00F80A5E"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F80A5E" w:rsidRPr="00FB33BB" w:rsidRDefault="00F80A5E"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F80A5E" w:rsidRPr="00FB33BB" w:rsidRDefault="00F80A5E"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58061D" w:rsidRPr="00FB33BB" w:rsidRDefault="0058061D"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58061D" w:rsidRPr="00FB33BB" w:rsidRDefault="0058061D"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58061D" w:rsidRPr="00FB33BB" w:rsidRDefault="0058061D"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58061D" w:rsidRPr="00FB33BB" w:rsidRDefault="0058061D"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D87B6B" w:rsidRDefault="00D87B6B"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D87B6B" w:rsidRDefault="00D87B6B"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D87B6B" w:rsidRDefault="00D87B6B"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D87B6B" w:rsidRDefault="00D87B6B"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557A02" w:rsidRPr="00FB33BB" w:rsidRDefault="00557A0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 xml:space="preserve">Приложение № 4  </w:t>
      </w:r>
    </w:p>
    <w:p w:rsidR="00557A02" w:rsidRPr="00FB33BB" w:rsidRDefault="00557A0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 xml:space="preserve">к Положению о </w:t>
      </w:r>
      <w:proofErr w:type="gramStart"/>
      <w:r w:rsidRPr="00FB33BB">
        <w:rPr>
          <w:rFonts w:ascii="PT Astra Serif" w:eastAsia="Calibri" w:hAnsi="PT Astra Serif" w:cs="Times New Roman"/>
          <w:color w:val="000000"/>
          <w:sz w:val="26"/>
          <w:szCs w:val="26"/>
        </w:rPr>
        <w:t>региональном</w:t>
      </w:r>
      <w:proofErr w:type="gramEnd"/>
      <w:r w:rsidRPr="00FB33BB">
        <w:rPr>
          <w:rFonts w:ascii="PT Astra Serif" w:eastAsia="Calibri" w:hAnsi="PT Astra Serif" w:cs="Times New Roman"/>
          <w:color w:val="000000"/>
          <w:sz w:val="26"/>
          <w:szCs w:val="26"/>
        </w:rPr>
        <w:t xml:space="preserve"> государственном </w:t>
      </w:r>
    </w:p>
    <w:p w:rsidR="00557A02" w:rsidRPr="00FB33BB" w:rsidRDefault="00557A0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roofErr w:type="gramStart"/>
      <w:r w:rsidRPr="00FB33BB">
        <w:rPr>
          <w:rFonts w:ascii="PT Astra Serif" w:eastAsia="Calibri" w:hAnsi="PT Astra Serif" w:cs="Times New Roman"/>
          <w:color w:val="000000"/>
          <w:sz w:val="26"/>
          <w:szCs w:val="26"/>
        </w:rPr>
        <w:t>контроле</w:t>
      </w:r>
      <w:proofErr w:type="gramEnd"/>
      <w:r w:rsidRPr="00FB33BB">
        <w:rPr>
          <w:rFonts w:ascii="PT Astra Serif" w:eastAsia="Calibri" w:hAnsi="PT Astra Serif" w:cs="Times New Roman"/>
          <w:color w:val="000000"/>
          <w:sz w:val="26"/>
          <w:szCs w:val="26"/>
        </w:rPr>
        <w:t xml:space="preserve"> (надзоре) в области долевого строительства</w:t>
      </w:r>
    </w:p>
    <w:p w:rsidR="00557A02" w:rsidRPr="00FB33BB" w:rsidRDefault="00557A0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 xml:space="preserve"> многоквартирных домов и (или) иных объектов </w:t>
      </w:r>
    </w:p>
    <w:p w:rsidR="00557A02" w:rsidRPr="00FB33BB" w:rsidRDefault="0058061D" w:rsidP="0058061D">
      <w:pPr>
        <w:autoSpaceDE w:val="0"/>
        <w:autoSpaceDN w:val="0"/>
        <w:adjustRightInd w:val="0"/>
        <w:spacing w:after="0" w:line="240" w:lineRule="auto"/>
        <w:jc w:val="right"/>
        <w:rPr>
          <w:rFonts w:ascii="PT Astra Serif" w:eastAsia="Calibri" w:hAnsi="PT Astra Serif" w:cs="Times New Roman"/>
          <w:color w:val="000000"/>
          <w:sz w:val="26"/>
          <w:szCs w:val="26"/>
        </w:rPr>
      </w:pPr>
      <w:r w:rsidRPr="00FB33BB">
        <w:rPr>
          <w:rFonts w:ascii="PT Astra Serif" w:eastAsia="Calibri" w:hAnsi="PT Astra Serif" w:cs="Times New Roman"/>
          <w:color w:val="000000"/>
          <w:sz w:val="26"/>
          <w:szCs w:val="26"/>
        </w:rPr>
        <w:t>недвижимости на территории Томской области</w:t>
      </w:r>
    </w:p>
    <w:p w:rsidR="00557A02" w:rsidRPr="00FB33BB" w:rsidRDefault="00557A02" w:rsidP="00557A02">
      <w:pPr>
        <w:spacing w:after="160" w:line="240" w:lineRule="auto"/>
        <w:rPr>
          <w:rFonts w:ascii="PT Astra Serif" w:eastAsia="Calibri" w:hAnsi="PT Astra Serif" w:cs="Times New Roman"/>
          <w:b/>
          <w:bCs/>
          <w:sz w:val="26"/>
          <w:szCs w:val="26"/>
        </w:rPr>
      </w:pPr>
    </w:p>
    <w:p w:rsidR="00557A02" w:rsidRPr="00FB33BB" w:rsidRDefault="00557A02" w:rsidP="00557A02">
      <w:pPr>
        <w:autoSpaceDE w:val="0"/>
        <w:autoSpaceDN w:val="0"/>
        <w:spacing w:after="0" w:line="240" w:lineRule="auto"/>
        <w:jc w:val="center"/>
        <w:rPr>
          <w:rFonts w:ascii="PT Astra Serif" w:eastAsia="Times New Roman" w:hAnsi="PT Astra Serif" w:cs="Times New Roman"/>
          <w:bCs/>
          <w:color w:val="000000"/>
          <w:sz w:val="26"/>
          <w:szCs w:val="26"/>
        </w:rPr>
      </w:pPr>
      <w:r w:rsidRPr="00FB33BB">
        <w:rPr>
          <w:rFonts w:ascii="PT Astra Serif" w:eastAsia="Times New Roman" w:hAnsi="PT Astra Serif" w:cs="Times New Roman"/>
          <w:bCs/>
          <w:color w:val="000000"/>
          <w:sz w:val="26"/>
          <w:szCs w:val="26"/>
        </w:rPr>
        <w:t xml:space="preserve">Индикаторы риска и порядок их выявления при организации регионального государственного контроля (надзора) в </w:t>
      </w:r>
      <w:r w:rsidR="0058061D" w:rsidRPr="00FB33BB">
        <w:rPr>
          <w:rFonts w:ascii="PT Astra Serif" w:eastAsia="Times New Roman" w:hAnsi="PT Astra Serif" w:cs="Times New Roman"/>
          <w:bCs/>
          <w:color w:val="000000"/>
          <w:sz w:val="26"/>
          <w:szCs w:val="26"/>
        </w:rPr>
        <w:t xml:space="preserve">области долевого строительства </w:t>
      </w:r>
      <w:r w:rsidRPr="00FB33BB">
        <w:rPr>
          <w:rFonts w:ascii="PT Astra Serif" w:eastAsia="Times New Roman" w:hAnsi="PT Astra Serif" w:cs="Times New Roman"/>
          <w:bCs/>
          <w:color w:val="000000"/>
          <w:sz w:val="26"/>
          <w:szCs w:val="26"/>
        </w:rPr>
        <w:t>многоквартирных домов и (или) иных объектов недвижимости</w:t>
      </w:r>
      <w:r w:rsidR="0058061D" w:rsidRPr="00FB33BB">
        <w:rPr>
          <w:rFonts w:ascii="PT Astra Serif" w:eastAsia="Times New Roman" w:hAnsi="PT Astra Serif" w:cs="Times New Roman"/>
          <w:bCs/>
          <w:color w:val="000000"/>
          <w:sz w:val="26"/>
          <w:szCs w:val="26"/>
        </w:rPr>
        <w:t xml:space="preserve"> на территории Томской области</w:t>
      </w:r>
    </w:p>
    <w:p w:rsidR="00557A02" w:rsidRPr="00FB33BB" w:rsidRDefault="00557A02" w:rsidP="008533A4">
      <w:pPr>
        <w:autoSpaceDE w:val="0"/>
        <w:autoSpaceDN w:val="0"/>
        <w:spacing w:after="0" w:line="240" w:lineRule="auto"/>
        <w:rPr>
          <w:rFonts w:ascii="PT Astra Serif" w:eastAsia="Times New Roman" w:hAnsi="PT Astra Serif" w:cs="Times New Roman"/>
          <w:b/>
          <w:bCs/>
          <w:color w:val="000000"/>
          <w:sz w:val="26"/>
          <w:szCs w:val="26"/>
        </w:rPr>
      </w:pPr>
    </w:p>
    <w:p w:rsidR="00557A02" w:rsidRPr="00FB33BB" w:rsidRDefault="00557A02" w:rsidP="00557A02">
      <w:pPr>
        <w:autoSpaceDE w:val="0"/>
        <w:autoSpaceDN w:val="0"/>
        <w:spacing w:after="0" w:line="240" w:lineRule="auto"/>
        <w:ind w:firstLine="851"/>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К индикаторам риска нарушения обязательных требований относятся:</w:t>
      </w:r>
    </w:p>
    <w:p w:rsidR="00557A02" w:rsidRPr="00FB33BB" w:rsidRDefault="00557A02" w:rsidP="00557A02">
      <w:pPr>
        <w:autoSpaceDE w:val="0"/>
        <w:autoSpaceDN w:val="0"/>
        <w:spacing w:after="0" w:line="240" w:lineRule="auto"/>
        <w:ind w:firstLine="851"/>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1) непредставление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 и предписании об устранении выявленных нарушений;</w:t>
      </w:r>
    </w:p>
    <w:p w:rsidR="00557A02" w:rsidRPr="00557A02" w:rsidRDefault="00557A02" w:rsidP="00557A02">
      <w:pPr>
        <w:autoSpaceDE w:val="0"/>
        <w:autoSpaceDN w:val="0"/>
        <w:spacing w:after="0" w:line="240" w:lineRule="auto"/>
        <w:ind w:firstLine="851"/>
        <w:jc w:val="both"/>
        <w:rPr>
          <w:rFonts w:ascii="PT Astra Serif" w:eastAsia="Times New Roman" w:hAnsi="PT Astra Serif" w:cs="Times New Roman"/>
          <w:sz w:val="26"/>
          <w:szCs w:val="26"/>
        </w:rPr>
      </w:pPr>
      <w:r w:rsidRPr="00FB33BB">
        <w:rPr>
          <w:rFonts w:ascii="PT Astra Serif" w:eastAsia="Times New Roman" w:hAnsi="PT Astra Serif" w:cs="Times New Roman"/>
          <w:sz w:val="26"/>
          <w:szCs w:val="26"/>
        </w:rPr>
        <w:t>2) наличие сведений о непринятии контролируемым лицом мер по обеспечению соблюдения обязательных требований, указанных в предостережении о недопустимости нарушения обязательных требований и предписании об устранении выявленных нарушений.</w:t>
      </w:r>
    </w:p>
    <w:p w:rsidR="00557A02" w:rsidRPr="00557A02" w:rsidRDefault="00557A02" w:rsidP="00557A02">
      <w:pPr>
        <w:spacing w:after="0" w:line="360" w:lineRule="auto"/>
        <w:ind w:firstLine="851"/>
        <w:jc w:val="both"/>
        <w:rPr>
          <w:rFonts w:ascii="Times New Roman" w:eastAsia="Times New Roman" w:hAnsi="Times New Roman" w:cs="Times New Roman"/>
          <w:sz w:val="28"/>
          <w:szCs w:val="28"/>
        </w:rPr>
      </w:pPr>
    </w:p>
    <w:sectPr w:rsidR="00557A02" w:rsidRPr="00557A02" w:rsidSect="00DD45EF">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AD1" w:rsidRDefault="00706AD1">
      <w:pPr>
        <w:spacing w:after="0" w:line="240" w:lineRule="auto"/>
      </w:pPr>
      <w:r>
        <w:separator/>
      </w:r>
    </w:p>
  </w:endnote>
  <w:endnote w:type="continuationSeparator" w:id="0">
    <w:p w:rsidR="00706AD1" w:rsidRDefault="0070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Garamond">
    <w:panose1 w:val="02020404030301010803"/>
    <w:charset w:val="CC"/>
    <w:family w:val="roman"/>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AD1" w:rsidRDefault="00706AD1">
      <w:pPr>
        <w:spacing w:after="0" w:line="240" w:lineRule="auto"/>
      </w:pPr>
      <w:r>
        <w:separator/>
      </w:r>
    </w:p>
  </w:footnote>
  <w:footnote w:type="continuationSeparator" w:id="0">
    <w:p w:rsidR="00706AD1" w:rsidRDefault="00706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493532"/>
      <w:docPartObj>
        <w:docPartGallery w:val="Page Numbers (Top of Page)"/>
        <w:docPartUnique/>
      </w:docPartObj>
    </w:sdtPr>
    <w:sdtEndPr/>
    <w:sdtContent>
      <w:p w:rsidR="00706AD1" w:rsidRDefault="00706AD1">
        <w:pPr>
          <w:pStyle w:val="a3"/>
          <w:jc w:val="center"/>
        </w:pPr>
        <w:r>
          <w:fldChar w:fldCharType="begin"/>
        </w:r>
        <w:r>
          <w:instrText>PAGE   \* MERGEFORMAT</w:instrText>
        </w:r>
        <w:r>
          <w:fldChar w:fldCharType="separate"/>
        </w:r>
        <w:r w:rsidR="00D93982">
          <w:rPr>
            <w:noProof/>
          </w:rPr>
          <w:t>23</w:t>
        </w:r>
        <w:r>
          <w:fldChar w:fldCharType="end"/>
        </w:r>
      </w:p>
    </w:sdtContent>
  </w:sdt>
  <w:p w:rsidR="00706AD1" w:rsidRDefault="00706AD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7F8E"/>
    <w:multiLevelType w:val="hybridMultilevel"/>
    <w:tmpl w:val="8C38B3AA"/>
    <w:lvl w:ilvl="0" w:tplc="9A261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2A0796"/>
    <w:multiLevelType w:val="hybridMultilevel"/>
    <w:tmpl w:val="60B209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6D6C3B"/>
    <w:multiLevelType w:val="hybridMultilevel"/>
    <w:tmpl w:val="E3BAE6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C5306A"/>
    <w:multiLevelType w:val="hybridMultilevel"/>
    <w:tmpl w:val="5F385986"/>
    <w:lvl w:ilvl="0" w:tplc="2BC48D8A">
      <w:start w:val="1"/>
      <w:numFmt w:val="decimal"/>
      <w:lvlText w:val="%1."/>
      <w:lvlJc w:val="left"/>
      <w:pPr>
        <w:ind w:left="1210" w:hanging="360"/>
      </w:pPr>
    </w:lvl>
    <w:lvl w:ilvl="1" w:tplc="04190019">
      <w:start w:val="1"/>
      <w:numFmt w:val="lowerLetter"/>
      <w:lvlText w:val="%2."/>
      <w:lvlJc w:val="left"/>
      <w:pPr>
        <w:ind w:left="1930" w:hanging="360"/>
      </w:pPr>
    </w:lvl>
    <w:lvl w:ilvl="2" w:tplc="0419001B">
      <w:start w:val="1"/>
      <w:numFmt w:val="lowerRoman"/>
      <w:lvlText w:val="%3."/>
      <w:lvlJc w:val="right"/>
      <w:pPr>
        <w:ind w:left="2650" w:hanging="180"/>
      </w:pPr>
    </w:lvl>
    <w:lvl w:ilvl="3" w:tplc="0419000F">
      <w:start w:val="1"/>
      <w:numFmt w:val="decimal"/>
      <w:lvlText w:val="%4."/>
      <w:lvlJc w:val="left"/>
      <w:pPr>
        <w:ind w:left="3370" w:hanging="360"/>
      </w:pPr>
    </w:lvl>
    <w:lvl w:ilvl="4" w:tplc="04190019">
      <w:start w:val="1"/>
      <w:numFmt w:val="lowerLetter"/>
      <w:lvlText w:val="%5."/>
      <w:lvlJc w:val="left"/>
      <w:pPr>
        <w:ind w:left="4090" w:hanging="360"/>
      </w:pPr>
    </w:lvl>
    <w:lvl w:ilvl="5" w:tplc="0419001B">
      <w:start w:val="1"/>
      <w:numFmt w:val="lowerRoman"/>
      <w:lvlText w:val="%6."/>
      <w:lvlJc w:val="right"/>
      <w:pPr>
        <w:ind w:left="4810" w:hanging="180"/>
      </w:pPr>
    </w:lvl>
    <w:lvl w:ilvl="6" w:tplc="0419000F">
      <w:start w:val="1"/>
      <w:numFmt w:val="decimal"/>
      <w:lvlText w:val="%7."/>
      <w:lvlJc w:val="left"/>
      <w:pPr>
        <w:ind w:left="5530" w:hanging="360"/>
      </w:pPr>
    </w:lvl>
    <w:lvl w:ilvl="7" w:tplc="04190019">
      <w:start w:val="1"/>
      <w:numFmt w:val="lowerLetter"/>
      <w:lvlText w:val="%8."/>
      <w:lvlJc w:val="left"/>
      <w:pPr>
        <w:ind w:left="6250" w:hanging="360"/>
      </w:pPr>
    </w:lvl>
    <w:lvl w:ilvl="8" w:tplc="0419001B">
      <w:start w:val="1"/>
      <w:numFmt w:val="lowerRoman"/>
      <w:lvlText w:val="%9."/>
      <w:lvlJc w:val="right"/>
      <w:pPr>
        <w:ind w:left="6970" w:hanging="180"/>
      </w:pPr>
    </w:lvl>
  </w:abstractNum>
  <w:abstractNum w:abstractNumId="4">
    <w:nsid w:val="0B056659"/>
    <w:multiLevelType w:val="hybridMultilevel"/>
    <w:tmpl w:val="55C001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D620EAD"/>
    <w:multiLevelType w:val="hybridMultilevel"/>
    <w:tmpl w:val="758A99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EDB15EE"/>
    <w:multiLevelType w:val="hybridMultilevel"/>
    <w:tmpl w:val="3FBA29BC"/>
    <w:lvl w:ilvl="0" w:tplc="82C2B496">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9F2124E"/>
    <w:multiLevelType w:val="hybridMultilevel"/>
    <w:tmpl w:val="07D83F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6F7D4A"/>
    <w:multiLevelType w:val="hybridMultilevel"/>
    <w:tmpl w:val="923465D0"/>
    <w:lvl w:ilvl="0" w:tplc="D1B6B5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AB3239"/>
    <w:multiLevelType w:val="hybridMultilevel"/>
    <w:tmpl w:val="057830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0046989"/>
    <w:multiLevelType w:val="hybridMultilevel"/>
    <w:tmpl w:val="3DCC1C2C"/>
    <w:lvl w:ilvl="0" w:tplc="FC781E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3F1F74"/>
    <w:multiLevelType w:val="hybridMultilevel"/>
    <w:tmpl w:val="099290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881FBF"/>
    <w:multiLevelType w:val="hybridMultilevel"/>
    <w:tmpl w:val="73A4D8CC"/>
    <w:lvl w:ilvl="0" w:tplc="D1F8A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8A3B04"/>
    <w:multiLevelType w:val="hybridMultilevel"/>
    <w:tmpl w:val="84343246"/>
    <w:lvl w:ilvl="0" w:tplc="04190011">
      <w:start w:val="1"/>
      <w:numFmt w:val="decimal"/>
      <w:lvlText w:val="%1)"/>
      <w:lvlJc w:val="left"/>
      <w:pPr>
        <w:ind w:left="305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DC11034"/>
    <w:multiLevelType w:val="hybridMultilevel"/>
    <w:tmpl w:val="990CFB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75735C8"/>
    <w:multiLevelType w:val="hybridMultilevel"/>
    <w:tmpl w:val="1FA0B408"/>
    <w:lvl w:ilvl="0" w:tplc="5FA48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8C335A"/>
    <w:multiLevelType w:val="hybridMultilevel"/>
    <w:tmpl w:val="762021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0CF09FE"/>
    <w:multiLevelType w:val="hybridMultilevel"/>
    <w:tmpl w:val="100A93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6806DB9"/>
    <w:multiLevelType w:val="hybridMultilevel"/>
    <w:tmpl w:val="225461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7705BE1"/>
    <w:multiLevelType w:val="hybridMultilevel"/>
    <w:tmpl w:val="8198040E"/>
    <w:lvl w:ilvl="0" w:tplc="03006C76">
      <w:start w:val="1"/>
      <w:numFmt w:val="decimal"/>
      <w:lvlText w:val="%1)"/>
      <w:lvlJc w:val="left"/>
      <w:pPr>
        <w:ind w:left="1002" w:hanging="43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49922938"/>
    <w:multiLevelType w:val="hybridMultilevel"/>
    <w:tmpl w:val="F0E401B8"/>
    <w:lvl w:ilvl="0" w:tplc="9E849D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CD4F4E"/>
    <w:multiLevelType w:val="hybridMultilevel"/>
    <w:tmpl w:val="727EC346"/>
    <w:lvl w:ilvl="0" w:tplc="04190011">
      <w:start w:val="1"/>
      <w:numFmt w:val="decimal"/>
      <w:lvlText w:val="%1)"/>
      <w:lvlJc w:val="left"/>
      <w:pPr>
        <w:ind w:left="1495"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2">
    <w:nsid w:val="4CC56033"/>
    <w:multiLevelType w:val="hybridMultilevel"/>
    <w:tmpl w:val="3B1022D0"/>
    <w:lvl w:ilvl="0" w:tplc="E426037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DD41286"/>
    <w:multiLevelType w:val="hybridMultilevel"/>
    <w:tmpl w:val="E8B887BA"/>
    <w:lvl w:ilvl="0" w:tplc="AE767E76">
      <w:start w:val="8"/>
      <w:numFmt w:val="decimal"/>
      <w:lvlText w:val="%1."/>
      <w:lvlJc w:val="left"/>
      <w:pPr>
        <w:ind w:left="1069" w:hanging="36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1E165BD"/>
    <w:multiLevelType w:val="hybridMultilevel"/>
    <w:tmpl w:val="13BA26E4"/>
    <w:lvl w:ilvl="0" w:tplc="1D7C9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607FC5"/>
    <w:multiLevelType w:val="hybridMultilevel"/>
    <w:tmpl w:val="81783586"/>
    <w:lvl w:ilvl="0" w:tplc="CDE2F5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7EC3289"/>
    <w:multiLevelType w:val="hybridMultilevel"/>
    <w:tmpl w:val="7278C264"/>
    <w:lvl w:ilvl="0" w:tplc="7F660E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8D36D49"/>
    <w:multiLevelType w:val="hybridMultilevel"/>
    <w:tmpl w:val="B3CAFD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B481B26"/>
    <w:multiLevelType w:val="hybridMultilevel"/>
    <w:tmpl w:val="1B749EA4"/>
    <w:lvl w:ilvl="0" w:tplc="7EF05B54">
      <w:start w:val="3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0124E72"/>
    <w:multiLevelType w:val="hybridMultilevel"/>
    <w:tmpl w:val="1AEE7666"/>
    <w:lvl w:ilvl="0" w:tplc="0419000F">
      <w:start w:val="1"/>
      <w:numFmt w:val="decimal"/>
      <w:lvlText w:val="%1."/>
      <w:lvlJc w:val="left"/>
      <w:pPr>
        <w:ind w:left="2912"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613752B8"/>
    <w:multiLevelType w:val="hybridMultilevel"/>
    <w:tmpl w:val="882C8FEC"/>
    <w:lvl w:ilvl="0" w:tplc="9104C12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619D7D18"/>
    <w:multiLevelType w:val="hybridMultilevel"/>
    <w:tmpl w:val="F2845746"/>
    <w:lvl w:ilvl="0" w:tplc="8FDA1A78">
      <w:start w:val="1"/>
      <w:numFmt w:val="decimal"/>
      <w:lvlText w:val="%1."/>
      <w:lvlJc w:val="left"/>
      <w:pPr>
        <w:ind w:left="1856" w:hanging="1005"/>
      </w:pPr>
    </w:lvl>
    <w:lvl w:ilvl="1" w:tplc="04190019">
      <w:start w:val="1"/>
      <w:numFmt w:val="lowerLetter"/>
      <w:lvlText w:val="%2."/>
      <w:lvlJc w:val="left"/>
      <w:pPr>
        <w:ind w:left="2640" w:hanging="360"/>
      </w:pPr>
    </w:lvl>
    <w:lvl w:ilvl="2" w:tplc="0419001B">
      <w:start w:val="1"/>
      <w:numFmt w:val="lowerRoman"/>
      <w:lvlText w:val="%3."/>
      <w:lvlJc w:val="right"/>
      <w:pPr>
        <w:ind w:left="3360" w:hanging="180"/>
      </w:pPr>
    </w:lvl>
    <w:lvl w:ilvl="3" w:tplc="0419000F">
      <w:start w:val="1"/>
      <w:numFmt w:val="decimal"/>
      <w:lvlText w:val="%4."/>
      <w:lvlJc w:val="left"/>
      <w:pPr>
        <w:ind w:left="4080" w:hanging="360"/>
      </w:pPr>
    </w:lvl>
    <w:lvl w:ilvl="4" w:tplc="04190019">
      <w:start w:val="1"/>
      <w:numFmt w:val="lowerLetter"/>
      <w:lvlText w:val="%5."/>
      <w:lvlJc w:val="left"/>
      <w:pPr>
        <w:ind w:left="4800" w:hanging="360"/>
      </w:pPr>
    </w:lvl>
    <w:lvl w:ilvl="5" w:tplc="0419001B">
      <w:start w:val="1"/>
      <w:numFmt w:val="lowerRoman"/>
      <w:lvlText w:val="%6."/>
      <w:lvlJc w:val="right"/>
      <w:pPr>
        <w:ind w:left="5520" w:hanging="180"/>
      </w:pPr>
    </w:lvl>
    <w:lvl w:ilvl="6" w:tplc="0419000F">
      <w:start w:val="1"/>
      <w:numFmt w:val="decimal"/>
      <w:lvlText w:val="%7."/>
      <w:lvlJc w:val="left"/>
      <w:pPr>
        <w:ind w:left="6240" w:hanging="360"/>
      </w:pPr>
    </w:lvl>
    <w:lvl w:ilvl="7" w:tplc="04190019">
      <w:start w:val="1"/>
      <w:numFmt w:val="lowerLetter"/>
      <w:lvlText w:val="%8."/>
      <w:lvlJc w:val="left"/>
      <w:pPr>
        <w:ind w:left="6960" w:hanging="360"/>
      </w:pPr>
    </w:lvl>
    <w:lvl w:ilvl="8" w:tplc="0419001B">
      <w:start w:val="1"/>
      <w:numFmt w:val="lowerRoman"/>
      <w:lvlText w:val="%9."/>
      <w:lvlJc w:val="right"/>
      <w:pPr>
        <w:ind w:left="7680" w:hanging="180"/>
      </w:pPr>
    </w:lvl>
  </w:abstractNum>
  <w:abstractNum w:abstractNumId="32">
    <w:nsid w:val="64140FC7"/>
    <w:multiLevelType w:val="hybridMultilevel"/>
    <w:tmpl w:val="4C56FBF2"/>
    <w:lvl w:ilvl="0" w:tplc="3BEA12C4">
      <w:start w:val="47"/>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5C57BB7"/>
    <w:multiLevelType w:val="hybridMultilevel"/>
    <w:tmpl w:val="F72E32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77544E8"/>
    <w:multiLevelType w:val="hybridMultilevel"/>
    <w:tmpl w:val="9034ACCE"/>
    <w:lvl w:ilvl="0" w:tplc="25302BFA">
      <w:start w:val="1"/>
      <w:numFmt w:val="decimal"/>
      <w:lvlText w:val="%1)"/>
      <w:lvlJc w:val="left"/>
      <w:pPr>
        <w:ind w:left="1805" w:hanging="109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A8A6FBC"/>
    <w:multiLevelType w:val="hybridMultilevel"/>
    <w:tmpl w:val="7D521FD0"/>
    <w:lvl w:ilvl="0" w:tplc="CCF205FC">
      <w:start w:val="1"/>
      <w:numFmt w:val="decimal"/>
      <w:lvlText w:val="%1."/>
      <w:lvlJc w:val="left"/>
      <w:pPr>
        <w:ind w:left="7206" w:hanging="543"/>
        <w:jc w:val="right"/>
      </w:pPr>
      <w:rPr>
        <w:rFonts w:ascii="Times New Roman" w:eastAsia="Times New Roman" w:hAnsi="Times New Roman" w:cs="Times New Roman" w:hint="default"/>
        <w:spacing w:val="0"/>
        <w:w w:val="100"/>
        <w:sz w:val="28"/>
        <w:szCs w:val="28"/>
        <w:lang w:val="ru-RU" w:eastAsia="en-US" w:bidi="ar-SA"/>
      </w:rPr>
    </w:lvl>
    <w:lvl w:ilvl="1" w:tplc="1662F29A">
      <w:numFmt w:val="bullet"/>
      <w:lvlText w:val="•"/>
      <w:lvlJc w:val="left"/>
      <w:pPr>
        <w:ind w:left="7077" w:hanging="543"/>
      </w:pPr>
      <w:rPr>
        <w:rFonts w:hint="default"/>
        <w:lang w:val="ru-RU" w:eastAsia="en-US" w:bidi="ar-SA"/>
      </w:rPr>
    </w:lvl>
    <w:lvl w:ilvl="2" w:tplc="9BEC2754">
      <w:numFmt w:val="bullet"/>
      <w:lvlText w:val="•"/>
      <w:lvlJc w:val="left"/>
      <w:pPr>
        <w:ind w:left="8081" w:hanging="543"/>
      </w:pPr>
      <w:rPr>
        <w:rFonts w:hint="default"/>
        <w:lang w:val="ru-RU" w:eastAsia="en-US" w:bidi="ar-SA"/>
      </w:rPr>
    </w:lvl>
    <w:lvl w:ilvl="3" w:tplc="4E3CDF4E">
      <w:numFmt w:val="bullet"/>
      <w:lvlText w:val="•"/>
      <w:lvlJc w:val="left"/>
      <w:pPr>
        <w:ind w:left="9086" w:hanging="543"/>
      </w:pPr>
      <w:rPr>
        <w:rFonts w:hint="default"/>
        <w:lang w:val="ru-RU" w:eastAsia="en-US" w:bidi="ar-SA"/>
      </w:rPr>
    </w:lvl>
    <w:lvl w:ilvl="4" w:tplc="592C4ADC">
      <w:numFmt w:val="bullet"/>
      <w:lvlText w:val="•"/>
      <w:lvlJc w:val="left"/>
      <w:pPr>
        <w:ind w:left="10090" w:hanging="543"/>
      </w:pPr>
      <w:rPr>
        <w:rFonts w:hint="default"/>
        <w:lang w:val="ru-RU" w:eastAsia="en-US" w:bidi="ar-SA"/>
      </w:rPr>
    </w:lvl>
    <w:lvl w:ilvl="5" w:tplc="68E81490">
      <w:numFmt w:val="bullet"/>
      <w:lvlText w:val="•"/>
      <w:lvlJc w:val="left"/>
      <w:pPr>
        <w:ind w:left="11095" w:hanging="543"/>
      </w:pPr>
      <w:rPr>
        <w:rFonts w:hint="default"/>
        <w:lang w:val="ru-RU" w:eastAsia="en-US" w:bidi="ar-SA"/>
      </w:rPr>
    </w:lvl>
    <w:lvl w:ilvl="6" w:tplc="20DC03F8">
      <w:numFmt w:val="bullet"/>
      <w:lvlText w:val="•"/>
      <w:lvlJc w:val="left"/>
      <w:pPr>
        <w:ind w:left="12099" w:hanging="543"/>
      </w:pPr>
      <w:rPr>
        <w:rFonts w:hint="default"/>
        <w:lang w:val="ru-RU" w:eastAsia="en-US" w:bidi="ar-SA"/>
      </w:rPr>
    </w:lvl>
    <w:lvl w:ilvl="7" w:tplc="867CDAAA">
      <w:numFmt w:val="bullet"/>
      <w:lvlText w:val="•"/>
      <w:lvlJc w:val="left"/>
      <w:pPr>
        <w:ind w:left="13103" w:hanging="543"/>
      </w:pPr>
      <w:rPr>
        <w:rFonts w:hint="default"/>
        <w:lang w:val="ru-RU" w:eastAsia="en-US" w:bidi="ar-SA"/>
      </w:rPr>
    </w:lvl>
    <w:lvl w:ilvl="8" w:tplc="4364A6F8">
      <w:numFmt w:val="bullet"/>
      <w:lvlText w:val="•"/>
      <w:lvlJc w:val="left"/>
      <w:pPr>
        <w:ind w:left="14108" w:hanging="543"/>
      </w:pPr>
      <w:rPr>
        <w:rFonts w:hint="default"/>
        <w:lang w:val="ru-RU" w:eastAsia="en-US" w:bidi="ar-SA"/>
      </w:rPr>
    </w:lvl>
  </w:abstractNum>
  <w:abstractNum w:abstractNumId="36">
    <w:nsid w:val="6C9C749B"/>
    <w:multiLevelType w:val="hybridMultilevel"/>
    <w:tmpl w:val="8200C8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FFF4B0C"/>
    <w:multiLevelType w:val="hybridMultilevel"/>
    <w:tmpl w:val="984639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C3848B2"/>
    <w:multiLevelType w:val="hybridMultilevel"/>
    <w:tmpl w:val="E8B887BA"/>
    <w:lvl w:ilvl="0" w:tplc="AE767E76">
      <w:start w:val="8"/>
      <w:numFmt w:val="decimal"/>
      <w:lvlText w:val="%1."/>
      <w:lvlJc w:val="left"/>
      <w:pPr>
        <w:ind w:left="1069" w:hanging="36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E3F1371"/>
    <w:multiLevelType w:val="hybridMultilevel"/>
    <w:tmpl w:val="CADA8E6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26"/>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30"/>
  </w:num>
  <w:num w:numId="11">
    <w:abstractNumId w:val="34"/>
  </w:num>
  <w:num w:numId="12">
    <w:abstractNumId w:val="6"/>
  </w:num>
  <w:num w:numId="13">
    <w:abstractNumId w:val="15"/>
  </w:num>
  <w:num w:numId="14">
    <w:abstractNumId w:val="24"/>
  </w:num>
  <w:num w:numId="15">
    <w:abstractNumId w:val="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7"/>
  </w:num>
  <w:num w:numId="19">
    <w:abstractNumId w:val="25"/>
  </w:num>
  <w:num w:numId="20">
    <w:abstractNumId w:val="27"/>
  </w:num>
  <w:num w:numId="21">
    <w:abstractNumId w:val="29"/>
  </w:num>
  <w:num w:numId="22">
    <w:abstractNumId w:val="5"/>
  </w:num>
  <w:num w:numId="23">
    <w:abstractNumId w:val="9"/>
  </w:num>
  <w:num w:numId="24">
    <w:abstractNumId w:val="36"/>
  </w:num>
  <w:num w:numId="25">
    <w:abstractNumId w:val="1"/>
  </w:num>
  <w:num w:numId="26">
    <w:abstractNumId w:val="37"/>
  </w:num>
  <w:num w:numId="27">
    <w:abstractNumId w:val="16"/>
  </w:num>
  <w:num w:numId="28">
    <w:abstractNumId w:val="21"/>
  </w:num>
  <w:num w:numId="29">
    <w:abstractNumId w:val="18"/>
  </w:num>
  <w:num w:numId="30">
    <w:abstractNumId w:val="4"/>
  </w:num>
  <w:num w:numId="31">
    <w:abstractNumId w:val="33"/>
  </w:num>
  <w:num w:numId="32">
    <w:abstractNumId w:val="38"/>
  </w:num>
  <w:num w:numId="33">
    <w:abstractNumId w:val="0"/>
  </w:num>
  <w:num w:numId="34">
    <w:abstractNumId w:val="23"/>
  </w:num>
  <w:num w:numId="35">
    <w:abstractNumId w:val="32"/>
  </w:num>
  <w:num w:numId="36">
    <w:abstractNumId w:val="35"/>
  </w:num>
  <w:num w:numId="37">
    <w:abstractNumId w:val="2"/>
  </w:num>
  <w:num w:numId="38">
    <w:abstractNumId w:val="13"/>
  </w:num>
  <w:num w:numId="39">
    <w:abstractNumId w:val="17"/>
  </w:num>
  <w:num w:numId="40">
    <w:abstractNumId w:val="28"/>
  </w:num>
  <w:num w:numId="41">
    <w:abstractNumId w:val="20"/>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D0"/>
    <w:rsid w:val="000158E5"/>
    <w:rsid w:val="00021630"/>
    <w:rsid w:val="00022137"/>
    <w:rsid w:val="00026AEF"/>
    <w:rsid w:val="0004406B"/>
    <w:rsid w:val="00050861"/>
    <w:rsid w:val="00062E61"/>
    <w:rsid w:val="00066719"/>
    <w:rsid w:val="000729A5"/>
    <w:rsid w:val="000779F4"/>
    <w:rsid w:val="00095117"/>
    <w:rsid w:val="000951FF"/>
    <w:rsid w:val="000A7D0B"/>
    <w:rsid w:val="000E0FF5"/>
    <w:rsid w:val="000E5BE2"/>
    <w:rsid w:val="00101D5F"/>
    <w:rsid w:val="00117AE8"/>
    <w:rsid w:val="00132757"/>
    <w:rsid w:val="00132C2F"/>
    <w:rsid w:val="00134460"/>
    <w:rsid w:val="00140873"/>
    <w:rsid w:val="00141A3C"/>
    <w:rsid w:val="00141DBE"/>
    <w:rsid w:val="00146BA6"/>
    <w:rsid w:val="00150C18"/>
    <w:rsid w:val="00157B45"/>
    <w:rsid w:val="00185A20"/>
    <w:rsid w:val="001A162D"/>
    <w:rsid w:val="001C41AD"/>
    <w:rsid w:val="001D55E8"/>
    <w:rsid w:val="001D6F16"/>
    <w:rsid w:val="001E297A"/>
    <w:rsid w:val="001E5D83"/>
    <w:rsid w:val="001E7876"/>
    <w:rsid w:val="001F1C60"/>
    <w:rsid w:val="001F3380"/>
    <w:rsid w:val="002059B0"/>
    <w:rsid w:val="00216277"/>
    <w:rsid w:val="00223A60"/>
    <w:rsid w:val="00223A88"/>
    <w:rsid w:val="00227BE2"/>
    <w:rsid w:val="00244296"/>
    <w:rsid w:val="00256DC2"/>
    <w:rsid w:val="00277D2B"/>
    <w:rsid w:val="0028553D"/>
    <w:rsid w:val="002A2D0D"/>
    <w:rsid w:val="002A7733"/>
    <w:rsid w:val="002D2A60"/>
    <w:rsid w:val="002D2FD2"/>
    <w:rsid w:val="002D4D8F"/>
    <w:rsid w:val="002D5D23"/>
    <w:rsid w:val="002E19EE"/>
    <w:rsid w:val="002E4A81"/>
    <w:rsid w:val="002E4D9D"/>
    <w:rsid w:val="002F1E5A"/>
    <w:rsid w:val="003037AC"/>
    <w:rsid w:val="00304F42"/>
    <w:rsid w:val="003268FA"/>
    <w:rsid w:val="00356F44"/>
    <w:rsid w:val="0036361A"/>
    <w:rsid w:val="00380EE6"/>
    <w:rsid w:val="00392CC0"/>
    <w:rsid w:val="003A34AF"/>
    <w:rsid w:val="003B051C"/>
    <w:rsid w:val="003C6C2B"/>
    <w:rsid w:val="003F26C4"/>
    <w:rsid w:val="0040322B"/>
    <w:rsid w:val="00415F0D"/>
    <w:rsid w:val="00423A66"/>
    <w:rsid w:val="00424D9F"/>
    <w:rsid w:val="004307BC"/>
    <w:rsid w:val="00452D1B"/>
    <w:rsid w:val="004561AE"/>
    <w:rsid w:val="00471B1F"/>
    <w:rsid w:val="00474BF7"/>
    <w:rsid w:val="00476A72"/>
    <w:rsid w:val="00477EE0"/>
    <w:rsid w:val="00482441"/>
    <w:rsid w:val="00496E28"/>
    <w:rsid w:val="004C0FFD"/>
    <w:rsid w:val="004C7776"/>
    <w:rsid w:val="004D7E85"/>
    <w:rsid w:val="004E2052"/>
    <w:rsid w:val="004E2BE6"/>
    <w:rsid w:val="004E3DE9"/>
    <w:rsid w:val="004F0BA0"/>
    <w:rsid w:val="00504E23"/>
    <w:rsid w:val="0050550F"/>
    <w:rsid w:val="00522E16"/>
    <w:rsid w:val="00533ECD"/>
    <w:rsid w:val="00557A02"/>
    <w:rsid w:val="0056076C"/>
    <w:rsid w:val="00561FCF"/>
    <w:rsid w:val="005651A4"/>
    <w:rsid w:val="0056626A"/>
    <w:rsid w:val="0058061D"/>
    <w:rsid w:val="00584ED7"/>
    <w:rsid w:val="00587BA5"/>
    <w:rsid w:val="005A3E47"/>
    <w:rsid w:val="005B19F5"/>
    <w:rsid w:val="005C0D05"/>
    <w:rsid w:val="005C69F6"/>
    <w:rsid w:val="005D5357"/>
    <w:rsid w:val="00602850"/>
    <w:rsid w:val="0062542E"/>
    <w:rsid w:val="0064055A"/>
    <w:rsid w:val="00644A0C"/>
    <w:rsid w:val="00657A4A"/>
    <w:rsid w:val="006622CF"/>
    <w:rsid w:val="00664EC4"/>
    <w:rsid w:val="00672C16"/>
    <w:rsid w:val="00676CFE"/>
    <w:rsid w:val="006909A0"/>
    <w:rsid w:val="00693268"/>
    <w:rsid w:val="006B1E88"/>
    <w:rsid w:val="006B3645"/>
    <w:rsid w:val="006D3757"/>
    <w:rsid w:val="006D4FEF"/>
    <w:rsid w:val="006E49EF"/>
    <w:rsid w:val="006F4415"/>
    <w:rsid w:val="00706AD1"/>
    <w:rsid w:val="00713085"/>
    <w:rsid w:val="00731AA1"/>
    <w:rsid w:val="0074051C"/>
    <w:rsid w:val="00753BE8"/>
    <w:rsid w:val="007C035D"/>
    <w:rsid w:val="007C0BA7"/>
    <w:rsid w:val="007C49D2"/>
    <w:rsid w:val="007D2517"/>
    <w:rsid w:val="007E2D7E"/>
    <w:rsid w:val="007E6FD2"/>
    <w:rsid w:val="008000AA"/>
    <w:rsid w:val="00833232"/>
    <w:rsid w:val="00851FC5"/>
    <w:rsid w:val="008533A4"/>
    <w:rsid w:val="008573B3"/>
    <w:rsid w:val="00872C07"/>
    <w:rsid w:val="0088286C"/>
    <w:rsid w:val="008958E3"/>
    <w:rsid w:val="008B6B35"/>
    <w:rsid w:val="008C1449"/>
    <w:rsid w:val="008C3D39"/>
    <w:rsid w:val="008C5A7E"/>
    <w:rsid w:val="008D2B82"/>
    <w:rsid w:val="008D5460"/>
    <w:rsid w:val="0091426A"/>
    <w:rsid w:val="009265D0"/>
    <w:rsid w:val="009432FA"/>
    <w:rsid w:val="00956803"/>
    <w:rsid w:val="00960D86"/>
    <w:rsid w:val="0096696A"/>
    <w:rsid w:val="009674A5"/>
    <w:rsid w:val="00972DF8"/>
    <w:rsid w:val="0097316E"/>
    <w:rsid w:val="00975F1E"/>
    <w:rsid w:val="00991E46"/>
    <w:rsid w:val="009A5FC1"/>
    <w:rsid w:val="009A7E8F"/>
    <w:rsid w:val="009D1241"/>
    <w:rsid w:val="009F5B90"/>
    <w:rsid w:val="00A50F91"/>
    <w:rsid w:val="00A54642"/>
    <w:rsid w:val="00A60D3B"/>
    <w:rsid w:val="00A61E47"/>
    <w:rsid w:val="00A8054E"/>
    <w:rsid w:val="00A975AB"/>
    <w:rsid w:val="00AD0308"/>
    <w:rsid w:val="00AF4A22"/>
    <w:rsid w:val="00AF4FE7"/>
    <w:rsid w:val="00B05B60"/>
    <w:rsid w:val="00B14AEE"/>
    <w:rsid w:val="00B51942"/>
    <w:rsid w:val="00B54213"/>
    <w:rsid w:val="00B56EE1"/>
    <w:rsid w:val="00B6429A"/>
    <w:rsid w:val="00BB104D"/>
    <w:rsid w:val="00BB1095"/>
    <w:rsid w:val="00BC1D91"/>
    <w:rsid w:val="00BE2168"/>
    <w:rsid w:val="00BF0CFD"/>
    <w:rsid w:val="00BF44B8"/>
    <w:rsid w:val="00BF4FED"/>
    <w:rsid w:val="00C04CD2"/>
    <w:rsid w:val="00C175C4"/>
    <w:rsid w:val="00C2125C"/>
    <w:rsid w:val="00C226DB"/>
    <w:rsid w:val="00C50622"/>
    <w:rsid w:val="00C5157B"/>
    <w:rsid w:val="00C53685"/>
    <w:rsid w:val="00C56DFB"/>
    <w:rsid w:val="00C62B9B"/>
    <w:rsid w:val="00C664C6"/>
    <w:rsid w:val="00C80C75"/>
    <w:rsid w:val="00C81220"/>
    <w:rsid w:val="00C900F6"/>
    <w:rsid w:val="00C95DC0"/>
    <w:rsid w:val="00CA762C"/>
    <w:rsid w:val="00CC0170"/>
    <w:rsid w:val="00CC726A"/>
    <w:rsid w:val="00CE0FCC"/>
    <w:rsid w:val="00D07C83"/>
    <w:rsid w:val="00D41542"/>
    <w:rsid w:val="00D44643"/>
    <w:rsid w:val="00D4483D"/>
    <w:rsid w:val="00D509AA"/>
    <w:rsid w:val="00D52779"/>
    <w:rsid w:val="00D527CD"/>
    <w:rsid w:val="00D72739"/>
    <w:rsid w:val="00D76656"/>
    <w:rsid w:val="00D84491"/>
    <w:rsid w:val="00D87B6B"/>
    <w:rsid w:val="00D92629"/>
    <w:rsid w:val="00D93982"/>
    <w:rsid w:val="00DB24E2"/>
    <w:rsid w:val="00DC1EE2"/>
    <w:rsid w:val="00DC70C9"/>
    <w:rsid w:val="00DD206F"/>
    <w:rsid w:val="00DD45EF"/>
    <w:rsid w:val="00DE4C7C"/>
    <w:rsid w:val="00E24B61"/>
    <w:rsid w:val="00E25DBD"/>
    <w:rsid w:val="00E30FE8"/>
    <w:rsid w:val="00E36A94"/>
    <w:rsid w:val="00E405D8"/>
    <w:rsid w:val="00E4425D"/>
    <w:rsid w:val="00E468CF"/>
    <w:rsid w:val="00E50DA7"/>
    <w:rsid w:val="00E511E0"/>
    <w:rsid w:val="00E71028"/>
    <w:rsid w:val="00E71078"/>
    <w:rsid w:val="00E829C6"/>
    <w:rsid w:val="00EA0362"/>
    <w:rsid w:val="00EA13B2"/>
    <w:rsid w:val="00EB05DE"/>
    <w:rsid w:val="00EE48F9"/>
    <w:rsid w:val="00EE69F1"/>
    <w:rsid w:val="00EF14EB"/>
    <w:rsid w:val="00EF3C8A"/>
    <w:rsid w:val="00F06EDE"/>
    <w:rsid w:val="00F11C8D"/>
    <w:rsid w:val="00F62AAA"/>
    <w:rsid w:val="00F66AA0"/>
    <w:rsid w:val="00F66DD8"/>
    <w:rsid w:val="00F67E75"/>
    <w:rsid w:val="00F71EEB"/>
    <w:rsid w:val="00F761CC"/>
    <w:rsid w:val="00F77796"/>
    <w:rsid w:val="00F80191"/>
    <w:rsid w:val="00F80A5E"/>
    <w:rsid w:val="00F860E2"/>
    <w:rsid w:val="00F8786A"/>
    <w:rsid w:val="00FA577F"/>
    <w:rsid w:val="00FB0828"/>
    <w:rsid w:val="00FB33BB"/>
    <w:rsid w:val="00FB537D"/>
    <w:rsid w:val="00FC05FF"/>
    <w:rsid w:val="00FC56D0"/>
    <w:rsid w:val="00FE2E89"/>
    <w:rsid w:val="00FF0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semiHidden/>
    <w:unhideWhenUsed/>
    <w:qFormat/>
    <w:rsid w:val="00557A02"/>
    <w:pPr>
      <w:keepNext/>
      <w:keepLines/>
      <w:autoSpaceDE w:val="0"/>
      <w:autoSpaceDN w:val="0"/>
      <w:adjustRightInd w:val="0"/>
      <w:spacing w:before="40" w:after="0" w:line="240" w:lineRule="auto"/>
      <w:ind w:firstLine="709"/>
      <w:jc w:val="both"/>
      <w:outlineLvl w:val="4"/>
    </w:pPr>
    <w:rPr>
      <w:rFonts w:ascii="Calibri Light" w:eastAsia="Times New Roman" w:hAnsi="Calibri Light" w:cs="Times New Roman"/>
      <w:bCs/>
      <w:color w:val="2E74B5"/>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9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09AA"/>
    <w:rPr>
      <w:rFonts w:eastAsiaTheme="minorEastAsia"/>
      <w:lang w:eastAsia="ru-RU"/>
    </w:rPr>
  </w:style>
  <w:style w:type="paragraph" w:styleId="a5">
    <w:name w:val="List Paragraph"/>
    <w:basedOn w:val="a"/>
    <w:uiPriority w:val="34"/>
    <w:qFormat/>
    <w:rsid w:val="00BF4FED"/>
    <w:pPr>
      <w:ind w:left="720"/>
      <w:contextualSpacing/>
    </w:pPr>
  </w:style>
  <w:style w:type="paragraph" w:styleId="a6">
    <w:name w:val="Balloon Text"/>
    <w:basedOn w:val="a"/>
    <w:link w:val="a7"/>
    <w:uiPriority w:val="99"/>
    <w:semiHidden/>
    <w:unhideWhenUsed/>
    <w:rsid w:val="007C49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49D2"/>
    <w:rPr>
      <w:rFonts w:ascii="Tahoma" w:hAnsi="Tahoma" w:cs="Tahoma"/>
      <w:sz w:val="16"/>
      <w:szCs w:val="16"/>
    </w:rPr>
  </w:style>
  <w:style w:type="table" w:styleId="a8">
    <w:name w:val="Table Grid"/>
    <w:basedOn w:val="a1"/>
    <w:uiPriority w:val="59"/>
    <w:rsid w:val="006B3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066719"/>
    <w:rPr>
      <w:color w:val="0000FF" w:themeColor="hyperlink"/>
      <w:u w:val="single"/>
    </w:rPr>
  </w:style>
  <w:style w:type="paragraph" w:customStyle="1" w:styleId="ConsPlusNormal">
    <w:name w:val="ConsPlusNormal"/>
    <w:link w:val="ConsPlusNormal0"/>
    <w:rsid w:val="007E2D7E"/>
    <w:pPr>
      <w:widowControl w:val="0"/>
      <w:spacing w:after="0" w:line="240" w:lineRule="auto"/>
      <w:ind w:firstLine="720"/>
    </w:pPr>
    <w:rPr>
      <w:rFonts w:ascii="Arial" w:eastAsia="Times New Roman" w:hAnsi="Arial" w:cs="Times New Roman"/>
      <w:snapToGrid w:val="0"/>
      <w:sz w:val="20"/>
      <w:szCs w:val="20"/>
    </w:rPr>
  </w:style>
  <w:style w:type="character" w:customStyle="1" w:styleId="ConsPlusNormal0">
    <w:name w:val="ConsPlusNormal Знак"/>
    <w:link w:val="ConsPlusNormal"/>
    <w:locked/>
    <w:rsid w:val="007E2D7E"/>
    <w:rPr>
      <w:rFonts w:ascii="Arial" w:eastAsia="Times New Roman" w:hAnsi="Arial" w:cs="Times New Roman"/>
      <w:snapToGrid w:val="0"/>
      <w:sz w:val="20"/>
      <w:szCs w:val="20"/>
      <w:lang w:eastAsia="ru-RU"/>
    </w:rPr>
  </w:style>
  <w:style w:type="character" w:customStyle="1" w:styleId="50">
    <w:name w:val="Заголовок 5 Знак"/>
    <w:basedOn w:val="a0"/>
    <w:link w:val="5"/>
    <w:uiPriority w:val="9"/>
    <w:semiHidden/>
    <w:rsid w:val="00557A02"/>
    <w:rPr>
      <w:rFonts w:ascii="Calibri Light" w:eastAsia="Times New Roman" w:hAnsi="Calibri Light" w:cs="Times New Roman"/>
      <w:bCs/>
      <w:color w:val="2E74B5"/>
      <w:sz w:val="30"/>
      <w:szCs w:val="30"/>
    </w:rPr>
  </w:style>
  <w:style w:type="numbering" w:customStyle="1" w:styleId="1">
    <w:name w:val="Нет списка1"/>
    <w:next w:val="a2"/>
    <w:uiPriority w:val="99"/>
    <w:semiHidden/>
    <w:unhideWhenUsed/>
    <w:rsid w:val="00557A02"/>
  </w:style>
  <w:style w:type="paragraph" w:customStyle="1" w:styleId="ConsPlusTitle">
    <w:name w:val="ConsPlusTitle"/>
    <w:rsid w:val="00557A02"/>
    <w:pPr>
      <w:widowControl w:val="0"/>
      <w:autoSpaceDE w:val="0"/>
      <w:autoSpaceDN w:val="0"/>
      <w:spacing w:after="0" w:line="240" w:lineRule="auto"/>
    </w:pPr>
    <w:rPr>
      <w:rFonts w:ascii="Calibri" w:eastAsia="Times New Roman" w:hAnsi="Calibri" w:cs="Calibri"/>
      <w:b/>
      <w:szCs w:val="20"/>
    </w:rPr>
  </w:style>
  <w:style w:type="paragraph" w:styleId="aa">
    <w:name w:val="Normal (Web)"/>
    <w:basedOn w:val="a"/>
    <w:uiPriority w:val="99"/>
    <w:semiHidden/>
    <w:unhideWhenUsed/>
    <w:rsid w:val="00557A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Абзац"/>
    <w:basedOn w:val="a"/>
    <w:rsid w:val="00557A02"/>
    <w:pPr>
      <w:suppressAutoHyphens/>
      <w:spacing w:after="0" w:line="300" w:lineRule="auto"/>
      <w:ind w:firstLine="709"/>
      <w:jc w:val="both"/>
    </w:pPr>
    <w:rPr>
      <w:rFonts w:ascii="Garamond" w:eastAsia="Times New Roman" w:hAnsi="Garamond" w:cs="Times New Roman"/>
      <w:sz w:val="20"/>
      <w:szCs w:val="20"/>
    </w:rPr>
  </w:style>
  <w:style w:type="paragraph" w:styleId="ac">
    <w:name w:val="footer"/>
    <w:basedOn w:val="a"/>
    <w:link w:val="ad"/>
    <w:uiPriority w:val="99"/>
    <w:unhideWhenUsed/>
    <w:rsid w:val="00557A0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uiPriority w:val="99"/>
    <w:rsid w:val="00557A02"/>
    <w:rPr>
      <w:rFonts w:ascii="Times New Roman" w:eastAsia="Times New Roman" w:hAnsi="Times New Roman" w:cs="Times New Roman"/>
      <w:sz w:val="20"/>
      <w:szCs w:val="20"/>
      <w:lang w:eastAsia="ru-RU"/>
    </w:rPr>
  </w:style>
  <w:style w:type="character" w:styleId="ae">
    <w:name w:val="annotation reference"/>
    <w:basedOn w:val="a0"/>
    <w:uiPriority w:val="99"/>
    <w:semiHidden/>
    <w:unhideWhenUsed/>
    <w:rsid w:val="00557A02"/>
    <w:rPr>
      <w:sz w:val="16"/>
      <w:szCs w:val="16"/>
    </w:rPr>
  </w:style>
  <w:style w:type="paragraph" w:styleId="af">
    <w:name w:val="annotation text"/>
    <w:basedOn w:val="a"/>
    <w:link w:val="af0"/>
    <w:uiPriority w:val="99"/>
    <w:semiHidden/>
    <w:unhideWhenUsed/>
    <w:rsid w:val="00557A02"/>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uiPriority w:val="99"/>
    <w:semiHidden/>
    <w:rsid w:val="00557A02"/>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557A02"/>
    <w:rPr>
      <w:b/>
      <w:bCs/>
    </w:rPr>
  </w:style>
  <w:style w:type="character" w:customStyle="1" w:styleId="af2">
    <w:name w:val="Тема примечания Знак"/>
    <w:basedOn w:val="af0"/>
    <w:link w:val="af1"/>
    <w:uiPriority w:val="99"/>
    <w:semiHidden/>
    <w:rsid w:val="00557A02"/>
    <w:rPr>
      <w:rFonts w:ascii="Times New Roman" w:eastAsia="Times New Roman" w:hAnsi="Times New Roman" w:cs="Times New Roman"/>
      <w:b/>
      <w:bCs/>
      <w:sz w:val="20"/>
      <w:szCs w:val="20"/>
      <w:lang w:eastAsia="ru-RU"/>
    </w:rPr>
  </w:style>
  <w:style w:type="table" w:customStyle="1" w:styleId="10">
    <w:name w:val="Сетка таблицы1"/>
    <w:basedOn w:val="a1"/>
    <w:next w:val="a8"/>
    <w:uiPriority w:val="59"/>
    <w:rsid w:val="00557A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7A0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1">
    <w:name w:val="Нет списка11"/>
    <w:next w:val="a2"/>
    <w:uiPriority w:val="99"/>
    <w:semiHidden/>
    <w:unhideWhenUsed/>
    <w:rsid w:val="00557A02"/>
  </w:style>
  <w:style w:type="table" w:customStyle="1" w:styleId="TableNormal">
    <w:name w:val="Table Normal"/>
    <w:uiPriority w:val="2"/>
    <w:semiHidden/>
    <w:unhideWhenUsed/>
    <w:qFormat/>
    <w:rsid w:val="00557A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semiHidden/>
    <w:unhideWhenUsed/>
    <w:qFormat/>
    <w:rsid w:val="00557A02"/>
    <w:pPr>
      <w:keepNext/>
      <w:keepLines/>
      <w:autoSpaceDE w:val="0"/>
      <w:autoSpaceDN w:val="0"/>
      <w:adjustRightInd w:val="0"/>
      <w:spacing w:before="40" w:after="0" w:line="240" w:lineRule="auto"/>
      <w:ind w:firstLine="709"/>
      <w:jc w:val="both"/>
      <w:outlineLvl w:val="4"/>
    </w:pPr>
    <w:rPr>
      <w:rFonts w:ascii="Calibri Light" w:eastAsia="Times New Roman" w:hAnsi="Calibri Light" w:cs="Times New Roman"/>
      <w:bCs/>
      <w:color w:val="2E74B5"/>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9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09AA"/>
    <w:rPr>
      <w:rFonts w:eastAsiaTheme="minorEastAsia"/>
      <w:lang w:eastAsia="ru-RU"/>
    </w:rPr>
  </w:style>
  <w:style w:type="paragraph" w:styleId="a5">
    <w:name w:val="List Paragraph"/>
    <w:basedOn w:val="a"/>
    <w:uiPriority w:val="34"/>
    <w:qFormat/>
    <w:rsid w:val="00BF4FED"/>
    <w:pPr>
      <w:ind w:left="720"/>
      <w:contextualSpacing/>
    </w:pPr>
  </w:style>
  <w:style w:type="paragraph" w:styleId="a6">
    <w:name w:val="Balloon Text"/>
    <w:basedOn w:val="a"/>
    <w:link w:val="a7"/>
    <w:uiPriority w:val="99"/>
    <w:semiHidden/>
    <w:unhideWhenUsed/>
    <w:rsid w:val="007C49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49D2"/>
    <w:rPr>
      <w:rFonts w:ascii="Tahoma" w:hAnsi="Tahoma" w:cs="Tahoma"/>
      <w:sz w:val="16"/>
      <w:szCs w:val="16"/>
    </w:rPr>
  </w:style>
  <w:style w:type="table" w:styleId="a8">
    <w:name w:val="Table Grid"/>
    <w:basedOn w:val="a1"/>
    <w:uiPriority w:val="59"/>
    <w:rsid w:val="006B3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066719"/>
    <w:rPr>
      <w:color w:val="0000FF" w:themeColor="hyperlink"/>
      <w:u w:val="single"/>
    </w:rPr>
  </w:style>
  <w:style w:type="paragraph" w:customStyle="1" w:styleId="ConsPlusNormal">
    <w:name w:val="ConsPlusNormal"/>
    <w:link w:val="ConsPlusNormal0"/>
    <w:rsid w:val="007E2D7E"/>
    <w:pPr>
      <w:widowControl w:val="0"/>
      <w:spacing w:after="0" w:line="240" w:lineRule="auto"/>
      <w:ind w:firstLine="720"/>
    </w:pPr>
    <w:rPr>
      <w:rFonts w:ascii="Arial" w:eastAsia="Times New Roman" w:hAnsi="Arial" w:cs="Times New Roman"/>
      <w:snapToGrid w:val="0"/>
      <w:sz w:val="20"/>
      <w:szCs w:val="20"/>
    </w:rPr>
  </w:style>
  <w:style w:type="character" w:customStyle="1" w:styleId="ConsPlusNormal0">
    <w:name w:val="ConsPlusNormal Знак"/>
    <w:link w:val="ConsPlusNormal"/>
    <w:locked/>
    <w:rsid w:val="007E2D7E"/>
    <w:rPr>
      <w:rFonts w:ascii="Arial" w:eastAsia="Times New Roman" w:hAnsi="Arial" w:cs="Times New Roman"/>
      <w:snapToGrid w:val="0"/>
      <w:sz w:val="20"/>
      <w:szCs w:val="20"/>
      <w:lang w:eastAsia="ru-RU"/>
    </w:rPr>
  </w:style>
  <w:style w:type="character" w:customStyle="1" w:styleId="50">
    <w:name w:val="Заголовок 5 Знак"/>
    <w:basedOn w:val="a0"/>
    <w:link w:val="5"/>
    <w:uiPriority w:val="9"/>
    <w:semiHidden/>
    <w:rsid w:val="00557A02"/>
    <w:rPr>
      <w:rFonts w:ascii="Calibri Light" w:eastAsia="Times New Roman" w:hAnsi="Calibri Light" w:cs="Times New Roman"/>
      <w:bCs/>
      <w:color w:val="2E74B5"/>
      <w:sz w:val="30"/>
      <w:szCs w:val="30"/>
    </w:rPr>
  </w:style>
  <w:style w:type="numbering" w:customStyle="1" w:styleId="1">
    <w:name w:val="Нет списка1"/>
    <w:next w:val="a2"/>
    <w:uiPriority w:val="99"/>
    <w:semiHidden/>
    <w:unhideWhenUsed/>
    <w:rsid w:val="00557A02"/>
  </w:style>
  <w:style w:type="paragraph" w:customStyle="1" w:styleId="ConsPlusTitle">
    <w:name w:val="ConsPlusTitle"/>
    <w:rsid w:val="00557A02"/>
    <w:pPr>
      <w:widowControl w:val="0"/>
      <w:autoSpaceDE w:val="0"/>
      <w:autoSpaceDN w:val="0"/>
      <w:spacing w:after="0" w:line="240" w:lineRule="auto"/>
    </w:pPr>
    <w:rPr>
      <w:rFonts w:ascii="Calibri" w:eastAsia="Times New Roman" w:hAnsi="Calibri" w:cs="Calibri"/>
      <w:b/>
      <w:szCs w:val="20"/>
    </w:rPr>
  </w:style>
  <w:style w:type="paragraph" w:styleId="aa">
    <w:name w:val="Normal (Web)"/>
    <w:basedOn w:val="a"/>
    <w:uiPriority w:val="99"/>
    <w:semiHidden/>
    <w:unhideWhenUsed/>
    <w:rsid w:val="00557A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Абзац"/>
    <w:basedOn w:val="a"/>
    <w:rsid w:val="00557A02"/>
    <w:pPr>
      <w:suppressAutoHyphens/>
      <w:spacing w:after="0" w:line="300" w:lineRule="auto"/>
      <w:ind w:firstLine="709"/>
      <w:jc w:val="both"/>
    </w:pPr>
    <w:rPr>
      <w:rFonts w:ascii="Garamond" w:eastAsia="Times New Roman" w:hAnsi="Garamond" w:cs="Times New Roman"/>
      <w:sz w:val="20"/>
      <w:szCs w:val="20"/>
    </w:rPr>
  </w:style>
  <w:style w:type="paragraph" w:styleId="ac">
    <w:name w:val="footer"/>
    <w:basedOn w:val="a"/>
    <w:link w:val="ad"/>
    <w:uiPriority w:val="99"/>
    <w:unhideWhenUsed/>
    <w:rsid w:val="00557A0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uiPriority w:val="99"/>
    <w:rsid w:val="00557A02"/>
    <w:rPr>
      <w:rFonts w:ascii="Times New Roman" w:eastAsia="Times New Roman" w:hAnsi="Times New Roman" w:cs="Times New Roman"/>
      <w:sz w:val="20"/>
      <w:szCs w:val="20"/>
      <w:lang w:eastAsia="ru-RU"/>
    </w:rPr>
  </w:style>
  <w:style w:type="character" w:styleId="ae">
    <w:name w:val="annotation reference"/>
    <w:basedOn w:val="a0"/>
    <w:uiPriority w:val="99"/>
    <w:semiHidden/>
    <w:unhideWhenUsed/>
    <w:rsid w:val="00557A02"/>
    <w:rPr>
      <w:sz w:val="16"/>
      <w:szCs w:val="16"/>
    </w:rPr>
  </w:style>
  <w:style w:type="paragraph" w:styleId="af">
    <w:name w:val="annotation text"/>
    <w:basedOn w:val="a"/>
    <w:link w:val="af0"/>
    <w:uiPriority w:val="99"/>
    <w:semiHidden/>
    <w:unhideWhenUsed/>
    <w:rsid w:val="00557A02"/>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uiPriority w:val="99"/>
    <w:semiHidden/>
    <w:rsid w:val="00557A02"/>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557A02"/>
    <w:rPr>
      <w:b/>
      <w:bCs/>
    </w:rPr>
  </w:style>
  <w:style w:type="character" w:customStyle="1" w:styleId="af2">
    <w:name w:val="Тема примечания Знак"/>
    <w:basedOn w:val="af0"/>
    <w:link w:val="af1"/>
    <w:uiPriority w:val="99"/>
    <w:semiHidden/>
    <w:rsid w:val="00557A02"/>
    <w:rPr>
      <w:rFonts w:ascii="Times New Roman" w:eastAsia="Times New Roman" w:hAnsi="Times New Roman" w:cs="Times New Roman"/>
      <w:b/>
      <w:bCs/>
      <w:sz w:val="20"/>
      <w:szCs w:val="20"/>
      <w:lang w:eastAsia="ru-RU"/>
    </w:rPr>
  </w:style>
  <w:style w:type="table" w:customStyle="1" w:styleId="10">
    <w:name w:val="Сетка таблицы1"/>
    <w:basedOn w:val="a1"/>
    <w:next w:val="a8"/>
    <w:uiPriority w:val="59"/>
    <w:rsid w:val="00557A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7A0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1">
    <w:name w:val="Нет списка11"/>
    <w:next w:val="a2"/>
    <w:uiPriority w:val="99"/>
    <w:semiHidden/>
    <w:unhideWhenUsed/>
    <w:rsid w:val="00557A02"/>
  </w:style>
  <w:style w:type="table" w:customStyle="1" w:styleId="TableNormal">
    <w:name w:val="Table Normal"/>
    <w:uiPriority w:val="2"/>
    <w:semiHidden/>
    <w:unhideWhenUsed/>
    <w:qFormat/>
    <w:rsid w:val="00557A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7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7FB94382168F3689163F55A9321C861BC33A9AD2AD47D20DEAB245DE546F3BD15EE8113F4BE0D784E09A904986A3C8B1D571798D9320F053Aj8G"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8057</Words>
  <Characters>45928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Андреевна Макоткина</dc:creator>
  <cp:lastModifiedBy>Костырева</cp:lastModifiedBy>
  <cp:revision>2</cp:revision>
  <cp:lastPrinted>2021-08-25T05:10:00Z</cp:lastPrinted>
  <dcterms:created xsi:type="dcterms:W3CDTF">2021-09-07T05:25:00Z</dcterms:created>
  <dcterms:modified xsi:type="dcterms:W3CDTF">2021-09-07T05:25:00Z</dcterms:modified>
</cp:coreProperties>
</file>