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AA" w:rsidRPr="00D509AA" w:rsidRDefault="00D509AA" w:rsidP="00D509AA">
      <w:pPr>
        <w:tabs>
          <w:tab w:val="left" w:pos="9072"/>
        </w:tabs>
        <w:autoSpaceDE w:val="0"/>
        <w:autoSpaceDN w:val="0"/>
        <w:adjustRightInd w:val="0"/>
        <w:spacing w:before="67" w:after="0" w:line="240" w:lineRule="auto"/>
        <w:rPr>
          <w:rFonts w:ascii="PT Astra Serif" w:hAnsi="PT Astra Serif" w:cs="Times New Roman"/>
          <w:sz w:val="24"/>
          <w:szCs w:val="24"/>
        </w:rPr>
      </w:pPr>
      <w:bookmarkStart w:id="0" w:name="_GoBack"/>
      <w:bookmarkEnd w:id="0"/>
    </w:p>
    <w:p w:rsidR="00D509AA" w:rsidRPr="0036361A" w:rsidRDefault="00F73436" w:rsidP="00D509AA">
      <w:pPr>
        <w:tabs>
          <w:tab w:val="left" w:pos="9072"/>
        </w:tabs>
        <w:autoSpaceDE w:val="0"/>
        <w:autoSpaceDN w:val="0"/>
        <w:adjustRightInd w:val="0"/>
        <w:spacing w:before="67" w:after="0" w:line="240" w:lineRule="auto"/>
        <w:rPr>
          <w:rFonts w:ascii="PT Astra Serif" w:hAnsi="PT Astra Serif" w:cs="Times New Roman"/>
          <w:sz w:val="24"/>
          <w:szCs w:val="24"/>
        </w:rPr>
      </w:pPr>
      <w:r>
        <w:rPr>
          <w:rFonts w:ascii="PT Astra Serif" w:hAnsi="PT Astra Serif"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0;width:56.95pt;height:58.05pt;z-index:251658240" fillcolor="window">
            <v:imagedata r:id="rId8" o:title=""/>
            <w10:wrap type="square" side="left"/>
          </v:shape>
          <o:OLEObject Type="Embed" ProgID="Word.Picture.8" ShapeID="_x0000_s1026" DrawAspect="Content" ObjectID="_1692522844" r:id="rId9"/>
        </w:pict>
      </w:r>
      <w:r w:rsidR="00D509AA" w:rsidRPr="0036361A">
        <w:rPr>
          <w:rFonts w:ascii="PT Astra Serif" w:hAnsi="PT Astra Serif" w:cs="Times New Roman"/>
          <w:sz w:val="24"/>
          <w:szCs w:val="24"/>
        </w:rPr>
        <w:br w:type="textWrapping" w:clear="all"/>
      </w:r>
    </w:p>
    <w:p w:rsidR="00D509AA" w:rsidRPr="0036361A" w:rsidRDefault="00D509AA" w:rsidP="00D509AA">
      <w:pPr>
        <w:autoSpaceDE w:val="0"/>
        <w:autoSpaceDN w:val="0"/>
        <w:adjustRightInd w:val="0"/>
        <w:spacing w:before="67" w:after="0" w:line="240" w:lineRule="auto"/>
        <w:jc w:val="center"/>
        <w:rPr>
          <w:rFonts w:ascii="PT Astra Serif" w:hAnsi="PT Astra Serif" w:cs="Times New Roman"/>
          <w:b/>
          <w:bCs/>
          <w:sz w:val="28"/>
          <w:szCs w:val="28"/>
        </w:rPr>
      </w:pPr>
      <w:r w:rsidRPr="0036361A">
        <w:rPr>
          <w:rFonts w:ascii="PT Astra Serif" w:hAnsi="PT Astra Serif" w:cs="Times New Roman"/>
          <w:b/>
          <w:bCs/>
          <w:sz w:val="28"/>
          <w:szCs w:val="28"/>
        </w:rPr>
        <w:t>АДМИНИСТРАЦИЯ ТОМСКОЙ ОБЛАСТИ</w:t>
      </w:r>
    </w:p>
    <w:p w:rsidR="00D509AA" w:rsidRPr="0036361A" w:rsidRDefault="00D509AA" w:rsidP="00D509AA">
      <w:pPr>
        <w:autoSpaceDE w:val="0"/>
        <w:autoSpaceDN w:val="0"/>
        <w:adjustRightInd w:val="0"/>
        <w:spacing w:after="0" w:line="240" w:lineRule="exact"/>
        <w:ind w:left="3514"/>
        <w:jc w:val="center"/>
        <w:rPr>
          <w:rFonts w:ascii="PT Astra Serif" w:hAnsi="PT Astra Serif" w:cs="Times New Roman"/>
          <w:sz w:val="20"/>
          <w:szCs w:val="20"/>
        </w:rPr>
      </w:pPr>
    </w:p>
    <w:p w:rsidR="00D509AA" w:rsidRPr="0036361A" w:rsidRDefault="00D509AA" w:rsidP="00D509AA">
      <w:pPr>
        <w:autoSpaceDE w:val="0"/>
        <w:autoSpaceDN w:val="0"/>
        <w:adjustRightInd w:val="0"/>
        <w:spacing w:before="29" w:after="0" w:line="240" w:lineRule="auto"/>
        <w:jc w:val="center"/>
        <w:rPr>
          <w:rFonts w:ascii="PT Astra Serif" w:hAnsi="PT Astra Serif" w:cs="Times New Roman"/>
          <w:b/>
          <w:bCs/>
          <w:spacing w:val="20"/>
          <w:sz w:val="26"/>
          <w:szCs w:val="26"/>
        </w:rPr>
      </w:pPr>
      <w:r w:rsidRPr="0036361A">
        <w:rPr>
          <w:rFonts w:ascii="PT Astra Serif" w:hAnsi="PT Astra Serif" w:cs="Times New Roman"/>
          <w:b/>
          <w:bCs/>
          <w:spacing w:val="20"/>
          <w:sz w:val="26"/>
          <w:szCs w:val="26"/>
        </w:rPr>
        <w:t>ПОСТАНОВЛЕНИЕ</w:t>
      </w:r>
    </w:p>
    <w:p w:rsidR="00D509AA" w:rsidRPr="0036361A" w:rsidRDefault="00D509AA" w:rsidP="00D509AA">
      <w:pPr>
        <w:autoSpaceDE w:val="0"/>
        <w:autoSpaceDN w:val="0"/>
        <w:adjustRightInd w:val="0"/>
        <w:spacing w:before="29" w:after="0" w:line="240" w:lineRule="auto"/>
        <w:ind w:left="3514"/>
        <w:rPr>
          <w:rFonts w:ascii="PT Astra Serif" w:hAnsi="PT Astra Serif" w:cs="Times New Roman"/>
          <w:b/>
          <w:bCs/>
          <w:spacing w:val="20"/>
          <w:sz w:val="26"/>
          <w:szCs w:val="26"/>
        </w:rPr>
      </w:pPr>
    </w:p>
    <w:p w:rsidR="00D509AA" w:rsidRPr="0036361A" w:rsidRDefault="00D509AA" w:rsidP="00D509AA">
      <w:pPr>
        <w:autoSpaceDE w:val="0"/>
        <w:autoSpaceDN w:val="0"/>
        <w:adjustRightInd w:val="0"/>
        <w:spacing w:before="29" w:after="0" w:line="240" w:lineRule="auto"/>
        <w:rPr>
          <w:rFonts w:ascii="PT Astra Serif" w:hAnsi="PT Astra Serif" w:cs="Times New Roman"/>
          <w:sz w:val="26"/>
          <w:szCs w:val="26"/>
        </w:rPr>
      </w:pPr>
      <w:r w:rsidRPr="0036361A">
        <w:rPr>
          <w:rFonts w:ascii="PT Astra Serif" w:hAnsi="PT Astra Serif" w:cs="Times New Roman"/>
          <w:sz w:val="26"/>
          <w:szCs w:val="26"/>
        </w:rPr>
        <w:t xml:space="preserve">___________                                                                                   </w:t>
      </w:r>
      <w:r w:rsidR="004F0BA0">
        <w:rPr>
          <w:rFonts w:ascii="PT Astra Serif" w:hAnsi="PT Astra Serif" w:cs="Times New Roman"/>
          <w:sz w:val="26"/>
          <w:szCs w:val="26"/>
        </w:rPr>
        <w:t xml:space="preserve">                       </w:t>
      </w:r>
      <w:r w:rsidR="004F0BA0">
        <w:rPr>
          <w:rFonts w:ascii="PT Astra Serif" w:hAnsi="PT Astra Serif" w:cs="Times New Roman"/>
          <w:sz w:val="26"/>
          <w:szCs w:val="26"/>
        </w:rPr>
        <w:tab/>
      </w:r>
      <w:r w:rsidR="004F0BA0">
        <w:rPr>
          <w:rFonts w:ascii="PT Astra Serif" w:hAnsi="PT Astra Serif" w:cs="Times New Roman"/>
          <w:sz w:val="26"/>
          <w:szCs w:val="26"/>
        </w:rPr>
        <w:tab/>
        <w:t>№ ____а</w:t>
      </w:r>
    </w:p>
    <w:p w:rsidR="00D509AA" w:rsidRPr="0036361A" w:rsidRDefault="00D509AA" w:rsidP="00D509AA">
      <w:pPr>
        <w:autoSpaceDE w:val="0"/>
        <w:autoSpaceDN w:val="0"/>
        <w:adjustRightInd w:val="0"/>
        <w:spacing w:before="10" w:after="0" w:line="240" w:lineRule="auto"/>
        <w:jc w:val="both"/>
        <w:rPr>
          <w:rFonts w:ascii="PT Astra Serif" w:hAnsi="PT Astra Serif" w:cs="Times New Roman"/>
          <w:b/>
          <w:bCs/>
          <w:spacing w:val="20"/>
          <w:sz w:val="26"/>
          <w:szCs w:val="26"/>
        </w:rPr>
      </w:pPr>
    </w:p>
    <w:p w:rsidR="00163EB5" w:rsidRDefault="00557A02" w:rsidP="001A162D">
      <w:pPr>
        <w:widowControl w:val="0"/>
        <w:autoSpaceDE w:val="0"/>
        <w:autoSpaceDN w:val="0"/>
        <w:spacing w:after="0" w:line="240" w:lineRule="auto"/>
        <w:jc w:val="center"/>
        <w:rPr>
          <w:rFonts w:ascii="PT Astra Serif" w:eastAsia="Times New Roman" w:hAnsi="PT Astra Serif" w:cs="Times New Roman"/>
          <w:bCs/>
          <w:sz w:val="26"/>
          <w:szCs w:val="26"/>
        </w:rPr>
      </w:pPr>
      <w:r w:rsidRPr="00557A02">
        <w:rPr>
          <w:rFonts w:ascii="PT Astra Serif" w:eastAsia="Times New Roman" w:hAnsi="PT Astra Serif" w:cs="Times New Roman"/>
          <w:bCs/>
          <w:sz w:val="26"/>
          <w:szCs w:val="26"/>
        </w:rPr>
        <w:t xml:space="preserve">Об утверждении положения о региональном государственном контроле (надзоре) </w:t>
      </w:r>
    </w:p>
    <w:p w:rsidR="00163EB5" w:rsidRDefault="00557A02" w:rsidP="001A162D">
      <w:pPr>
        <w:widowControl w:val="0"/>
        <w:autoSpaceDE w:val="0"/>
        <w:autoSpaceDN w:val="0"/>
        <w:spacing w:after="0" w:line="240" w:lineRule="auto"/>
        <w:jc w:val="center"/>
        <w:rPr>
          <w:rFonts w:ascii="PT Astra Serif" w:eastAsia="Times New Roman" w:hAnsi="PT Astra Serif" w:cs="Times New Roman"/>
          <w:bCs/>
          <w:sz w:val="26"/>
          <w:szCs w:val="26"/>
        </w:rPr>
      </w:pPr>
      <w:r w:rsidRPr="00557A02">
        <w:rPr>
          <w:rFonts w:ascii="PT Astra Serif" w:eastAsia="Times New Roman" w:hAnsi="PT Astra Serif" w:cs="Times New Roman"/>
          <w:bCs/>
          <w:sz w:val="26"/>
          <w:szCs w:val="26"/>
        </w:rPr>
        <w:t xml:space="preserve">за деятельностью жилищно-строительного кооператива, связанной </w:t>
      </w:r>
    </w:p>
    <w:p w:rsidR="00163EB5" w:rsidRDefault="00557A02" w:rsidP="001A162D">
      <w:pPr>
        <w:widowControl w:val="0"/>
        <w:autoSpaceDE w:val="0"/>
        <w:autoSpaceDN w:val="0"/>
        <w:spacing w:after="0" w:line="240" w:lineRule="auto"/>
        <w:jc w:val="center"/>
        <w:rPr>
          <w:rFonts w:ascii="PT Astra Serif" w:eastAsia="Times New Roman" w:hAnsi="PT Astra Serif" w:cs="Times New Roman"/>
          <w:bCs/>
          <w:sz w:val="26"/>
          <w:szCs w:val="26"/>
        </w:rPr>
      </w:pPr>
      <w:r w:rsidRPr="00557A02">
        <w:rPr>
          <w:rFonts w:ascii="PT Astra Serif" w:eastAsia="Times New Roman" w:hAnsi="PT Astra Serif" w:cs="Times New Roman"/>
          <w:bCs/>
          <w:sz w:val="26"/>
          <w:szCs w:val="26"/>
        </w:rPr>
        <w:t>с привлечением сре</w:t>
      </w:r>
      <w:proofErr w:type="gramStart"/>
      <w:r w:rsidRPr="00557A02">
        <w:rPr>
          <w:rFonts w:ascii="PT Astra Serif" w:eastAsia="Times New Roman" w:hAnsi="PT Astra Serif" w:cs="Times New Roman"/>
          <w:bCs/>
          <w:sz w:val="26"/>
          <w:szCs w:val="26"/>
        </w:rPr>
        <w:t>дств чл</w:t>
      </w:r>
      <w:proofErr w:type="gramEnd"/>
      <w:r w:rsidRPr="00557A02">
        <w:rPr>
          <w:rFonts w:ascii="PT Astra Serif" w:eastAsia="Times New Roman" w:hAnsi="PT Astra Serif" w:cs="Times New Roman"/>
          <w:bCs/>
          <w:sz w:val="26"/>
          <w:szCs w:val="26"/>
        </w:rPr>
        <w:t>енов кооператива для стро</w:t>
      </w:r>
      <w:r w:rsidR="001A46CE">
        <w:rPr>
          <w:rFonts w:ascii="PT Astra Serif" w:eastAsia="Times New Roman" w:hAnsi="PT Astra Serif" w:cs="Times New Roman"/>
          <w:bCs/>
          <w:sz w:val="26"/>
          <w:szCs w:val="26"/>
        </w:rPr>
        <w:t xml:space="preserve">ительства </w:t>
      </w:r>
    </w:p>
    <w:p w:rsidR="00D509AA" w:rsidRDefault="001A46CE" w:rsidP="00536C29">
      <w:pPr>
        <w:widowControl w:val="0"/>
        <w:autoSpaceDE w:val="0"/>
        <w:autoSpaceDN w:val="0"/>
        <w:spacing w:after="0" w:line="240" w:lineRule="auto"/>
        <w:jc w:val="center"/>
        <w:rPr>
          <w:rFonts w:ascii="PT Astra Serif" w:eastAsia="ヒラギノ角ゴ Pro W3" w:hAnsi="PT Astra Serif" w:cs="Times New Roman"/>
          <w:color w:val="000000"/>
          <w:spacing w:val="-4"/>
          <w:sz w:val="26"/>
          <w:szCs w:val="26"/>
        </w:rPr>
      </w:pPr>
      <w:r>
        <w:rPr>
          <w:rFonts w:ascii="PT Astra Serif" w:eastAsia="Times New Roman" w:hAnsi="PT Astra Serif" w:cs="Times New Roman"/>
          <w:bCs/>
          <w:sz w:val="26"/>
          <w:szCs w:val="26"/>
        </w:rPr>
        <w:t>многоквартирного дома</w:t>
      </w:r>
      <w:r w:rsidR="00163EB5">
        <w:rPr>
          <w:rFonts w:ascii="PT Astra Serif" w:eastAsia="Times New Roman" w:hAnsi="PT Astra Serif" w:cs="Times New Roman"/>
          <w:bCs/>
          <w:sz w:val="26"/>
          <w:szCs w:val="26"/>
        </w:rPr>
        <w:t xml:space="preserve">, </w:t>
      </w:r>
      <w:r w:rsidR="00163EB5" w:rsidRPr="00163EB5">
        <w:rPr>
          <w:rFonts w:ascii="PT Astra Serif" w:eastAsia="Times New Roman" w:hAnsi="PT Astra Serif" w:cs="Times New Roman"/>
          <w:bCs/>
          <w:sz w:val="26"/>
          <w:szCs w:val="26"/>
        </w:rPr>
        <w:t>на территории Томской области</w:t>
      </w:r>
      <w:r w:rsidR="00D73CE1">
        <w:rPr>
          <w:rFonts w:ascii="PT Astra Serif" w:eastAsia="Times New Roman" w:hAnsi="PT Astra Serif" w:cs="Times New Roman"/>
          <w:bCs/>
          <w:sz w:val="26"/>
          <w:szCs w:val="26"/>
        </w:rPr>
        <w:t xml:space="preserve"> </w:t>
      </w:r>
    </w:p>
    <w:p w:rsidR="00536C29" w:rsidRPr="0036361A" w:rsidRDefault="00536C29" w:rsidP="00536C29">
      <w:pPr>
        <w:widowControl w:val="0"/>
        <w:autoSpaceDE w:val="0"/>
        <w:autoSpaceDN w:val="0"/>
        <w:spacing w:after="0" w:line="240" w:lineRule="auto"/>
        <w:jc w:val="center"/>
        <w:rPr>
          <w:rFonts w:ascii="PT Astra Serif" w:eastAsia="Times New Roman" w:hAnsi="PT Astra Serif" w:cs="Times New Roman"/>
          <w:sz w:val="26"/>
          <w:szCs w:val="26"/>
        </w:rPr>
      </w:pPr>
    </w:p>
    <w:p w:rsidR="004561AE" w:rsidRPr="0036361A" w:rsidRDefault="00557A02" w:rsidP="00D509AA">
      <w:pPr>
        <w:autoSpaceDE w:val="0"/>
        <w:autoSpaceDN w:val="0"/>
        <w:adjustRightInd w:val="0"/>
        <w:spacing w:after="0" w:line="240" w:lineRule="auto"/>
        <w:ind w:firstLine="540"/>
        <w:jc w:val="both"/>
        <w:rPr>
          <w:rFonts w:ascii="PT Astra Serif" w:eastAsia="Times New Roman" w:hAnsi="PT Astra Serif" w:cs="Times New Roman"/>
          <w:sz w:val="26"/>
          <w:szCs w:val="26"/>
        </w:rPr>
      </w:pPr>
      <w:r w:rsidRPr="00557A02">
        <w:rPr>
          <w:rFonts w:ascii="PT Astra Serif" w:eastAsia="Calibri" w:hAnsi="PT Astra Serif" w:cs="Times New Roman"/>
          <w:color w:val="000000"/>
          <w:sz w:val="26"/>
          <w:szCs w:val="26"/>
        </w:rPr>
        <w:t xml:space="preserve">В соответствии с пунктом 3 части 2 статьи 3 Федерального закона </w:t>
      </w:r>
      <w:r w:rsidR="00D07C83">
        <w:rPr>
          <w:rFonts w:ascii="PT Astra Serif" w:eastAsia="Calibri" w:hAnsi="PT Astra Serif" w:cs="Times New Roman"/>
          <w:color w:val="000000"/>
          <w:sz w:val="26"/>
          <w:szCs w:val="26"/>
        </w:rPr>
        <w:t xml:space="preserve">от 31 июля </w:t>
      </w:r>
      <w:r w:rsidR="00D07C83" w:rsidRPr="00D07C83">
        <w:rPr>
          <w:rFonts w:ascii="PT Astra Serif" w:eastAsia="Calibri" w:hAnsi="PT Astra Serif" w:cs="Times New Roman"/>
          <w:color w:val="000000"/>
          <w:sz w:val="26"/>
          <w:szCs w:val="26"/>
        </w:rPr>
        <w:t xml:space="preserve">2020 </w:t>
      </w:r>
      <w:r w:rsidR="00D07C83">
        <w:rPr>
          <w:rFonts w:ascii="PT Astra Serif" w:eastAsia="Calibri" w:hAnsi="PT Astra Serif" w:cs="Times New Roman"/>
          <w:color w:val="000000"/>
          <w:sz w:val="26"/>
          <w:szCs w:val="26"/>
        </w:rPr>
        <w:t xml:space="preserve">№ </w:t>
      </w:r>
      <w:r w:rsidR="00D07C83" w:rsidRPr="00D07C83">
        <w:rPr>
          <w:rFonts w:ascii="PT Astra Serif" w:eastAsia="Calibri" w:hAnsi="PT Astra Serif" w:cs="Times New Roman"/>
          <w:color w:val="000000"/>
          <w:sz w:val="26"/>
          <w:szCs w:val="26"/>
        </w:rPr>
        <w:t xml:space="preserve">248-ФЗ </w:t>
      </w:r>
      <w:r w:rsidRPr="00557A02">
        <w:rPr>
          <w:rFonts w:ascii="PT Astra Serif" w:eastAsia="Calibri" w:hAnsi="PT Astra Serif" w:cs="Times New Roman"/>
          <w:color w:val="000000"/>
          <w:sz w:val="26"/>
          <w:szCs w:val="26"/>
        </w:rPr>
        <w:t xml:space="preserve">«О государственном контроле (надзоре) и муниципальном контроле в Российской Федерации» </w:t>
      </w:r>
    </w:p>
    <w:p w:rsidR="00D509AA" w:rsidRPr="0036361A" w:rsidRDefault="00D509AA" w:rsidP="00D509AA">
      <w:pPr>
        <w:autoSpaceDE w:val="0"/>
        <w:autoSpaceDN w:val="0"/>
        <w:adjustRightInd w:val="0"/>
        <w:spacing w:after="0" w:line="240" w:lineRule="auto"/>
        <w:ind w:firstLine="540"/>
        <w:jc w:val="both"/>
        <w:rPr>
          <w:rFonts w:ascii="PT Astra Serif" w:eastAsia="Times New Roman" w:hAnsi="PT Astra Serif" w:cs="Times New Roman"/>
          <w:sz w:val="26"/>
          <w:szCs w:val="26"/>
        </w:rPr>
      </w:pPr>
      <w:r w:rsidRPr="0036361A">
        <w:rPr>
          <w:rFonts w:ascii="PT Astra Serif" w:eastAsia="Times New Roman" w:hAnsi="PT Astra Serif" w:cs="Times New Roman"/>
          <w:sz w:val="26"/>
          <w:szCs w:val="26"/>
        </w:rPr>
        <w:t>ПОСТАНОВЛЯЮ:</w:t>
      </w:r>
    </w:p>
    <w:p w:rsidR="00474BF7" w:rsidRDefault="00D509AA" w:rsidP="00557A02">
      <w:pPr>
        <w:autoSpaceDE w:val="0"/>
        <w:autoSpaceDN w:val="0"/>
        <w:adjustRightInd w:val="0"/>
        <w:spacing w:after="0" w:line="240" w:lineRule="auto"/>
        <w:ind w:firstLine="540"/>
        <w:jc w:val="both"/>
        <w:rPr>
          <w:rFonts w:ascii="PT Astra Serif" w:eastAsia="Calibri" w:hAnsi="PT Astra Serif" w:cs="Times New Roman"/>
          <w:color w:val="000000"/>
          <w:sz w:val="26"/>
          <w:szCs w:val="26"/>
        </w:rPr>
      </w:pPr>
      <w:r w:rsidRPr="0036361A">
        <w:rPr>
          <w:rFonts w:ascii="PT Astra Serif" w:eastAsia="Times New Roman" w:hAnsi="PT Astra Serif" w:cs="Times New Roman"/>
          <w:sz w:val="26"/>
          <w:szCs w:val="26"/>
        </w:rPr>
        <w:t xml:space="preserve">1. </w:t>
      </w:r>
      <w:r w:rsidR="00277D2B" w:rsidRPr="00557A02">
        <w:rPr>
          <w:rFonts w:ascii="PT Astra Serif" w:eastAsia="Calibri" w:hAnsi="PT Astra Serif" w:cs="Times New Roman"/>
          <w:color w:val="000000"/>
          <w:sz w:val="26"/>
          <w:szCs w:val="26"/>
        </w:rPr>
        <w:t xml:space="preserve">Утвердить </w:t>
      </w:r>
      <w:hyperlink w:anchor="Par31" w:history="1">
        <w:r w:rsidR="00277D2B" w:rsidRPr="00557A02">
          <w:rPr>
            <w:rFonts w:ascii="PT Astra Serif" w:eastAsia="Calibri" w:hAnsi="PT Astra Serif" w:cs="Times New Roman"/>
            <w:color w:val="000000"/>
            <w:sz w:val="26"/>
            <w:szCs w:val="26"/>
          </w:rPr>
          <w:t>Положение</w:t>
        </w:r>
      </w:hyperlink>
      <w:r w:rsidR="00277D2B" w:rsidRPr="00557A02">
        <w:rPr>
          <w:rFonts w:ascii="PT Astra Serif" w:eastAsia="Calibri" w:hAnsi="PT Astra Serif" w:cs="Times New Roman"/>
          <w:color w:val="000000"/>
          <w:sz w:val="26"/>
          <w:szCs w:val="26"/>
        </w:rPr>
        <w:t xml:space="preserve"> о региональном государственном контроле (надзоре) за деятельностью жилищно-строительного кооператива, связанной с привлечением сре</w:t>
      </w:r>
      <w:proofErr w:type="gramStart"/>
      <w:r w:rsidR="00277D2B" w:rsidRPr="00557A02">
        <w:rPr>
          <w:rFonts w:ascii="PT Astra Serif" w:eastAsia="Calibri" w:hAnsi="PT Astra Serif" w:cs="Times New Roman"/>
          <w:color w:val="000000"/>
          <w:sz w:val="26"/>
          <w:szCs w:val="26"/>
        </w:rPr>
        <w:t>дств чл</w:t>
      </w:r>
      <w:proofErr w:type="gramEnd"/>
      <w:r w:rsidR="00277D2B" w:rsidRPr="00557A02">
        <w:rPr>
          <w:rFonts w:ascii="PT Astra Serif" w:eastAsia="Calibri" w:hAnsi="PT Astra Serif" w:cs="Times New Roman"/>
          <w:color w:val="000000"/>
          <w:sz w:val="26"/>
          <w:szCs w:val="26"/>
        </w:rPr>
        <w:t>енов кооператива для строительства многоквартирного дома</w:t>
      </w:r>
      <w:r w:rsidR="00163EB5">
        <w:rPr>
          <w:rFonts w:ascii="PT Astra Serif" w:eastAsia="Calibri" w:hAnsi="PT Astra Serif" w:cs="Times New Roman"/>
          <w:color w:val="000000"/>
          <w:sz w:val="26"/>
          <w:szCs w:val="26"/>
        </w:rPr>
        <w:t xml:space="preserve">, </w:t>
      </w:r>
      <w:r w:rsidR="00163EB5" w:rsidRPr="00163EB5">
        <w:rPr>
          <w:rFonts w:ascii="PT Astra Serif" w:eastAsia="Calibri" w:hAnsi="PT Astra Serif" w:cs="Times New Roman"/>
          <w:color w:val="000000"/>
          <w:sz w:val="26"/>
          <w:szCs w:val="26"/>
        </w:rPr>
        <w:t>на территории Томской области</w:t>
      </w:r>
      <w:r w:rsidR="00277D2B" w:rsidRPr="00557A02">
        <w:rPr>
          <w:rFonts w:ascii="PT Astra Serif" w:eastAsia="Calibri" w:hAnsi="PT Astra Serif" w:cs="Times New Roman"/>
          <w:color w:val="000000"/>
          <w:sz w:val="26"/>
          <w:szCs w:val="26"/>
        </w:rPr>
        <w:t xml:space="preserve"> согласно приложению</w:t>
      </w:r>
      <w:r w:rsidR="00163EB5">
        <w:rPr>
          <w:rFonts w:ascii="PT Astra Serif" w:eastAsia="Calibri" w:hAnsi="PT Astra Serif" w:cs="Times New Roman"/>
          <w:color w:val="000000"/>
          <w:sz w:val="26"/>
          <w:szCs w:val="26"/>
        </w:rPr>
        <w:t xml:space="preserve"> к настоящему постановлению</w:t>
      </w:r>
      <w:r w:rsidR="00277D2B" w:rsidRPr="00557A02">
        <w:rPr>
          <w:rFonts w:ascii="PT Astra Serif" w:eastAsia="Calibri" w:hAnsi="PT Astra Serif" w:cs="Times New Roman"/>
          <w:color w:val="000000"/>
          <w:sz w:val="26"/>
          <w:szCs w:val="26"/>
        </w:rPr>
        <w:t>.</w:t>
      </w:r>
    </w:p>
    <w:p w:rsidR="00277D2B" w:rsidRPr="00C50622" w:rsidRDefault="00277D2B" w:rsidP="001A46CE">
      <w:pPr>
        <w:autoSpaceDE w:val="0"/>
        <w:autoSpaceDN w:val="0"/>
        <w:adjustRightInd w:val="0"/>
        <w:spacing w:after="0" w:line="240" w:lineRule="auto"/>
        <w:ind w:firstLine="540"/>
        <w:jc w:val="both"/>
        <w:rPr>
          <w:rFonts w:ascii="PT Astra Serif" w:eastAsia="Calibri" w:hAnsi="PT Astra Serif" w:cs="Times New Roman"/>
          <w:color w:val="000000"/>
          <w:sz w:val="26"/>
          <w:szCs w:val="26"/>
        </w:rPr>
      </w:pPr>
      <w:r>
        <w:rPr>
          <w:rFonts w:ascii="PT Astra Serif" w:eastAsia="Times New Roman" w:hAnsi="PT Astra Serif" w:cs="Times New Roman"/>
          <w:sz w:val="26"/>
          <w:szCs w:val="26"/>
        </w:rPr>
        <w:t xml:space="preserve">2. </w:t>
      </w:r>
      <w:r w:rsidR="001A46CE">
        <w:rPr>
          <w:rFonts w:ascii="PT Astra Serif" w:eastAsia="Calibri" w:hAnsi="PT Astra Serif" w:cs="Times New Roman"/>
          <w:color w:val="000000"/>
          <w:sz w:val="26"/>
          <w:szCs w:val="26"/>
        </w:rPr>
        <w:t xml:space="preserve">Признать утратившим силу </w:t>
      </w:r>
      <w:r w:rsidR="001A162D">
        <w:rPr>
          <w:rFonts w:ascii="PT Astra Serif" w:eastAsia="Calibri" w:hAnsi="PT Astra Serif" w:cs="Times New Roman"/>
          <w:color w:val="000000"/>
          <w:sz w:val="26"/>
          <w:szCs w:val="26"/>
        </w:rPr>
        <w:t>п</w:t>
      </w:r>
      <w:r w:rsidR="001A162D" w:rsidRPr="001A162D">
        <w:rPr>
          <w:rFonts w:ascii="PT Astra Serif" w:eastAsia="Calibri" w:hAnsi="PT Astra Serif" w:cs="Times New Roman"/>
          <w:color w:val="000000"/>
          <w:sz w:val="26"/>
          <w:szCs w:val="26"/>
        </w:rPr>
        <w:t>остановление Администрации</w:t>
      </w:r>
      <w:r w:rsidR="001A162D">
        <w:rPr>
          <w:rFonts w:ascii="PT Astra Serif" w:eastAsia="Calibri" w:hAnsi="PT Astra Serif" w:cs="Times New Roman"/>
          <w:color w:val="000000"/>
          <w:sz w:val="26"/>
          <w:szCs w:val="26"/>
        </w:rPr>
        <w:t xml:space="preserve"> Томской области от 13.12.2018 № 471а «</w:t>
      </w:r>
      <w:r w:rsidR="001A162D" w:rsidRPr="001A162D">
        <w:rPr>
          <w:rFonts w:ascii="PT Astra Serif" w:eastAsia="Calibri" w:hAnsi="PT Astra Serif" w:cs="Times New Roman"/>
          <w:color w:val="000000"/>
          <w:sz w:val="26"/>
          <w:szCs w:val="26"/>
        </w:rPr>
        <w:t xml:space="preserve">Об утверждении Порядка организации и осуществления регионального </w:t>
      </w:r>
      <w:proofErr w:type="gramStart"/>
      <w:r w:rsidR="001A162D" w:rsidRPr="001A162D">
        <w:rPr>
          <w:rFonts w:ascii="PT Astra Serif" w:eastAsia="Calibri" w:hAnsi="PT Astra Serif" w:cs="Times New Roman"/>
          <w:color w:val="000000"/>
          <w:sz w:val="26"/>
          <w:szCs w:val="26"/>
        </w:rPr>
        <w:t>контроля за</w:t>
      </w:r>
      <w:proofErr w:type="gramEnd"/>
      <w:r w:rsidR="001A162D" w:rsidRPr="001A162D">
        <w:rPr>
          <w:rFonts w:ascii="PT Astra Serif" w:eastAsia="Calibri" w:hAnsi="PT Astra Serif" w:cs="Times New Roman"/>
          <w:color w:val="000000"/>
          <w:sz w:val="26"/>
          <w:szCs w:val="26"/>
        </w:rPr>
        <w:t xml:space="preserve"> деятельностью жилищно-строительных кооперативов в случаях, предусмотренных статьей </w:t>
      </w:r>
      <w:r w:rsidR="00244296" w:rsidRPr="00557A02">
        <w:rPr>
          <w:rFonts w:ascii="PT Astra Serif" w:eastAsia="Times New Roman" w:hAnsi="PT Astra Serif" w:cs="Times New Roman"/>
          <w:sz w:val="26"/>
          <w:szCs w:val="26"/>
        </w:rPr>
        <w:t>123</w:t>
      </w:r>
      <w:r w:rsidR="00244296">
        <w:rPr>
          <w:rFonts w:ascii="PT Astra Serif" w:eastAsia="Times New Roman" w:hAnsi="PT Astra Serif" w:cs="Times New Roman"/>
          <w:sz w:val="26"/>
          <w:szCs w:val="26"/>
          <w:vertAlign w:val="superscript"/>
        </w:rPr>
        <w:t>2</w:t>
      </w:r>
      <w:r w:rsidR="00244296">
        <w:rPr>
          <w:rFonts w:ascii="PT Astra Serif" w:eastAsia="Calibri" w:hAnsi="PT Astra Serif" w:cs="Times New Roman"/>
          <w:iCs/>
          <w:color w:val="000000"/>
          <w:sz w:val="26"/>
          <w:szCs w:val="26"/>
        </w:rPr>
        <w:t xml:space="preserve"> </w:t>
      </w:r>
      <w:r w:rsidR="001A162D" w:rsidRPr="001A162D">
        <w:rPr>
          <w:rFonts w:ascii="PT Astra Serif" w:eastAsia="Calibri" w:hAnsi="PT Astra Serif" w:cs="Times New Roman"/>
          <w:color w:val="000000"/>
          <w:sz w:val="26"/>
          <w:szCs w:val="26"/>
        </w:rPr>
        <w:t>Жилищного кодекса Российской Федерации</w:t>
      </w:r>
      <w:r w:rsidR="001A162D">
        <w:rPr>
          <w:rFonts w:ascii="PT Astra Serif" w:eastAsia="Calibri" w:hAnsi="PT Astra Serif" w:cs="Times New Roman"/>
          <w:color w:val="000000"/>
          <w:sz w:val="26"/>
          <w:szCs w:val="26"/>
        </w:rPr>
        <w:t xml:space="preserve">, на территории Томской области» </w:t>
      </w:r>
      <w:r w:rsidR="001A162D" w:rsidRPr="001A162D">
        <w:rPr>
          <w:rFonts w:ascii="PT Astra Serif" w:eastAsia="Calibri" w:hAnsi="PT Astra Serif" w:cs="Times New Roman"/>
          <w:color w:val="000000"/>
          <w:sz w:val="26"/>
          <w:szCs w:val="26"/>
        </w:rPr>
        <w:t>(«Собрание законодательства Томской области»,</w:t>
      </w:r>
      <w:r w:rsidR="001A162D">
        <w:rPr>
          <w:rFonts w:ascii="PT Astra Serif" w:eastAsia="Calibri" w:hAnsi="PT Astra Serif" w:cs="Times New Roman"/>
          <w:color w:val="000000"/>
          <w:sz w:val="26"/>
          <w:szCs w:val="26"/>
        </w:rPr>
        <w:t xml:space="preserve"> №</w:t>
      </w:r>
      <w:r w:rsidR="001A162D" w:rsidRPr="001A162D">
        <w:rPr>
          <w:rFonts w:ascii="PT Astra Serif" w:eastAsia="Calibri" w:hAnsi="PT Astra Serif" w:cs="Times New Roman"/>
          <w:color w:val="000000"/>
          <w:sz w:val="26"/>
          <w:szCs w:val="26"/>
        </w:rPr>
        <w:t xml:space="preserve"> 12/2(209)</w:t>
      </w:r>
      <w:r w:rsidR="001A162D">
        <w:rPr>
          <w:rFonts w:ascii="PT Astra Serif" w:eastAsia="Calibri" w:hAnsi="PT Astra Serif" w:cs="Times New Roman"/>
          <w:color w:val="000000"/>
          <w:sz w:val="26"/>
          <w:szCs w:val="26"/>
        </w:rPr>
        <w:t xml:space="preserve"> от </w:t>
      </w:r>
      <w:r w:rsidR="00C50622">
        <w:rPr>
          <w:rFonts w:ascii="PT Astra Serif" w:eastAsia="Calibri" w:hAnsi="PT Astra Serif" w:cs="Times New Roman"/>
          <w:color w:val="000000"/>
          <w:sz w:val="26"/>
          <w:szCs w:val="26"/>
        </w:rPr>
        <w:t>25.12.2018).</w:t>
      </w:r>
    </w:p>
    <w:p w:rsidR="00D509AA" w:rsidRPr="0036361A" w:rsidRDefault="00277D2B" w:rsidP="004561AE">
      <w:pPr>
        <w:autoSpaceDE w:val="0"/>
        <w:autoSpaceDN w:val="0"/>
        <w:adjustRightInd w:val="0"/>
        <w:spacing w:after="0" w:line="240" w:lineRule="auto"/>
        <w:ind w:firstLine="540"/>
        <w:jc w:val="both"/>
        <w:rPr>
          <w:rFonts w:ascii="PT Astra Serif" w:hAnsi="PT Astra Serif" w:cs="Times New Roman"/>
          <w:sz w:val="26"/>
          <w:szCs w:val="26"/>
        </w:rPr>
      </w:pPr>
      <w:r>
        <w:rPr>
          <w:rFonts w:ascii="PT Astra Serif" w:hAnsi="PT Astra Serif" w:cs="Times New Roman"/>
          <w:sz w:val="26"/>
          <w:szCs w:val="26"/>
        </w:rPr>
        <w:t>3</w:t>
      </w:r>
      <w:r w:rsidR="00D509AA" w:rsidRPr="0036361A">
        <w:rPr>
          <w:rFonts w:ascii="PT Astra Serif" w:hAnsi="PT Astra Serif" w:cs="Times New Roman"/>
          <w:sz w:val="26"/>
          <w:szCs w:val="26"/>
        </w:rPr>
        <w:t xml:space="preserve">. Настоящее постановление </w:t>
      </w:r>
      <w:r w:rsidR="00C50622" w:rsidRPr="00557A02">
        <w:rPr>
          <w:rFonts w:ascii="PT Astra Serif" w:eastAsia="Calibri" w:hAnsi="PT Astra Serif" w:cs="Times New Roman"/>
          <w:color w:val="000000"/>
          <w:sz w:val="26"/>
          <w:szCs w:val="26"/>
        </w:rPr>
        <w:t xml:space="preserve">вступает в силу по истечении 10 дней с момента его официального </w:t>
      </w:r>
      <w:r w:rsidR="00C50622" w:rsidRPr="000158E5">
        <w:rPr>
          <w:rFonts w:ascii="PT Astra Serif" w:eastAsia="Calibri" w:hAnsi="PT Astra Serif" w:cs="Times New Roman"/>
          <w:color w:val="000000"/>
          <w:sz w:val="26"/>
          <w:szCs w:val="26"/>
        </w:rPr>
        <w:t>опубликования</w:t>
      </w:r>
      <w:r w:rsidR="00021630" w:rsidRPr="000158E5">
        <w:rPr>
          <w:rFonts w:ascii="PT Astra Serif" w:eastAsia="Calibri" w:hAnsi="PT Astra Serif" w:cs="Times New Roman"/>
          <w:color w:val="000000"/>
          <w:sz w:val="26"/>
          <w:szCs w:val="26"/>
        </w:rPr>
        <w:t>,</w:t>
      </w:r>
      <w:r w:rsidR="00C50622" w:rsidRPr="000158E5">
        <w:rPr>
          <w:rFonts w:ascii="PT Astra Serif" w:eastAsia="Calibri" w:hAnsi="PT Astra Serif" w:cs="Times New Roman"/>
          <w:color w:val="000000"/>
          <w:sz w:val="26"/>
          <w:szCs w:val="26"/>
        </w:rPr>
        <w:t xml:space="preserve"> за исключ</w:t>
      </w:r>
      <w:r w:rsidR="00D72739" w:rsidRPr="000158E5">
        <w:rPr>
          <w:rFonts w:ascii="PT Astra Serif" w:eastAsia="Calibri" w:hAnsi="PT Astra Serif" w:cs="Times New Roman"/>
          <w:color w:val="000000"/>
          <w:sz w:val="26"/>
          <w:szCs w:val="26"/>
        </w:rPr>
        <w:t>ением пункта 10</w:t>
      </w:r>
      <w:r w:rsidR="00C50622" w:rsidRPr="000158E5">
        <w:rPr>
          <w:rFonts w:ascii="PT Astra Serif" w:eastAsia="Calibri" w:hAnsi="PT Astra Serif" w:cs="Times New Roman"/>
          <w:color w:val="000000"/>
          <w:sz w:val="26"/>
          <w:szCs w:val="26"/>
        </w:rPr>
        <w:t xml:space="preserve"> Положения </w:t>
      </w:r>
      <w:proofErr w:type="gramStart"/>
      <w:r w:rsidR="00C50622" w:rsidRPr="000158E5">
        <w:rPr>
          <w:rFonts w:ascii="PT Astra Serif" w:eastAsia="Calibri" w:hAnsi="PT Astra Serif" w:cs="Times New Roman"/>
          <w:color w:val="000000"/>
          <w:sz w:val="26"/>
          <w:szCs w:val="26"/>
        </w:rPr>
        <w:t>о</w:t>
      </w:r>
      <w:proofErr w:type="gramEnd"/>
      <w:r w:rsidR="00C50622" w:rsidRPr="00557A02">
        <w:rPr>
          <w:rFonts w:ascii="PT Astra Serif" w:eastAsia="Calibri" w:hAnsi="PT Astra Serif" w:cs="Times New Roman"/>
          <w:color w:val="000000"/>
          <w:sz w:val="26"/>
          <w:szCs w:val="26"/>
        </w:rPr>
        <w:t xml:space="preserve"> региональном </w:t>
      </w:r>
      <w:proofErr w:type="gramStart"/>
      <w:r w:rsidR="00C50622" w:rsidRPr="00557A02">
        <w:rPr>
          <w:rFonts w:ascii="PT Astra Serif" w:eastAsia="Calibri" w:hAnsi="PT Astra Serif" w:cs="Times New Roman"/>
          <w:color w:val="000000"/>
          <w:sz w:val="26"/>
          <w:szCs w:val="26"/>
        </w:rPr>
        <w:t xml:space="preserve">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 </w:t>
      </w:r>
      <w:r w:rsidR="00027F30" w:rsidRPr="00027F30">
        <w:rPr>
          <w:rFonts w:ascii="PT Astra Serif" w:eastAsia="Calibri" w:hAnsi="PT Astra Serif" w:cs="Times New Roman"/>
          <w:color w:val="000000"/>
          <w:sz w:val="26"/>
          <w:szCs w:val="26"/>
        </w:rPr>
        <w:t>на территории Томской области</w:t>
      </w:r>
      <w:r w:rsidR="00027F30">
        <w:rPr>
          <w:rFonts w:ascii="PT Astra Serif" w:eastAsia="Calibri" w:hAnsi="PT Astra Serif" w:cs="Times New Roman"/>
          <w:color w:val="000000"/>
          <w:sz w:val="26"/>
          <w:szCs w:val="26"/>
        </w:rPr>
        <w:t xml:space="preserve">, </w:t>
      </w:r>
      <w:r w:rsidR="00C50622" w:rsidRPr="00557A02">
        <w:rPr>
          <w:rFonts w:ascii="PT Astra Serif" w:eastAsia="Calibri" w:hAnsi="PT Astra Serif" w:cs="Times New Roman"/>
          <w:color w:val="000000"/>
          <w:sz w:val="26"/>
          <w:szCs w:val="26"/>
        </w:rPr>
        <w:t>утвержденного настоящим постановлением (приложение), который вступает в силу с 1 января 2023 г.</w:t>
      </w:r>
      <w:r w:rsidR="00223A88">
        <w:rPr>
          <w:rFonts w:ascii="PT Astra Serif" w:eastAsia="Calibri" w:hAnsi="PT Astra Serif" w:cs="Times New Roman"/>
          <w:color w:val="000000"/>
          <w:sz w:val="26"/>
          <w:szCs w:val="26"/>
        </w:rPr>
        <w:t xml:space="preserve"> </w:t>
      </w:r>
      <w:proofErr w:type="gramEnd"/>
    </w:p>
    <w:p w:rsidR="00D509AA" w:rsidRPr="0036361A" w:rsidRDefault="00D509AA" w:rsidP="00D509AA">
      <w:pPr>
        <w:autoSpaceDE w:val="0"/>
        <w:autoSpaceDN w:val="0"/>
        <w:adjustRightInd w:val="0"/>
        <w:spacing w:after="0" w:line="240" w:lineRule="auto"/>
        <w:jc w:val="both"/>
        <w:rPr>
          <w:rFonts w:ascii="PT Astra Serif" w:hAnsi="PT Astra Serif" w:cs="Times New Roman"/>
          <w:sz w:val="26"/>
          <w:szCs w:val="26"/>
        </w:rPr>
      </w:pPr>
    </w:p>
    <w:p w:rsidR="00D509AA" w:rsidRPr="0036361A" w:rsidRDefault="00D509AA" w:rsidP="00D509AA">
      <w:pPr>
        <w:autoSpaceDE w:val="0"/>
        <w:autoSpaceDN w:val="0"/>
        <w:adjustRightInd w:val="0"/>
        <w:spacing w:after="0" w:line="240" w:lineRule="auto"/>
        <w:jc w:val="both"/>
        <w:rPr>
          <w:rFonts w:ascii="PT Astra Serif" w:hAnsi="PT Astra Serif" w:cs="Times New Roman"/>
          <w:sz w:val="26"/>
          <w:szCs w:val="26"/>
        </w:rPr>
      </w:pPr>
    </w:p>
    <w:p w:rsidR="004307BC" w:rsidRPr="0036361A" w:rsidRDefault="004307BC" w:rsidP="00D509AA">
      <w:pPr>
        <w:autoSpaceDE w:val="0"/>
        <w:autoSpaceDN w:val="0"/>
        <w:adjustRightInd w:val="0"/>
        <w:spacing w:after="0" w:line="240" w:lineRule="auto"/>
        <w:jc w:val="both"/>
        <w:rPr>
          <w:rFonts w:ascii="PT Astra Serif" w:hAnsi="PT Astra Serif" w:cs="Times New Roman"/>
          <w:sz w:val="26"/>
          <w:szCs w:val="26"/>
        </w:rPr>
      </w:pPr>
    </w:p>
    <w:p w:rsidR="00D509AA" w:rsidRPr="0036361A" w:rsidRDefault="00D509AA" w:rsidP="00D509AA">
      <w:pPr>
        <w:autoSpaceDE w:val="0"/>
        <w:autoSpaceDN w:val="0"/>
        <w:adjustRightInd w:val="0"/>
        <w:spacing w:after="0" w:line="240" w:lineRule="auto"/>
        <w:jc w:val="both"/>
        <w:rPr>
          <w:rFonts w:ascii="PT Astra Serif" w:hAnsi="PT Astra Serif" w:cs="Times New Roman"/>
          <w:sz w:val="26"/>
          <w:szCs w:val="26"/>
        </w:rPr>
      </w:pPr>
      <w:r w:rsidRPr="0036361A">
        <w:rPr>
          <w:rFonts w:ascii="PT Astra Serif" w:hAnsi="PT Astra Serif" w:cs="Times New Roman"/>
          <w:sz w:val="26"/>
          <w:szCs w:val="26"/>
        </w:rPr>
        <w:t>Губернатор Томской области</w:t>
      </w:r>
      <w:r w:rsidRPr="0036361A">
        <w:rPr>
          <w:rFonts w:ascii="PT Astra Serif" w:hAnsi="PT Astra Serif" w:cs="Times New Roman"/>
          <w:sz w:val="26"/>
          <w:szCs w:val="26"/>
        </w:rPr>
        <w:tab/>
      </w:r>
      <w:r w:rsidRPr="0036361A">
        <w:rPr>
          <w:rFonts w:ascii="PT Astra Serif" w:hAnsi="PT Astra Serif" w:cs="Times New Roman"/>
          <w:sz w:val="26"/>
          <w:szCs w:val="26"/>
        </w:rPr>
        <w:tab/>
      </w:r>
      <w:r w:rsidRPr="0036361A">
        <w:rPr>
          <w:rFonts w:ascii="PT Astra Serif" w:hAnsi="PT Astra Serif" w:cs="Times New Roman"/>
          <w:sz w:val="26"/>
          <w:szCs w:val="26"/>
        </w:rPr>
        <w:tab/>
      </w:r>
      <w:r w:rsidRPr="0036361A">
        <w:rPr>
          <w:rFonts w:ascii="PT Astra Serif" w:hAnsi="PT Astra Serif" w:cs="Times New Roman"/>
          <w:sz w:val="26"/>
          <w:szCs w:val="26"/>
        </w:rPr>
        <w:tab/>
        <w:t xml:space="preserve">                                  </w:t>
      </w:r>
      <w:r w:rsidRPr="0036361A">
        <w:rPr>
          <w:rFonts w:ascii="PT Astra Serif" w:hAnsi="PT Astra Serif" w:cs="Times New Roman"/>
          <w:sz w:val="26"/>
          <w:szCs w:val="26"/>
        </w:rPr>
        <w:tab/>
        <w:t xml:space="preserve">  С.А. </w:t>
      </w:r>
      <w:proofErr w:type="spellStart"/>
      <w:r w:rsidRPr="0036361A">
        <w:rPr>
          <w:rFonts w:ascii="PT Astra Serif" w:hAnsi="PT Astra Serif" w:cs="Times New Roman"/>
          <w:sz w:val="26"/>
          <w:szCs w:val="26"/>
        </w:rPr>
        <w:t>Жвачкин</w:t>
      </w:r>
      <w:proofErr w:type="spellEnd"/>
    </w:p>
    <w:p w:rsidR="00D509AA" w:rsidRPr="0036361A" w:rsidRDefault="00D509AA" w:rsidP="00D509AA">
      <w:pPr>
        <w:spacing w:line="240" w:lineRule="auto"/>
        <w:rPr>
          <w:rFonts w:ascii="PT Astra Serif" w:hAnsi="PT Astra Serif" w:cs="Times New Roman"/>
        </w:rPr>
      </w:pPr>
    </w:p>
    <w:p w:rsidR="00D509AA" w:rsidRPr="0036361A" w:rsidRDefault="00D509AA" w:rsidP="00D509AA">
      <w:pPr>
        <w:tabs>
          <w:tab w:val="left" w:pos="5670"/>
        </w:tabs>
        <w:autoSpaceDE w:val="0"/>
        <w:autoSpaceDN w:val="0"/>
        <w:adjustRightInd w:val="0"/>
        <w:spacing w:after="0" w:line="240" w:lineRule="auto"/>
        <w:outlineLvl w:val="0"/>
        <w:rPr>
          <w:rFonts w:ascii="PT Astra Serif" w:hAnsi="PT Astra Serif" w:cs="Times New Roman"/>
          <w:sz w:val="26"/>
          <w:szCs w:val="26"/>
        </w:rPr>
        <w:sectPr w:rsidR="00D509AA" w:rsidRPr="0036361A" w:rsidSect="00D509AA">
          <w:headerReference w:type="default" r:id="rId10"/>
          <w:pgSz w:w="11906" w:h="16838"/>
          <w:pgMar w:top="567" w:right="567" w:bottom="1134" w:left="1134" w:header="709" w:footer="709" w:gutter="0"/>
          <w:cols w:space="708"/>
          <w:titlePg/>
          <w:docGrid w:linePitch="360"/>
        </w:sectPr>
      </w:pPr>
    </w:p>
    <w:p w:rsidR="004307BC" w:rsidRPr="0036361A" w:rsidRDefault="004307BC" w:rsidP="004307BC">
      <w:pPr>
        <w:autoSpaceDE w:val="0"/>
        <w:autoSpaceDN w:val="0"/>
        <w:adjustRightInd w:val="0"/>
        <w:spacing w:after="0" w:line="240" w:lineRule="auto"/>
        <w:ind w:left="5670"/>
        <w:outlineLvl w:val="0"/>
        <w:rPr>
          <w:rFonts w:ascii="PT Astra Serif" w:eastAsia="Times New Roman" w:hAnsi="PT Astra Serif" w:cs="Times New Roman"/>
          <w:sz w:val="26"/>
          <w:szCs w:val="26"/>
        </w:rPr>
      </w:pPr>
      <w:r w:rsidRPr="0036361A">
        <w:rPr>
          <w:rFonts w:ascii="PT Astra Serif" w:eastAsia="Times New Roman" w:hAnsi="PT Astra Serif" w:cs="Times New Roman"/>
          <w:sz w:val="26"/>
          <w:szCs w:val="26"/>
        </w:rPr>
        <w:lastRenderedPageBreak/>
        <w:t>Приложение</w:t>
      </w:r>
    </w:p>
    <w:p w:rsidR="004307BC" w:rsidRPr="0036361A" w:rsidRDefault="004307BC" w:rsidP="004307BC">
      <w:pPr>
        <w:autoSpaceDE w:val="0"/>
        <w:autoSpaceDN w:val="0"/>
        <w:adjustRightInd w:val="0"/>
        <w:spacing w:after="0" w:line="240" w:lineRule="auto"/>
        <w:ind w:left="5670"/>
        <w:outlineLvl w:val="0"/>
        <w:rPr>
          <w:rFonts w:ascii="PT Astra Serif" w:eastAsia="Times New Roman" w:hAnsi="PT Astra Serif" w:cs="Times New Roman"/>
          <w:sz w:val="26"/>
          <w:szCs w:val="26"/>
        </w:rPr>
      </w:pPr>
      <w:r w:rsidRPr="0036361A">
        <w:rPr>
          <w:rFonts w:ascii="PT Astra Serif" w:eastAsia="Times New Roman" w:hAnsi="PT Astra Serif" w:cs="Times New Roman"/>
          <w:sz w:val="26"/>
          <w:szCs w:val="26"/>
        </w:rPr>
        <w:t xml:space="preserve">к постановлению </w:t>
      </w:r>
    </w:p>
    <w:p w:rsidR="004307BC" w:rsidRPr="0036361A" w:rsidRDefault="004307BC" w:rsidP="004307BC">
      <w:pPr>
        <w:autoSpaceDE w:val="0"/>
        <w:autoSpaceDN w:val="0"/>
        <w:adjustRightInd w:val="0"/>
        <w:spacing w:after="0" w:line="240" w:lineRule="auto"/>
        <w:ind w:left="5670"/>
        <w:outlineLvl w:val="0"/>
        <w:rPr>
          <w:rFonts w:ascii="PT Astra Serif" w:eastAsia="Times New Roman" w:hAnsi="PT Astra Serif" w:cs="Times New Roman"/>
          <w:sz w:val="26"/>
          <w:szCs w:val="26"/>
        </w:rPr>
      </w:pPr>
      <w:r w:rsidRPr="0036361A">
        <w:rPr>
          <w:rFonts w:ascii="PT Astra Serif" w:eastAsia="Times New Roman" w:hAnsi="PT Astra Serif" w:cs="Times New Roman"/>
          <w:sz w:val="26"/>
          <w:szCs w:val="26"/>
        </w:rPr>
        <w:t>Администрации Томской области</w:t>
      </w:r>
    </w:p>
    <w:p w:rsidR="004307BC" w:rsidRPr="0036361A" w:rsidRDefault="0036361A" w:rsidP="0036361A">
      <w:pPr>
        <w:tabs>
          <w:tab w:val="left" w:pos="5670"/>
        </w:tabs>
        <w:autoSpaceDE w:val="0"/>
        <w:autoSpaceDN w:val="0"/>
        <w:adjustRightInd w:val="0"/>
        <w:spacing w:after="0" w:line="240" w:lineRule="auto"/>
        <w:ind w:firstLine="5245"/>
        <w:outlineLvl w:val="0"/>
        <w:rPr>
          <w:rFonts w:ascii="PT Astra Serif" w:eastAsia="Times New Roman" w:hAnsi="PT Astra Serif" w:cs="Times New Roman"/>
          <w:sz w:val="26"/>
          <w:szCs w:val="26"/>
        </w:rPr>
      </w:pPr>
      <w:r w:rsidRPr="0036361A">
        <w:rPr>
          <w:rFonts w:ascii="PT Astra Serif" w:eastAsia="Times New Roman" w:hAnsi="PT Astra Serif" w:cs="Times New Roman"/>
          <w:sz w:val="26"/>
          <w:szCs w:val="26"/>
        </w:rPr>
        <w:tab/>
      </w:r>
      <w:r w:rsidR="004307BC" w:rsidRPr="0036361A">
        <w:rPr>
          <w:rFonts w:ascii="PT Astra Serif" w:eastAsia="Times New Roman" w:hAnsi="PT Astra Serif" w:cs="Times New Roman"/>
          <w:sz w:val="26"/>
          <w:szCs w:val="26"/>
        </w:rPr>
        <w:t>от _____________ № _____</w:t>
      </w:r>
    </w:p>
    <w:p w:rsidR="004307BC" w:rsidRPr="0036361A" w:rsidRDefault="004307BC" w:rsidP="00D509AA">
      <w:pPr>
        <w:tabs>
          <w:tab w:val="left" w:pos="5670"/>
        </w:tabs>
        <w:autoSpaceDE w:val="0"/>
        <w:autoSpaceDN w:val="0"/>
        <w:adjustRightInd w:val="0"/>
        <w:spacing w:after="0" w:line="240" w:lineRule="auto"/>
        <w:ind w:firstLine="5245"/>
        <w:jc w:val="right"/>
        <w:rPr>
          <w:rFonts w:ascii="PT Astra Serif" w:hAnsi="PT Astra Serif" w:cs="Times New Roman"/>
          <w:sz w:val="26"/>
          <w:szCs w:val="26"/>
        </w:rPr>
      </w:pPr>
    </w:p>
    <w:p w:rsidR="00C50622" w:rsidRDefault="00557A02" w:rsidP="00C50622">
      <w:pPr>
        <w:tabs>
          <w:tab w:val="left" w:pos="210"/>
          <w:tab w:val="left" w:pos="8040"/>
        </w:tabs>
        <w:autoSpaceDE w:val="0"/>
        <w:autoSpaceDN w:val="0"/>
        <w:adjustRightInd w:val="0"/>
        <w:spacing w:after="0" w:line="240" w:lineRule="auto"/>
        <w:jc w:val="center"/>
        <w:outlineLvl w:val="0"/>
        <w:rPr>
          <w:rFonts w:ascii="PT Astra Serif" w:eastAsia="Calibri" w:hAnsi="PT Astra Serif" w:cs="Times New Roman"/>
          <w:bCs/>
          <w:sz w:val="26"/>
          <w:szCs w:val="26"/>
        </w:rPr>
      </w:pPr>
      <w:r w:rsidRPr="00C50622">
        <w:rPr>
          <w:rFonts w:ascii="PT Astra Serif" w:eastAsia="Calibri" w:hAnsi="PT Astra Serif" w:cs="Times New Roman"/>
          <w:bCs/>
          <w:sz w:val="26"/>
          <w:szCs w:val="26"/>
        </w:rPr>
        <w:t xml:space="preserve">Положение </w:t>
      </w:r>
    </w:p>
    <w:p w:rsidR="00557A02" w:rsidRDefault="00557A02" w:rsidP="00C50622">
      <w:pPr>
        <w:tabs>
          <w:tab w:val="left" w:pos="210"/>
          <w:tab w:val="left" w:pos="8040"/>
        </w:tabs>
        <w:autoSpaceDE w:val="0"/>
        <w:autoSpaceDN w:val="0"/>
        <w:adjustRightInd w:val="0"/>
        <w:spacing w:after="0" w:line="240" w:lineRule="auto"/>
        <w:jc w:val="center"/>
        <w:outlineLvl w:val="0"/>
        <w:rPr>
          <w:rFonts w:ascii="PT Astra Serif" w:eastAsia="Calibri" w:hAnsi="PT Astra Serif" w:cs="Times New Roman"/>
          <w:bCs/>
          <w:sz w:val="26"/>
          <w:szCs w:val="26"/>
        </w:rPr>
      </w:pPr>
      <w:r w:rsidRPr="00C50622">
        <w:rPr>
          <w:rFonts w:ascii="PT Astra Serif" w:eastAsia="Calibri" w:hAnsi="PT Astra Serif" w:cs="Times New Roman"/>
          <w:bCs/>
          <w:sz w:val="26"/>
          <w:szCs w:val="26"/>
        </w:rPr>
        <w:t>о региональном государственном контроле (надзоре) за деятельностью жилищно-строительного кооператива, связанной с привлечением сре</w:t>
      </w:r>
      <w:proofErr w:type="gramStart"/>
      <w:r w:rsidRPr="00C50622">
        <w:rPr>
          <w:rFonts w:ascii="PT Astra Serif" w:eastAsia="Calibri" w:hAnsi="PT Astra Serif" w:cs="Times New Roman"/>
          <w:bCs/>
          <w:sz w:val="26"/>
          <w:szCs w:val="26"/>
        </w:rPr>
        <w:t>дств чл</w:t>
      </w:r>
      <w:proofErr w:type="gramEnd"/>
      <w:r w:rsidRPr="00C50622">
        <w:rPr>
          <w:rFonts w:ascii="PT Astra Serif" w:eastAsia="Calibri" w:hAnsi="PT Astra Serif" w:cs="Times New Roman"/>
          <w:bCs/>
          <w:sz w:val="26"/>
          <w:szCs w:val="26"/>
        </w:rPr>
        <w:t>енов кооператива для строительства многоквартирного дома</w:t>
      </w:r>
      <w:r w:rsidR="00163EB5">
        <w:rPr>
          <w:rFonts w:ascii="PT Astra Serif" w:eastAsia="Calibri" w:hAnsi="PT Astra Serif" w:cs="Times New Roman"/>
          <w:bCs/>
          <w:sz w:val="26"/>
          <w:szCs w:val="26"/>
        </w:rPr>
        <w:t xml:space="preserve">, </w:t>
      </w:r>
      <w:r w:rsidR="00163EB5" w:rsidRPr="00163EB5">
        <w:rPr>
          <w:rFonts w:ascii="PT Astra Serif" w:eastAsia="Calibri" w:hAnsi="PT Astra Serif" w:cs="Times New Roman"/>
          <w:bCs/>
          <w:sz w:val="26"/>
          <w:szCs w:val="26"/>
        </w:rPr>
        <w:t>на территории Томской области</w:t>
      </w:r>
    </w:p>
    <w:p w:rsidR="00C50622" w:rsidRDefault="00C50622" w:rsidP="00C50622">
      <w:pPr>
        <w:tabs>
          <w:tab w:val="left" w:pos="210"/>
          <w:tab w:val="left" w:pos="8040"/>
        </w:tabs>
        <w:autoSpaceDE w:val="0"/>
        <w:autoSpaceDN w:val="0"/>
        <w:adjustRightInd w:val="0"/>
        <w:spacing w:after="0" w:line="240" w:lineRule="auto"/>
        <w:jc w:val="center"/>
        <w:outlineLvl w:val="0"/>
        <w:rPr>
          <w:rFonts w:ascii="PT Astra Serif" w:eastAsia="Calibri" w:hAnsi="PT Astra Serif" w:cs="Times New Roman"/>
          <w:bCs/>
          <w:sz w:val="26"/>
          <w:szCs w:val="26"/>
        </w:rPr>
      </w:pPr>
    </w:p>
    <w:p w:rsidR="00C50622" w:rsidRPr="00C50622" w:rsidRDefault="00C50622" w:rsidP="00C50622">
      <w:pPr>
        <w:pStyle w:val="a5"/>
        <w:numPr>
          <w:ilvl w:val="0"/>
          <w:numId w:val="41"/>
        </w:numPr>
        <w:tabs>
          <w:tab w:val="left" w:pos="210"/>
          <w:tab w:val="left" w:pos="8040"/>
        </w:tabs>
        <w:autoSpaceDE w:val="0"/>
        <w:autoSpaceDN w:val="0"/>
        <w:adjustRightInd w:val="0"/>
        <w:spacing w:after="0" w:line="240" w:lineRule="auto"/>
        <w:jc w:val="center"/>
        <w:outlineLvl w:val="0"/>
        <w:rPr>
          <w:rFonts w:ascii="PT Astra Serif" w:eastAsia="Calibri" w:hAnsi="PT Astra Serif" w:cs="Times New Roman"/>
          <w:bCs/>
          <w:sz w:val="26"/>
          <w:szCs w:val="26"/>
        </w:rPr>
      </w:pPr>
      <w:r w:rsidRPr="00C50622">
        <w:rPr>
          <w:rFonts w:ascii="PT Astra Serif" w:eastAsia="Calibri" w:hAnsi="PT Astra Serif" w:cs="Times New Roman"/>
          <w:bCs/>
          <w:sz w:val="26"/>
          <w:szCs w:val="26"/>
        </w:rPr>
        <w:t>Общие положения</w:t>
      </w:r>
    </w:p>
    <w:p w:rsidR="00C50622" w:rsidRDefault="00C50622" w:rsidP="00C50622">
      <w:pPr>
        <w:widowControl w:val="0"/>
        <w:tabs>
          <w:tab w:val="left" w:pos="710"/>
          <w:tab w:val="left" w:pos="851"/>
          <w:tab w:val="left" w:pos="993"/>
          <w:tab w:val="left" w:pos="1134"/>
        </w:tabs>
        <w:autoSpaceDE w:val="0"/>
        <w:autoSpaceDN w:val="0"/>
        <w:spacing w:after="0" w:line="240" w:lineRule="auto"/>
        <w:rPr>
          <w:rFonts w:ascii="PT Astra Serif" w:eastAsia="Calibri" w:hAnsi="PT Astra Serif" w:cs="Times New Roman"/>
          <w:b/>
          <w:bCs/>
          <w:sz w:val="26"/>
          <w:szCs w:val="26"/>
        </w:rPr>
      </w:pPr>
    </w:p>
    <w:p w:rsidR="00C50622" w:rsidRPr="00C50622" w:rsidRDefault="00C50622" w:rsidP="00C50622">
      <w:pPr>
        <w:widowControl w:val="0"/>
        <w:tabs>
          <w:tab w:val="left" w:pos="710"/>
          <w:tab w:val="left" w:pos="851"/>
          <w:tab w:val="left" w:pos="993"/>
          <w:tab w:val="left" w:pos="1134"/>
        </w:tabs>
        <w:autoSpaceDE w:val="0"/>
        <w:autoSpaceDN w:val="0"/>
        <w:spacing w:after="0" w:line="240" w:lineRule="auto"/>
        <w:jc w:val="both"/>
        <w:rPr>
          <w:rFonts w:ascii="PT Astra Serif" w:eastAsia="Times New Roman" w:hAnsi="PT Astra Serif" w:cs="Times New Roman"/>
          <w:sz w:val="26"/>
          <w:szCs w:val="26"/>
        </w:rPr>
      </w:pPr>
      <w:r>
        <w:rPr>
          <w:rFonts w:ascii="PT Astra Serif" w:eastAsia="Calibri" w:hAnsi="PT Astra Serif" w:cs="Times New Roman"/>
          <w:bCs/>
          <w:sz w:val="26"/>
          <w:szCs w:val="26"/>
        </w:rPr>
        <w:tab/>
      </w:r>
      <w:r w:rsidRPr="00C50622">
        <w:rPr>
          <w:rFonts w:ascii="PT Astra Serif" w:eastAsia="Calibri" w:hAnsi="PT Astra Serif" w:cs="Times New Roman"/>
          <w:bCs/>
          <w:sz w:val="26"/>
          <w:szCs w:val="26"/>
        </w:rPr>
        <w:t xml:space="preserve">1. </w:t>
      </w:r>
      <w:r w:rsidR="00557A02" w:rsidRPr="00C50622">
        <w:rPr>
          <w:rFonts w:ascii="PT Astra Serif" w:eastAsia="Times New Roman" w:hAnsi="PT Astra Serif" w:cs="Times New Roman"/>
          <w:sz w:val="26"/>
          <w:szCs w:val="26"/>
        </w:rPr>
        <w:t>Настоящее</w:t>
      </w:r>
      <w:r w:rsidR="00557A02" w:rsidRPr="00C50622">
        <w:rPr>
          <w:rFonts w:ascii="PT Astra Serif" w:eastAsia="Times New Roman" w:hAnsi="PT Astra Serif" w:cs="Times New Roman"/>
          <w:spacing w:val="1"/>
          <w:sz w:val="26"/>
          <w:szCs w:val="26"/>
        </w:rPr>
        <w:t xml:space="preserve"> </w:t>
      </w:r>
      <w:r w:rsidR="00557A02" w:rsidRPr="00C50622">
        <w:rPr>
          <w:rFonts w:ascii="PT Astra Serif" w:eastAsia="Times New Roman" w:hAnsi="PT Astra Serif" w:cs="Times New Roman"/>
          <w:sz w:val="26"/>
          <w:szCs w:val="26"/>
        </w:rPr>
        <w:t>Положение</w:t>
      </w:r>
      <w:r w:rsidR="00557A02" w:rsidRPr="00C50622">
        <w:rPr>
          <w:rFonts w:ascii="PT Astra Serif" w:eastAsia="Times New Roman" w:hAnsi="PT Astra Serif" w:cs="Times New Roman"/>
          <w:spacing w:val="1"/>
          <w:sz w:val="26"/>
          <w:szCs w:val="26"/>
        </w:rPr>
        <w:t xml:space="preserve"> </w:t>
      </w:r>
      <w:r w:rsidR="00557A02" w:rsidRPr="00C50622">
        <w:rPr>
          <w:rFonts w:ascii="PT Astra Serif" w:eastAsia="Times New Roman" w:hAnsi="PT Astra Serif" w:cs="Times New Roman"/>
          <w:sz w:val="26"/>
          <w:szCs w:val="26"/>
        </w:rPr>
        <w:t>устанавливает</w:t>
      </w:r>
      <w:r w:rsidR="00557A02" w:rsidRPr="00C50622">
        <w:rPr>
          <w:rFonts w:ascii="PT Astra Serif" w:eastAsia="Times New Roman" w:hAnsi="PT Astra Serif" w:cs="Times New Roman"/>
          <w:spacing w:val="1"/>
          <w:sz w:val="26"/>
          <w:szCs w:val="26"/>
        </w:rPr>
        <w:t xml:space="preserve"> </w:t>
      </w:r>
      <w:r w:rsidR="00557A02" w:rsidRPr="00C50622">
        <w:rPr>
          <w:rFonts w:ascii="PT Astra Serif" w:eastAsia="Times New Roman" w:hAnsi="PT Astra Serif" w:cs="Times New Roman"/>
          <w:sz w:val="26"/>
          <w:szCs w:val="26"/>
        </w:rPr>
        <w:t xml:space="preserve">порядок организации и осуществления на территории </w:t>
      </w:r>
      <w:r w:rsidR="00223A88">
        <w:rPr>
          <w:rFonts w:ascii="PT Astra Serif" w:eastAsia="Times New Roman" w:hAnsi="PT Astra Serif" w:cs="Times New Roman"/>
          <w:sz w:val="26"/>
          <w:szCs w:val="26"/>
        </w:rPr>
        <w:t xml:space="preserve">Томской области </w:t>
      </w:r>
      <w:r w:rsidR="00557A02" w:rsidRPr="00C50622">
        <w:rPr>
          <w:rFonts w:ascii="PT Astra Serif" w:eastAsia="Times New Roman" w:hAnsi="PT Astra Serif" w:cs="Times New Roman"/>
          <w:sz w:val="26"/>
          <w:szCs w:val="26"/>
        </w:rPr>
        <w:t>регионального государственного контроля (надзора) за деятельностью жилищно-строительного кооператива, связанной с привлечением сре</w:t>
      </w:r>
      <w:proofErr w:type="gramStart"/>
      <w:r w:rsidR="00557A02" w:rsidRPr="00C50622">
        <w:rPr>
          <w:rFonts w:ascii="PT Astra Serif" w:eastAsia="Times New Roman" w:hAnsi="PT Astra Serif" w:cs="Times New Roman"/>
          <w:sz w:val="26"/>
          <w:szCs w:val="26"/>
        </w:rPr>
        <w:t>дств чл</w:t>
      </w:r>
      <w:proofErr w:type="gramEnd"/>
      <w:r w:rsidR="00557A02" w:rsidRPr="00C50622">
        <w:rPr>
          <w:rFonts w:ascii="PT Astra Serif" w:eastAsia="Times New Roman" w:hAnsi="PT Astra Serif" w:cs="Times New Roman"/>
          <w:sz w:val="26"/>
          <w:szCs w:val="26"/>
        </w:rPr>
        <w:t>енов кооператива для строительства многоквартирного дома (далее - региональный государственный контроль (надзор)).</w:t>
      </w:r>
    </w:p>
    <w:p w:rsidR="00C50622" w:rsidRDefault="00C50622" w:rsidP="00C50622">
      <w:pPr>
        <w:widowControl w:val="0"/>
        <w:tabs>
          <w:tab w:val="left" w:pos="710"/>
          <w:tab w:val="left" w:pos="851"/>
          <w:tab w:val="left" w:pos="993"/>
          <w:tab w:val="left" w:pos="1134"/>
        </w:tabs>
        <w:autoSpaceDE w:val="0"/>
        <w:autoSpaceDN w:val="0"/>
        <w:spacing w:after="0" w:line="240" w:lineRule="auto"/>
        <w:jc w:val="both"/>
        <w:rPr>
          <w:rFonts w:ascii="PT Astra Serif" w:eastAsia="Calibri" w:hAnsi="PT Astra Serif" w:cs="Times New Roman"/>
          <w:color w:val="000000"/>
          <w:sz w:val="26"/>
          <w:szCs w:val="26"/>
        </w:rPr>
      </w:pPr>
      <w:r>
        <w:rPr>
          <w:rFonts w:ascii="PT Astra Serif" w:eastAsia="Times New Roman" w:hAnsi="PT Astra Serif" w:cs="Times New Roman"/>
          <w:sz w:val="26"/>
          <w:szCs w:val="26"/>
        </w:rPr>
        <w:tab/>
      </w:r>
      <w:r w:rsidRPr="00C50622">
        <w:rPr>
          <w:rFonts w:ascii="PT Astra Serif" w:eastAsia="Times New Roman" w:hAnsi="PT Astra Serif" w:cs="Times New Roman"/>
          <w:sz w:val="26"/>
          <w:szCs w:val="26"/>
        </w:rPr>
        <w:t xml:space="preserve">2. </w:t>
      </w:r>
      <w:proofErr w:type="gramStart"/>
      <w:r w:rsidR="00557A02" w:rsidRPr="00C50622">
        <w:rPr>
          <w:rFonts w:ascii="PT Astra Serif" w:eastAsia="Calibri" w:hAnsi="PT Astra Serif" w:cs="Times New Roman"/>
          <w:color w:val="000000"/>
          <w:sz w:val="26"/>
          <w:szCs w:val="26"/>
        </w:rPr>
        <w:t xml:space="preserve">При организации и </w:t>
      </w:r>
      <w:r w:rsidR="00223A88">
        <w:rPr>
          <w:rFonts w:ascii="PT Astra Serif" w:eastAsia="Calibri" w:hAnsi="PT Astra Serif" w:cs="Times New Roman"/>
          <w:color w:val="000000"/>
          <w:sz w:val="26"/>
          <w:szCs w:val="26"/>
        </w:rPr>
        <w:t>осуществлении регионального государственного контроля</w:t>
      </w:r>
      <w:r w:rsidR="00557A02" w:rsidRPr="00C50622">
        <w:rPr>
          <w:rFonts w:ascii="PT Astra Serif" w:eastAsia="Calibri" w:hAnsi="PT Astra Serif" w:cs="Times New Roman"/>
          <w:color w:val="000000"/>
          <w:sz w:val="26"/>
          <w:szCs w:val="26"/>
        </w:rPr>
        <w:t xml:space="preserve"> (надзор</w:t>
      </w:r>
      <w:r w:rsidR="00223A88">
        <w:rPr>
          <w:rFonts w:ascii="PT Astra Serif" w:eastAsia="Calibri" w:hAnsi="PT Astra Serif" w:cs="Times New Roman"/>
          <w:color w:val="000000"/>
          <w:sz w:val="26"/>
          <w:szCs w:val="26"/>
        </w:rPr>
        <w:t>а</w:t>
      </w:r>
      <w:r w:rsidR="00557A02" w:rsidRPr="00C50622">
        <w:rPr>
          <w:rFonts w:ascii="PT Astra Serif" w:eastAsia="Calibri" w:hAnsi="PT Astra Serif" w:cs="Times New Roman"/>
          <w:color w:val="000000"/>
          <w:sz w:val="26"/>
          <w:szCs w:val="26"/>
        </w:rPr>
        <w:t xml:space="preserve">) применяются нормы Федерального закона </w:t>
      </w:r>
      <w:r w:rsidR="00223A88">
        <w:rPr>
          <w:rFonts w:ascii="PT Astra Serif" w:eastAsia="Calibri" w:hAnsi="PT Astra Serif" w:cs="Times New Roman"/>
          <w:color w:val="000000"/>
          <w:sz w:val="26"/>
          <w:szCs w:val="26"/>
        </w:rPr>
        <w:t>от 31.07.2020 №</w:t>
      </w:r>
      <w:r w:rsidR="00223A88" w:rsidRPr="00223A88">
        <w:rPr>
          <w:rFonts w:ascii="PT Astra Serif" w:eastAsia="Calibri" w:hAnsi="PT Astra Serif" w:cs="Times New Roman"/>
          <w:color w:val="000000"/>
          <w:sz w:val="26"/>
          <w:szCs w:val="26"/>
        </w:rPr>
        <w:t xml:space="preserve"> 248-ФЗ </w:t>
      </w:r>
      <w:r w:rsidR="00557A02" w:rsidRPr="00C50622">
        <w:rPr>
          <w:rFonts w:ascii="PT Astra Serif" w:eastAsia="Calibri" w:hAnsi="PT Astra Serif" w:cs="Times New Roman"/>
          <w:color w:val="000000"/>
          <w:sz w:val="26"/>
          <w:szCs w:val="26"/>
        </w:rPr>
        <w:t>«О государственном контроле (надзоре) и муниципальном контроле в Российской Федерации» (далее –</w:t>
      </w:r>
      <w:r w:rsidR="00244296">
        <w:rPr>
          <w:rFonts w:ascii="PT Astra Serif" w:eastAsia="Calibri" w:hAnsi="PT Astra Serif" w:cs="Times New Roman"/>
          <w:color w:val="000000"/>
          <w:sz w:val="26"/>
          <w:szCs w:val="26"/>
        </w:rPr>
        <w:t xml:space="preserve"> Федеральный з</w:t>
      </w:r>
      <w:r w:rsidR="00557A02" w:rsidRPr="00C50622">
        <w:rPr>
          <w:rFonts w:ascii="PT Astra Serif" w:eastAsia="Calibri" w:hAnsi="PT Astra Serif" w:cs="Times New Roman"/>
          <w:color w:val="000000"/>
          <w:sz w:val="26"/>
          <w:szCs w:val="26"/>
        </w:rPr>
        <w:t>акон № 248-ФЗ) с учетом особенностей установленных Жилищным кодексом Российской</w:t>
      </w:r>
      <w:r w:rsidR="00557A02" w:rsidRPr="00557A02">
        <w:rPr>
          <w:rFonts w:ascii="PT Astra Serif" w:eastAsia="Calibri" w:hAnsi="PT Astra Serif" w:cs="Times New Roman"/>
          <w:color w:val="000000"/>
          <w:sz w:val="26"/>
          <w:szCs w:val="26"/>
        </w:rPr>
        <w:t xml:space="preserve"> Федерации, Федеральным законом </w:t>
      </w:r>
      <w:r w:rsidR="00223A88">
        <w:rPr>
          <w:rFonts w:ascii="PT Astra Serif" w:eastAsia="Calibri" w:hAnsi="PT Astra Serif" w:cs="Times New Roman"/>
          <w:color w:val="000000"/>
          <w:sz w:val="26"/>
          <w:szCs w:val="26"/>
        </w:rPr>
        <w:t>от 30.12.2004 №</w:t>
      </w:r>
      <w:r w:rsidR="00223A88" w:rsidRPr="00223A88">
        <w:rPr>
          <w:rFonts w:ascii="PT Astra Serif" w:eastAsia="Calibri" w:hAnsi="PT Astra Serif" w:cs="Times New Roman"/>
          <w:color w:val="000000"/>
          <w:sz w:val="26"/>
          <w:szCs w:val="26"/>
        </w:rPr>
        <w:t xml:space="preserve"> 214-ФЗ </w:t>
      </w:r>
      <w:r w:rsidR="00557A02" w:rsidRPr="00557A02">
        <w:rPr>
          <w:rFonts w:ascii="PT Astra Serif" w:eastAsia="Calibri" w:hAnsi="PT Astra Serif" w:cs="Times New Roman"/>
          <w:color w:val="000000"/>
          <w:sz w:val="26"/>
          <w:szCs w:val="26"/>
        </w:rPr>
        <w:t>«Об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00557A02" w:rsidRPr="00557A02">
        <w:rPr>
          <w:rFonts w:ascii="PT Astra Serif" w:eastAsia="Calibri" w:hAnsi="PT Astra Serif" w:cs="Times New Roman"/>
          <w:color w:val="000000"/>
          <w:sz w:val="26"/>
          <w:szCs w:val="26"/>
        </w:rPr>
        <w:t xml:space="preserve"> акты Российской Федерации» (далее – Федеральный закон № 214-ФЗ)  и принятыми в соответствии с ними иными нормативными правовыми актами.</w:t>
      </w:r>
    </w:p>
    <w:p w:rsidR="001A46CE" w:rsidRDefault="00223A88" w:rsidP="00DE4C7C">
      <w:pPr>
        <w:widowControl w:val="0"/>
        <w:tabs>
          <w:tab w:val="left" w:pos="710"/>
          <w:tab w:val="left" w:pos="851"/>
          <w:tab w:val="left" w:pos="993"/>
          <w:tab w:val="left" w:pos="1134"/>
        </w:tabs>
        <w:autoSpaceDE w:val="0"/>
        <w:autoSpaceDN w:val="0"/>
        <w:spacing w:after="0" w:line="240" w:lineRule="auto"/>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ab/>
      </w:r>
      <w:r w:rsidR="00244296">
        <w:rPr>
          <w:rFonts w:ascii="PT Astra Serif" w:eastAsia="Calibri" w:hAnsi="PT Astra Serif" w:cs="Times New Roman"/>
          <w:color w:val="000000"/>
          <w:sz w:val="26"/>
          <w:szCs w:val="26"/>
        </w:rPr>
        <w:t xml:space="preserve">3. </w:t>
      </w:r>
      <w:r w:rsidRPr="00223A88">
        <w:rPr>
          <w:rFonts w:ascii="PT Astra Serif" w:eastAsia="Calibri" w:hAnsi="PT Astra Serif" w:cs="Times New Roman"/>
          <w:color w:val="000000"/>
          <w:sz w:val="26"/>
          <w:szCs w:val="26"/>
        </w:rPr>
        <w:t xml:space="preserve">Предметом регионального государственного контроля (надзора) является </w:t>
      </w:r>
      <w:r w:rsidR="001A46CE" w:rsidRPr="001A46CE">
        <w:rPr>
          <w:rFonts w:ascii="PT Astra Serif" w:eastAsia="Calibri" w:hAnsi="PT Astra Serif" w:cs="Times New Roman"/>
          <w:color w:val="000000"/>
          <w:sz w:val="26"/>
          <w:szCs w:val="26"/>
        </w:rPr>
        <w:t xml:space="preserve">соблюдение жилищно-строительным кооперативом обязательных требований, установленных частью 3 статьи 110 </w:t>
      </w:r>
      <w:r w:rsidR="001A46CE">
        <w:rPr>
          <w:rFonts w:ascii="PT Astra Serif" w:eastAsia="Calibri" w:hAnsi="PT Astra Serif" w:cs="Times New Roman"/>
          <w:color w:val="000000"/>
          <w:sz w:val="26"/>
          <w:szCs w:val="26"/>
        </w:rPr>
        <w:t>Жилищного кодекса Российской Федерации</w:t>
      </w:r>
      <w:r w:rsidR="001A46CE" w:rsidRPr="001A46CE">
        <w:rPr>
          <w:rFonts w:ascii="PT Astra Serif" w:eastAsia="Calibri" w:hAnsi="PT Astra Serif" w:cs="Times New Roman"/>
          <w:color w:val="000000"/>
          <w:sz w:val="26"/>
          <w:szCs w:val="26"/>
        </w:rPr>
        <w:t xml:space="preserve">, за исключением последующего содержания многоквартирного дома, и статьей </w:t>
      </w:r>
      <w:r w:rsidR="001A46CE" w:rsidRPr="00557A02">
        <w:rPr>
          <w:rFonts w:ascii="PT Astra Serif" w:eastAsia="Times New Roman" w:hAnsi="PT Astra Serif" w:cs="Times New Roman"/>
          <w:sz w:val="26"/>
          <w:szCs w:val="26"/>
        </w:rPr>
        <w:t>123</w:t>
      </w:r>
      <w:r w:rsidR="001A46CE" w:rsidRPr="00557A02">
        <w:rPr>
          <w:rFonts w:ascii="PT Astra Serif" w:eastAsia="Times New Roman" w:hAnsi="PT Astra Serif" w:cs="Times New Roman"/>
          <w:sz w:val="26"/>
          <w:szCs w:val="26"/>
          <w:vertAlign w:val="superscript"/>
        </w:rPr>
        <w:t>1</w:t>
      </w:r>
      <w:r w:rsidR="001A46CE" w:rsidRPr="001A46CE">
        <w:rPr>
          <w:rFonts w:ascii="PT Astra Serif" w:eastAsia="Calibri" w:hAnsi="PT Astra Serif" w:cs="Times New Roman"/>
          <w:color w:val="000000"/>
          <w:sz w:val="26"/>
          <w:szCs w:val="26"/>
        </w:rPr>
        <w:t xml:space="preserve"> Жилищного кодекса Российской Федерации</w:t>
      </w:r>
      <w:r w:rsidR="00F77B59">
        <w:rPr>
          <w:rFonts w:ascii="PT Astra Serif" w:eastAsia="Calibri" w:hAnsi="PT Astra Serif" w:cs="Times New Roman"/>
          <w:color w:val="000000"/>
          <w:sz w:val="26"/>
          <w:szCs w:val="26"/>
        </w:rPr>
        <w:t xml:space="preserve"> (далее – обязательные требования)</w:t>
      </w:r>
      <w:r w:rsidR="001A46CE" w:rsidRPr="001A46CE">
        <w:rPr>
          <w:rFonts w:ascii="PT Astra Serif" w:eastAsia="Calibri" w:hAnsi="PT Astra Serif" w:cs="Times New Roman"/>
          <w:color w:val="000000"/>
          <w:sz w:val="26"/>
          <w:szCs w:val="26"/>
        </w:rPr>
        <w:t>.</w:t>
      </w:r>
    </w:p>
    <w:p w:rsidR="00557A02" w:rsidRPr="00557A02" w:rsidRDefault="00244296" w:rsidP="00C50622">
      <w:pPr>
        <w:widowControl w:val="0"/>
        <w:tabs>
          <w:tab w:val="left" w:pos="710"/>
          <w:tab w:val="left" w:pos="851"/>
          <w:tab w:val="left" w:pos="993"/>
          <w:tab w:val="left" w:pos="1134"/>
        </w:tabs>
        <w:autoSpaceDE w:val="0"/>
        <w:autoSpaceDN w:val="0"/>
        <w:spacing w:after="0" w:line="240" w:lineRule="auto"/>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ab/>
        <w:t>4</w:t>
      </w:r>
      <w:r w:rsidR="00C50622">
        <w:rPr>
          <w:rFonts w:ascii="PT Astra Serif" w:eastAsia="Times New Roman" w:hAnsi="PT Astra Serif" w:cs="Times New Roman"/>
          <w:sz w:val="26"/>
          <w:szCs w:val="26"/>
        </w:rPr>
        <w:t xml:space="preserve">. </w:t>
      </w:r>
      <w:r w:rsidR="00557A02" w:rsidRPr="00557A02">
        <w:rPr>
          <w:rFonts w:ascii="PT Astra Serif" w:eastAsia="Times New Roman" w:hAnsi="PT Astra Serif" w:cs="Times New Roman"/>
          <w:sz w:val="26"/>
          <w:szCs w:val="26"/>
        </w:rPr>
        <w:t>В</w:t>
      </w:r>
      <w:r w:rsidR="00557A02" w:rsidRPr="00557A02">
        <w:rPr>
          <w:rFonts w:ascii="PT Astra Serif" w:eastAsia="Times New Roman" w:hAnsi="PT Astra Serif" w:cs="Times New Roman"/>
          <w:spacing w:val="-4"/>
          <w:sz w:val="26"/>
          <w:szCs w:val="26"/>
        </w:rPr>
        <w:t xml:space="preserve"> </w:t>
      </w:r>
      <w:r w:rsidR="00557A02" w:rsidRPr="00557A02">
        <w:rPr>
          <w:rFonts w:ascii="PT Astra Serif" w:eastAsia="Times New Roman" w:hAnsi="PT Astra Serif" w:cs="Times New Roman"/>
          <w:sz w:val="26"/>
          <w:szCs w:val="26"/>
        </w:rPr>
        <w:t>целях</w:t>
      </w:r>
      <w:r w:rsidR="00557A02" w:rsidRPr="00557A02">
        <w:rPr>
          <w:rFonts w:ascii="PT Astra Serif" w:eastAsia="Times New Roman" w:hAnsi="PT Astra Serif" w:cs="Times New Roman"/>
          <w:spacing w:val="-3"/>
          <w:sz w:val="26"/>
          <w:szCs w:val="26"/>
        </w:rPr>
        <w:t xml:space="preserve"> </w:t>
      </w:r>
      <w:r w:rsidR="00557A02" w:rsidRPr="00557A02">
        <w:rPr>
          <w:rFonts w:ascii="PT Astra Serif" w:eastAsia="Times New Roman" w:hAnsi="PT Astra Serif" w:cs="Times New Roman"/>
          <w:sz w:val="26"/>
          <w:szCs w:val="26"/>
        </w:rPr>
        <w:t>настоящего</w:t>
      </w:r>
      <w:r w:rsidR="00557A02" w:rsidRPr="00557A02">
        <w:rPr>
          <w:rFonts w:ascii="PT Astra Serif" w:eastAsia="Times New Roman" w:hAnsi="PT Astra Serif" w:cs="Times New Roman"/>
          <w:spacing w:val="-2"/>
          <w:sz w:val="26"/>
          <w:szCs w:val="26"/>
        </w:rPr>
        <w:t xml:space="preserve"> </w:t>
      </w:r>
      <w:r w:rsidR="00557A02" w:rsidRPr="00557A02">
        <w:rPr>
          <w:rFonts w:ascii="PT Astra Serif" w:eastAsia="Times New Roman" w:hAnsi="PT Astra Serif" w:cs="Times New Roman"/>
          <w:sz w:val="26"/>
          <w:szCs w:val="26"/>
        </w:rPr>
        <w:t>Положения</w:t>
      </w:r>
      <w:r w:rsidR="00557A02" w:rsidRPr="00557A02">
        <w:rPr>
          <w:rFonts w:ascii="PT Astra Serif" w:eastAsia="Times New Roman" w:hAnsi="PT Astra Serif" w:cs="Times New Roman"/>
          <w:spacing w:val="-4"/>
          <w:sz w:val="26"/>
          <w:szCs w:val="26"/>
        </w:rPr>
        <w:t xml:space="preserve"> </w:t>
      </w:r>
      <w:r w:rsidR="00557A02" w:rsidRPr="00557A02">
        <w:rPr>
          <w:rFonts w:ascii="PT Astra Serif" w:eastAsia="Times New Roman" w:hAnsi="PT Astra Serif" w:cs="Times New Roman"/>
          <w:sz w:val="26"/>
          <w:szCs w:val="26"/>
        </w:rPr>
        <w:t>используются</w:t>
      </w:r>
      <w:r w:rsidR="00557A02" w:rsidRPr="00557A02">
        <w:rPr>
          <w:rFonts w:ascii="PT Astra Serif" w:eastAsia="Times New Roman" w:hAnsi="PT Astra Serif" w:cs="Times New Roman"/>
          <w:spacing w:val="-3"/>
          <w:sz w:val="26"/>
          <w:szCs w:val="26"/>
        </w:rPr>
        <w:t xml:space="preserve"> </w:t>
      </w:r>
      <w:r w:rsidR="00557A02" w:rsidRPr="00557A02">
        <w:rPr>
          <w:rFonts w:ascii="PT Astra Serif" w:eastAsia="Times New Roman" w:hAnsi="PT Astra Serif" w:cs="Times New Roman"/>
          <w:sz w:val="26"/>
          <w:szCs w:val="26"/>
        </w:rPr>
        <w:t>следующе</w:t>
      </w:r>
      <w:r w:rsidR="00557A02" w:rsidRPr="00557A02">
        <w:rPr>
          <w:rFonts w:ascii="PT Astra Serif" w:eastAsia="Times New Roman" w:hAnsi="PT Astra Serif" w:cs="Times New Roman"/>
          <w:spacing w:val="-2"/>
          <w:sz w:val="26"/>
          <w:szCs w:val="26"/>
        </w:rPr>
        <w:t xml:space="preserve"> </w:t>
      </w:r>
      <w:r w:rsidR="00557A02" w:rsidRPr="00557A02">
        <w:rPr>
          <w:rFonts w:ascii="PT Astra Serif" w:eastAsia="Times New Roman" w:hAnsi="PT Astra Serif" w:cs="Times New Roman"/>
          <w:sz w:val="26"/>
          <w:szCs w:val="26"/>
        </w:rPr>
        <w:t xml:space="preserve">понятия: </w:t>
      </w:r>
    </w:p>
    <w:p w:rsidR="00557A02" w:rsidRPr="00557A02" w:rsidRDefault="001A46CE" w:rsidP="001A46CE">
      <w:pPr>
        <w:widowControl w:val="0"/>
        <w:tabs>
          <w:tab w:val="left" w:pos="851"/>
          <w:tab w:val="left" w:pos="993"/>
          <w:tab w:val="left" w:pos="1108"/>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 объект</w:t>
      </w:r>
      <w:r w:rsidR="00557A02" w:rsidRPr="00557A02">
        <w:rPr>
          <w:rFonts w:ascii="PT Astra Serif" w:eastAsia="Times New Roman" w:hAnsi="PT Astra Serif" w:cs="Times New Roman"/>
          <w:sz w:val="26"/>
          <w:szCs w:val="26"/>
        </w:rPr>
        <w:t xml:space="preserve"> </w:t>
      </w:r>
      <w:r w:rsidR="00FA577F">
        <w:rPr>
          <w:rFonts w:ascii="PT Astra Serif" w:eastAsia="Times New Roman" w:hAnsi="PT Astra Serif" w:cs="Times New Roman"/>
          <w:sz w:val="26"/>
          <w:szCs w:val="26"/>
        </w:rPr>
        <w:t xml:space="preserve">регионального государственного </w:t>
      </w:r>
      <w:r>
        <w:rPr>
          <w:rFonts w:ascii="PT Astra Serif" w:eastAsia="Times New Roman" w:hAnsi="PT Astra Serif" w:cs="Times New Roman"/>
          <w:sz w:val="26"/>
          <w:szCs w:val="26"/>
        </w:rPr>
        <w:t xml:space="preserve">контроля (надзора) - </w:t>
      </w:r>
      <w:r w:rsidR="00557A02" w:rsidRPr="00557A02">
        <w:rPr>
          <w:rFonts w:ascii="PT Astra Serif" w:eastAsia="Times New Roman" w:hAnsi="PT Astra Serif" w:cs="Times New Roman"/>
          <w:sz w:val="26"/>
          <w:szCs w:val="26"/>
        </w:rPr>
        <w:t>деятельность жилищно-строительного кооператива, связанная с привлечением сре</w:t>
      </w:r>
      <w:proofErr w:type="gramStart"/>
      <w:r w:rsidR="00557A02" w:rsidRPr="00557A02">
        <w:rPr>
          <w:rFonts w:ascii="PT Astra Serif" w:eastAsia="Times New Roman" w:hAnsi="PT Astra Serif" w:cs="Times New Roman"/>
          <w:sz w:val="26"/>
          <w:szCs w:val="26"/>
        </w:rPr>
        <w:t>дств чл</w:t>
      </w:r>
      <w:proofErr w:type="gramEnd"/>
      <w:r w:rsidR="00557A02" w:rsidRPr="00557A02">
        <w:rPr>
          <w:rFonts w:ascii="PT Astra Serif" w:eastAsia="Times New Roman" w:hAnsi="PT Astra Serif" w:cs="Times New Roman"/>
          <w:sz w:val="26"/>
          <w:szCs w:val="26"/>
        </w:rPr>
        <w:t>енов кооператива для строительства многоквартирного дома, в рамках которых должны соблюдаться обязательные требования, установленных частью 3 статьи 110 Жилищного кодекса Российской Федерации за исключением последующего содержания многоквартирного дома, и статьей 123</w:t>
      </w:r>
      <w:r w:rsidR="00557A02" w:rsidRPr="00557A02">
        <w:rPr>
          <w:rFonts w:ascii="PT Astra Serif" w:eastAsia="Times New Roman" w:hAnsi="PT Astra Serif" w:cs="Times New Roman"/>
          <w:sz w:val="26"/>
          <w:szCs w:val="26"/>
          <w:vertAlign w:val="superscript"/>
        </w:rPr>
        <w:t>1</w:t>
      </w:r>
      <w:r w:rsidR="00557A02" w:rsidRPr="00557A02">
        <w:rPr>
          <w:rFonts w:ascii="PT Astra Serif" w:eastAsia="Times New Roman" w:hAnsi="PT Astra Serif" w:cs="Times New Roman"/>
          <w:sz w:val="26"/>
          <w:szCs w:val="26"/>
        </w:rPr>
        <w:t xml:space="preserve"> Жилищного кодекса Российской Федерации;</w:t>
      </w:r>
    </w:p>
    <w:p w:rsidR="00557A02" w:rsidRPr="00557A02" w:rsidRDefault="00557A02" w:rsidP="00557A02">
      <w:pPr>
        <w:widowControl w:val="0"/>
        <w:tabs>
          <w:tab w:val="left" w:pos="851"/>
          <w:tab w:val="left" w:pos="993"/>
          <w:tab w:val="left" w:pos="1134"/>
          <w:tab w:val="left" w:pos="1370"/>
        </w:tabs>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2) контролируемые лица – лица, деятельность, действия которых подлежит региональному государственному контролю (надзору):</w:t>
      </w:r>
    </w:p>
    <w:p w:rsidR="00557A02" w:rsidRPr="00557A02" w:rsidRDefault="00557A02" w:rsidP="00557A02">
      <w:pPr>
        <w:widowControl w:val="0"/>
        <w:tabs>
          <w:tab w:val="left" w:pos="851"/>
          <w:tab w:val="left" w:pos="993"/>
          <w:tab w:val="left" w:pos="1134"/>
          <w:tab w:val="left" w:pos="1370"/>
        </w:tabs>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3) граждане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
    <w:p w:rsidR="00557A02" w:rsidRPr="00557A02" w:rsidRDefault="00557A02" w:rsidP="00557A02">
      <w:pPr>
        <w:widowControl w:val="0"/>
        <w:tabs>
          <w:tab w:val="left" w:pos="851"/>
          <w:tab w:val="left" w:pos="993"/>
          <w:tab w:val="left" w:pos="1134"/>
          <w:tab w:val="left" w:pos="1370"/>
        </w:tabs>
        <w:autoSpaceDE w:val="0"/>
        <w:autoSpaceDN w:val="0"/>
        <w:spacing w:after="0" w:line="240" w:lineRule="auto"/>
        <w:ind w:firstLine="709"/>
        <w:jc w:val="both"/>
        <w:rPr>
          <w:rFonts w:ascii="PT Astra Serif" w:eastAsia="Times New Roman" w:hAnsi="PT Astra Serif" w:cs="Times New Roman"/>
          <w:b/>
          <w:sz w:val="26"/>
          <w:szCs w:val="26"/>
        </w:rPr>
      </w:pPr>
      <w:r w:rsidRPr="00557A02">
        <w:rPr>
          <w:rFonts w:ascii="PT Astra Serif" w:eastAsia="Times New Roman" w:hAnsi="PT Astra Serif" w:cs="Times New Roman"/>
          <w:sz w:val="26"/>
          <w:szCs w:val="26"/>
        </w:rPr>
        <w:t xml:space="preserve">4) организации –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w:t>
      </w:r>
      <w:r w:rsidRPr="00557A02">
        <w:rPr>
          <w:rFonts w:ascii="PT Astra Serif" w:eastAsia="Times New Roman" w:hAnsi="PT Astra Serif" w:cs="Times New Roman"/>
          <w:sz w:val="26"/>
          <w:szCs w:val="26"/>
        </w:rPr>
        <w:lastRenderedPageBreak/>
        <w:t xml:space="preserve">обязательные требования, субъектами правоотношений являются организации, не являющиеся юридическими лицами. </w:t>
      </w:r>
    </w:p>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pacing w:val="1"/>
          <w:sz w:val="26"/>
          <w:szCs w:val="26"/>
        </w:rPr>
        <w:t>5. О</w:t>
      </w:r>
      <w:r w:rsidRPr="00557A02">
        <w:rPr>
          <w:rFonts w:ascii="PT Astra Serif" w:eastAsia="Times New Roman" w:hAnsi="PT Astra Serif" w:cs="Times New Roman"/>
          <w:sz w:val="26"/>
          <w:szCs w:val="26"/>
        </w:rPr>
        <w:t>рганом исполнительной власти</w:t>
      </w:r>
      <w:r w:rsidR="00DE4C7C">
        <w:rPr>
          <w:rFonts w:ascii="PT Astra Serif" w:eastAsia="Times New Roman" w:hAnsi="PT Astra Serif" w:cs="Times New Roman"/>
          <w:sz w:val="26"/>
          <w:szCs w:val="26"/>
        </w:rPr>
        <w:t xml:space="preserve"> Томской области</w:t>
      </w:r>
      <w:r w:rsidRPr="00557A02">
        <w:rPr>
          <w:rFonts w:ascii="PT Astra Serif" w:eastAsia="Times New Roman" w:hAnsi="PT Astra Serif" w:cs="Times New Roman"/>
          <w:sz w:val="26"/>
          <w:szCs w:val="26"/>
        </w:rPr>
        <w:t xml:space="preserve">, уполномоченным на осуществление регионального государственного контроля (надзора) является </w:t>
      </w:r>
      <w:r w:rsidR="00DE4C7C">
        <w:rPr>
          <w:rFonts w:ascii="PT Astra Serif" w:eastAsia="Times New Roman" w:hAnsi="PT Astra Serif" w:cs="Times New Roman"/>
          <w:sz w:val="26"/>
          <w:szCs w:val="26"/>
        </w:rPr>
        <w:t xml:space="preserve">Департамент архитектуры и строительства Томской области </w:t>
      </w:r>
      <w:r w:rsidRPr="00557A02">
        <w:rPr>
          <w:rFonts w:ascii="PT Astra Serif" w:eastAsia="Times New Roman" w:hAnsi="PT Astra Serif" w:cs="Times New Roman"/>
          <w:sz w:val="26"/>
          <w:szCs w:val="26"/>
        </w:rPr>
        <w:t>(далее –</w:t>
      </w:r>
      <w:r w:rsidR="00DE4C7C">
        <w:rPr>
          <w:rFonts w:ascii="PT Astra Serif" w:eastAsia="Times New Roman" w:hAnsi="PT Astra Serif" w:cs="Times New Roman"/>
          <w:sz w:val="26"/>
          <w:szCs w:val="26"/>
        </w:rPr>
        <w:t xml:space="preserve"> Департамент</w:t>
      </w:r>
      <w:r w:rsidR="008C5A7E">
        <w:rPr>
          <w:rFonts w:ascii="PT Astra Serif" w:eastAsia="Times New Roman" w:hAnsi="PT Astra Serif" w:cs="Times New Roman"/>
          <w:sz w:val="26"/>
          <w:szCs w:val="26"/>
        </w:rPr>
        <w:t xml:space="preserve">, </w:t>
      </w:r>
      <w:r w:rsidR="009674A5" w:rsidRPr="009674A5">
        <w:rPr>
          <w:rFonts w:ascii="PT Astra Serif" w:eastAsia="Times New Roman" w:hAnsi="PT Astra Serif" w:cs="Times New Roman"/>
          <w:sz w:val="26"/>
          <w:szCs w:val="26"/>
        </w:rPr>
        <w:t>контрольн</w:t>
      </w:r>
      <w:r w:rsidR="009674A5">
        <w:rPr>
          <w:rFonts w:ascii="PT Astra Serif" w:eastAsia="Times New Roman" w:hAnsi="PT Astra Serif" w:cs="Times New Roman"/>
          <w:sz w:val="26"/>
          <w:szCs w:val="26"/>
        </w:rPr>
        <w:t>ый (надзорный) орган</w:t>
      </w:r>
      <w:r w:rsidRPr="00557A02">
        <w:rPr>
          <w:rFonts w:ascii="PT Astra Serif" w:eastAsia="Times New Roman" w:hAnsi="PT Astra Serif" w:cs="Times New Roman"/>
          <w:sz w:val="26"/>
          <w:szCs w:val="26"/>
        </w:rPr>
        <w:t>).</w:t>
      </w:r>
    </w:p>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Непосредственное исполнение контрольно-надзорных мероприятий возложено на</w:t>
      </w:r>
      <w:r w:rsidR="00DE4C7C">
        <w:rPr>
          <w:rFonts w:ascii="PT Astra Serif" w:eastAsia="Times New Roman" w:hAnsi="PT Astra Serif" w:cs="Times New Roman"/>
          <w:sz w:val="26"/>
          <w:szCs w:val="26"/>
        </w:rPr>
        <w:t xml:space="preserve"> Комитет контроля и надзора в области долевого строительства</w:t>
      </w:r>
      <w:r w:rsidRPr="00557A02">
        <w:rPr>
          <w:rFonts w:ascii="PT Astra Serif" w:eastAsia="Times New Roman" w:hAnsi="PT Astra Serif" w:cs="Times New Roman"/>
          <w:sz w:val="26"/>
          <w:szCs w:val="26"/>
        </w:rPr>
        <w:t>, являющийся структурным подразделением</w:t>
      </w:r>
      <w:r w:rsidR="00DE4C7C">
        <w:rPr>
          <w:rFonts w:ascii="PT Astra Serif" w:eastAsia="Times New Roman" w:hAnsi="PT Astra Serif" w:cs="Times New Roman"/>
          <w:sz w:val="26"/>
          <w:szCs w:val="26"/>
        </w:rPr>
        <w:t xml:space="preserve"> Департамента</w:t>
      </w:r>
      <w:r w:rsidRPr="00557A02">
        <w:rPr>
          <w:rFonts w:ascii="PT Astra Serif" w:eastAsia="Times New Roman" w:hAnsi="PT Astra Serif" w:cs="Times New Roman"/>
          <w:sz w:val="26"/>
          <w:szCs w:val="26"/>
        </w:rPr>
        <w:t>.</w:t>
      </w:r>
    </w:p>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6. Региональный государственный контроль (надзор) вправе осуществлять следующие должностные лица: </w:t>
      </w:r>
    </w:p>
    <w:p w:rsidR="00F80191" w:rsidRPr="00F80191" w:rsidRDefault="00F80191" w:rsidP="00F80191">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80191">
        <w:rPr>
          <w:rFonts w:ascii="PT Astra Serif" w:eastAsia="Times New Roman" w:hAnsi="PT Astra Serif" w:cs="Times New Roman"/>
          <w:sz w:val="26"/>
          <w:szCs w:val="26"/>
        </w:rPr>
        <w:t xml:space="preserve">1) </w:t>
      </w:r>
      <w:r w:rsidR="009A7E8F">
        <w:rPr>
          <w:rFonts w:ascii="PT Astra Serif" w:eastAsia="Times New Roman" w:hAnsi="PT Astra Serif" w:cs="Times New Roman"/>
          <w:sz w:val="26"/>
          <w:szCs w:val="26"/>
        </w:rPr>
        <w:t xml:space="preserve">начальник </w:t>
      </w:r>
      <w:r w:rsidRPr="00F80191">
        <w:rPr>
          <w:rFonts w:ascii="PT Astra Serif" w:eastAsia="Times New Roman" w:hAnsi="PT Astra Serif" w:cs="Times New Roman"/>
          <w:sz w:val="26"/>
          <w:szCs w:val="26"/>
        </w:rPr>
        <w:t>(заместитель</w:t>
      </w:r>
      <w:r w:rsidR="009A7E8F">
        <w:rPr>
          <w:rFonts w:ascii="PT Astra Serif" w:eastAsia="Times New Roman" w:hAnsi="PT Astra Serif" w:cs="Times New Roman"/>
          <w:sz w:val="26"/>
          <w:szCs w:val="26"/>
        </w:rPr>
        <w:t xml:space="preserve"> начальника</w:t>
      </w:r>
      <w:r w:rsidRPr="00F80191">
        <w:rPr>
          <w:rFonts w:ascii="PT Astra Serif" w:eastAsia="Times New Roman" w:hAnsi="PT Astra Serif" w:cs="Times New Roman"/>
          <w:sz w:val="26"/>
          <w:szCs w:val="26"/>
        </w:rPr>
        <w:t>)</w:t>
      </w:r>
      <w:r w:rsidR="009A7E8F">
        <w:rPr>
          <w:rFonts w:ascii="PT Astra Serif" w:eastAsia="Times New Roman" w:hAnsi="PT Astra Serif" w:cs="Times New Roman"/>
          <w:sz w:val="26"/>
          <w:szCs w:val="26"/>
        </w:rPr>
        <w:t xml:space="preserve"> Департамента</w:t>
      </w:r>
      <w:r w:rsidRPr="00F80191">
        <w:rPr>
          <w:rFonts w:ascii="PT Astra Serif" w:eastAsia="Times New Roman" w:hAnsi="PT Astra Serif" w:cs="Times New Roman"/>
          <w:sz w:val="26"/>
          <w:szCs w:val="26"/>
        </w:rPr>
        <w:t>;</w:t>
      </w:r>
    </w:p>
    <w:p w:rsidR="00D72739" w:rsidRDefault="00F80191" w:rsidP="00F80191">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F80191">
        <w:rPr>
          <w:rFonts w:ascii="PT Astra Serif" w:eastAsia="Times New Roman" w:hAnsi="PT Astra Serif" w:cs="Times New Roman"/>
          <w:sz w:val="26"/>
          <w:szCs w:val="26"/>
        </w:rPr>
        <w:t xml:space="preserve">2) </w:t>
      </w:r>
      <w:r w:rsidR="009A7E8F" w:rsidRPr="009A7E8F">
        <w:rPr>
          <w:rFonts w:ascii="PT Astra Serif" w:eastAsia="Times New Roman" w:hAnsi="PT Astra Serif" w:cs="Times New Roman"/>
          <w:sz w:val="26"/>
          <w:szCs w:val="26"/>
        </w:rPr>
        <w:t xml:space="preserve">председатель комитета контроля и надзора в области долевого строительства Департамента </w:t>
      </w:r>
      <w:r w:rsidR="00D72739">
        <w:rPr>
          <w:rFonts w:ascii="PT Astra Serif" w:eastAsia="Times New Roman" w:hAnsi="PT Astra Serif" w:cs="Times New Roman"/>
          <w:sz w:val="26"/>
          <w:szCs w:val="26"/>
        </w:rPr>
        <w:t>(далее – инспектор);</w:t>
      </w:r>
    </w:p>
    <w:p w:rsidR="00F80191" w:rsidRDefault="00D72739" w:rsidP="00F80191">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3) </w:t>
      </w:r>
      <w:r w:rsidRPr="00D72739">
        <w:rPr>
          <w:rFonts w:ascii="PT Astra Serif" w:eastAsia="Times New Roman" w:hAnsi="PT Astra Serif" w:cs="Times New Roman"/>
          <w:sz w:val="26"/>
          <w:szCs w:val="26"/>
        </w:rPr>
        <w:t>консультант-юрисконсульт комитета контроля и надзора в области доле</w:t>
      </w:r>
      <w:r>
        <w:rPr>
          <w:rFonts w:ascii="PT Astra Serif" w:eastAsia="Times New Roman" w:hAnsi="PT Astra Serif" w:cs="Times New Roman"/>
          <w:sz w:val="26"/>
          <w:szCs w:val="26"/>
        </w:rPr>
        <w:t xml:space="preserve">вого строительства Департамента </w:t>
      </w:r>
      <w:r w:rsidR="00F80191" w:rsidRPr="00F80191">
        <w:rPr>
          <w:rFonts w:ascii="PT Astra Serif" w:eastAsia="Times New Roman" w:hAnsi="PT Astra Serif" w:cs="Times New Roman"/>
          <w:sz w:val="26"/>
          <w:szCs w:val="26"/>
        </w:rPr>
        <w:t xml:space="preserve">(далее - инспектор). </w:t>
      </w:r>
    </w:p>
    <w:p w:rsidR="00482441" w:rsidRDefault="00482441"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7. Должностным лицом Департамента, уполномоченным на принятие решений о проведении контрольно-надзорных мероприятий, является </w:t>
      </w:r>
      <w:r w:rsidR="00021630">
        <w:rPr>
          <w:rFonts w:ascii="PT Astra Serif" w:eastAsia="Times New Roman" w:hAnsi="PT Astra Serif" w:cs="Times New Roman"/>
          <w:sz w:val="26"/>
          <w:szCs w:val="26"/>
        </w:rPr>
        <w:t xml:space="preserve">начальник </w:t>
      </w:r>
      <w:r w:rsidR="009A7E8F" w:rsidRPr="009A7E8F">
        <w:rPr>
          <w:rFonts w:ascii="PT Astra Serif" w:eastAsia="Times New Roman" w:hAnsi="PT Astra Serif" w:cs="Times New Roman"/>
          <w:sz w:val="26"/>
          <w:szCs w:val="26"/>
        </w:rPr>
        <w:t>(заместитель</w:t>
      </w:r>
      <w:r w:rsidR="00021630">
        <w:rPr>
          <w:rFonts w:ascii="PT Astra Serif" w:eastAsia="Times New Roman" w:hAnsi="PT Astra Serif" w:cs="Times New Roman"/>
          <w:sz w:val="26"/>
          <w:szCs w:val="26"/>
        </w:rPr>
        <w:t xml:space="preserve"> начальника</w:t>
      </w:r>
      <w:r w:rsidR="009A7E8F" w:rsidRPr="009A7E8F">
        <w:rPr>
          <w:rFonts w:ascii="PT Astra Serif" w:eastAsia="Times New Roman" w:hAnsi="PT Astra Serif" w:cs="Times New Roman"/>
          <w:sz w:val="26"/>
          <w:szCs w:val="26"/>
        </w:rPr>
        <w:t>)</w:t>
      </w:r>
      <w:r w:rsidR="00021630">
        <w:rPr>
          <w:rFonts w:ascii="PT Astra Serif" w:eastAsia="Times New Roman" w:hAnsi="PT Astra Serif" w:cs="Times New Roman"/>
          <w:sz w:val="26"/>
          <w:szCs w:val="26"/>
        </w:rPr>
        <w:t xml:space="preserve"> Департамента</w:t>
      </w:r>
      <w:r>
        <w:rPr>
          <w:rFonts w:ascii="PT Astra Serif" w:eastAsia="Times New Roman" w:hAnsi="PT Astra Serif" w:cs="Times New Roman"/>
          <w:sz w:val="26"/>
          <w:szCs w:val="26"/>
        </w:rPr>
        <w:t>.</w:t>
      </w:r>
    </w:p>
    <w:p w:rsidR="00F80191" w:rsidRDefault="00FA577F" w:rsidP="00FA577F">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8. </w:t>
      </w:r>
      <w:r w:rsidR="00F80191">
        <w:rPr>
          <w:rFonts w:ascii="PT Astra Serif" w:eastAsia="Times New Roman" w:hAnsi="PT Astra Serif" w:cs="Times New Roman"/>
          <w:sz w:val="26"/>
          <w:szCs w:val="26"/>
        </w:rPr>
        <w:t xml:space="preserve">Учет объектов контроля обеспечивается </w:t>
      </w:r>
      <w:r w:rsidR="00021630">
        <w:rPr>
          <w:rFonts w:ascii="PT Astra Serif" w:eastAsia="Times New Roman" w:hAnsi="PT Astra Serif" w:cs="Times New Roman"/>
          <w:sz w:val="26"/>
          <w:szCs w:val="26"/>
        </w:rPr>
        <w:t xml:space="preserve">Департаментом </w:t>
      </w:r>
      <w:r w:rsidR="00F80191">
        <w:rPr>
          <w:rFonts w:ascii="PT Astra Serif" w:eastAsia="Times New Roman" w:hAnsi="PT Astra Serif" w:cs="Times New Roman"/>
          <w:sz w:val="26"/>
          <w:szCs w:val="26"/>
        </w:rPr>
        <w:t xml:space="preserve">в соответствии с </w:t>
      </w:r>
      <w:r w:rsidR="009A7E8F">
        <w:rPr>
          <w:rFonts w:ascii="PT Astra Serif" w:eastAsia="Times New Roman" w:hAnsi="PT Astra Serif" w:cs="Times New Roman"/>
          <w:sz w:val="26"/>
          <w:szCs w:val="26"/>
        </w:rPr>
        <w:t>Федеральным законом</w:t>
      </w:r>
      <w:r w:rsidR="00F80191">
        <w:rPr>
          <w:rFonts w:ascii="PT Astra Serif" w:eastAsia="Times New Roman" w:hAnsi="PT Astra Serif" w:cs="Times New Roman"/>
          <w:sz w:val="26"/>
          <w:szCs w:val="26"/>
        </w:rPr>
        <w:t xml:space="preserve"> № 248-ФЗ</w:t>
      </w:r>
      <w:r w:rsidR="00F80191" w:rsidRPr="00F80191">
        <w:rPr>
          <w:rFonts w:ascii="PT Astra Serif" w:eastAsia="Times New Roman" w:hAnsi="PT Astra Serif" w:cs="Times New Roman"/>
          <w:sz w:val="26"/>
          <w:szCs w:val="26"/>
        </w:rPr>
        <w:t xml:space="preserve">. </w:t>
      </w:r>
    </w:p>
    <w:p w:rsidR="00557A02" w:rsidRPr="00557A02" w:rsidRDefault="009A7E8F" w:rsidP="009A7E8F">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9</w:t>
      </w:r>
      <w:r w:rsidR="00557A02" w:rsidRPr="00557A02">
        <w:rPr>
          <w:rFonts w:ascii="PT Astra Serif" w:eastAsia="Times New Roman" w:hAnsi="PT Astra Serif" w:cs="Times New Roman"/>
          <w:sz w:val="26"/>
          <w:szCs w:val="26"/>
        </w:rPr>
        <w:t xml:space="preserve">. Должностные лица </w:t>
      </w:r>
      <w:r w:rsidR="00D72739">
        <w:rPr>
          <w:rFonts w:ascii="PT Astra Serif" w:eastAsia="Times New Roman" w:hAnsi="PT Astra Serif" w:cs="Times New Roman"/>
          <w:sz w:val="26"/>
          <w:szCs w:val="26"/>
        </w:rPr>
        <w:t xml:space="preserve">Департамента </w:t>
      </w:r>
      <w:r w:rsidR="00557A02" w:rsidRPr="00557A02">
        <w:rPr>
          <w:rFonts w:ascii="PT Astra Serif" w:eastAsia="Times New Roman" w:hAnsi="PT Astra Serif" w:cs="Times New Roman"/>
          <w:sz w:val="26"/>
          <w:szCs w:val="26"/>
        </w:rPr>
        <w:t>несут ответственность за неисполнение или ненадлежащее исполнение возложенных на них полномочий в соответствии с законодательством</w:t>
      </w:r>
      <w:r w:rsidR="00D72739">
        <w:rPr>
          <w:rFonts w:ascii="PT Astra Serif" w:eastAsia="Times New Roman" w:hAnsi="PT Astra Serif" w:cs="Times New Roman"/>
          <w:sz w:val="26"/>
          <w:szCs w:val="26"/>
        </w:rPr>
        <w:t xml:space="preserve"> Российской Федерации</w:t>
      </w:r>
      <w:r w:rsidR="00557A02" w:rsidRPr="00557A02">
        <w:rPr>
          <w:rFonts w:ascii="PT Astra Serif" w:eastAsia="Times New Roman" w:hAnsi="PT Astra Serif" w:cs="Times New Roman"/>
          <w:sz w:val="26"/>
          <w:szCs w:val="26"/>
        </w:rPr>
        <w:t xml:space="preserve">. </w:t>
      </w:r>
    </w:p>
    <w:p w:rsidR="00557A02" w:rsidRDefault="00D72739" w:rsidP="00557A02">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10</w:t>
      </w:r>
      <w:r w:rsidR="00557A02" w:rsidRPr="00557A02">
        <w:rPr>
          <w:rFonts w:ascii="PT Astra Serif" w:eastAsia="Times New Roman" w:hAnsi="PT Astra Serif" w:cs="Times New Roman"/>
          <w:sz w:val="26"/>
          <w:szCs w:val="26"/>
        </w:rPr>
        <w:t>.</w:t>
      </w:r>
      <w:r w:rsidR="00557A02" w:rsidRPr="00557A02">
        <w:rPr>
          <w:rFonts w:ascii="PT Astra Serif" w:eastAsia="Times New Roman" w:hAnsi="PT Astra Serif" w:cs="Times New Roman"/>
          <w:sz w:val="26"/>
          <w:szCs w:val="26"/>
        </w:rPr>
        <w:tab/>
        <w:t xml:space="preserve">Решения и действия (бездействия) должностных лиц </w:t>
      </w:r>
      <w:r w:rsidR="00021630">
        <w:rPr>
          <w:rFonts w:ascii="PT Astra Serif" w:eastAsia="Times New Roman" w:hAnsi="PT Astra Serif" w:cs="Times New Roman"/>
          <w:sz w:val="26"/>
          <w:szCs w:val="26"/>
        </w:rPr>
        <w:t xml:space="preserve">Департамента </w:t>
      </w:r>
      <w:r w:rsidR="00557A02" w:rsidRPr="00557A02">
        <w:rPr>
          <w:rFonts w:ascii="PT Astra Serif" w:eastAsia="Times New Roman" w:hAnsi="PT Astra Serif" w:cs="Times New Roman"/>
          <w:sz w:val="26"/>
          <w:szCs w:val="26"/>
        </w:rPr>
        <w:t>могут быть обжалованы в судебном порядке в соответствии с законодательством Российской Федерации только после их досудебного обжалования.</w:t>
      </w:r>
    </w:p>
    <w:p w:rsidR="00D72739" w:rsidRDefault="00D72739" w:rsidP="00D72739">
      <w:pPr>
        <w:widowControl w:val="0"/>
        <w:tabs>
          <w:tab w:val="left" w:pos="851"/>
          <w:tab w:val="left" w:pos="993"/>
          <w:tab w:val="left" w:pos="1134"/>
        </w:tabs>
        <w:autoSpaceDE w:val="0"/>
        <w:autoSpaceDN w:val="0"/>
        <w:spacing w:after="0" w:line="240" w:lineRule="auto"/>
        <w:ind w:firstLine="709"/>
        <w:jc w:val="center"/>
        <w:rPr>
          <w:rFonts w:ascii="PT Astra Serif" w:eastAsia="Times New Roman" w:hAnsi="PT Astra Serif" w:cs="Times New Roman"/>
          <w:sz w:val="26"/>
          <w:szCs w:val="26"/>
        </w:rPr>
      </w:pPr>
    </w:p>
    <w:p w:rsidR="00D72739" w:rsidRDefault="00D72739" w:rsidP="00D72739">
      <w:pPr>
        <w:pStyle w:val="a5"/>
        <w:widowControl w:val="0"/>
        <w:numPr>
          <w:ilvl w:val="0"/>
          <w:numId w:val="41"/>
        </w:numPr>
        <w:tabs>
          <w:tab w:val="left" w:pos="851"/>
          <w:tab w:val="left" w:pos="993"/>
          <w:tab w:val="left" w:pos="1134"/>
        </w:tabs>
        <w:autoSpaceDE w:val="0"/>
        <w:autoSpaceDN w:val="0"/>
        <w:spacing w:after="0" w:line="240" w:lineRule="auto"/>
        <w:jc w:val="center"/>
        <w:rPr>
          <w:rFonts w:ascii="PT Astra Serif" w:eastAsia="Times New Roman" w:hAnsi="PT Astra Serif" w:cs="Times New Roman"/>
          <w:sz w:val="26"/>
          <w:szCs w:val="26"/>
        </w:rPr>
      </w:pPr>
      <w:r w:rsidRPr="00D72739">
        <w:rPr>
          <w:rFonts w:ascii="PT Astra Serif" w:eastAsia="Times New Roman" w:hAnsi="PT Astra Serif" w:cs="Times New Roman"/>
          <w:sz w:val="26"/>
          <w:szCs w:val="26"/>
        </w:rPr>
        <w:t>Управление рисками причинения вреда (ущерба) охраняемым законом ценностям при осуществлении регионального государственного</w:t>
      </w:r>
    </w:p>
    <w:p w:rsidR="00D72739" w:rsidRPr="00D72739" w:rsidRDefault="00D72739" w:rsidP="00D72739">
      <w:pPr>
        <w:pStyle w:val="a5"/>
        <w:widowControl w:val="0"/>
        <w:tabs>
          <w:tab w:val="left" w:pos="851"/>
          <w:tab w:val="left" w:pos="993"/>
          <w:tab w:val="left" w:pos="1134"/>
        </w:tabs>
        <w:autoSpaceDE w:val="0"/>
        <w:autoSpaceDN w:val="0"/>
        <w:spacing w:after="0" w:line="240" w:lineRule="auto"/>
        <w:ind w:left="1080"/>
        <w:jc w:val="center"/>
        <w:rPr>
          <w:rFonts w:ascii="PT Astra Serif" w:eastAsia="Times New Roman" w:hAnsi="PT Astra Serif" w:cs="Times New Roman"/>
          <w:sz w:val="26"/>
          <w:szCs w:val="26"/>
        </w:rPr>
      </w:pPr>
      <w:r w:rsidRPr="00D72739">
        <w:rPr>
          <w:rFonts w:ascii="PT Astra Serif" w:eastAsia="Times New Roman" w:hAnsi="PT Astra Serif" w:cs="Times New Roman"/>
          <w:sz w:val="26"/>
          <w:szCs w:val="26"/>
        </w:rPr>
        <w:t>контроля (надзора)</w:t>
      </w:r>
    </w:p>
    <w:p w:rsidR="00D72739" w:rsidRPr="00D72739" w:rsidRDefault="00D72739" w:rsidP="00D72739">
      <w:pPr>
        <w:pStyle w:val="a5"/>
        <w:widowControl w:val="0"/>
        <w:tabs>
          <w:tab w:val="left" w:pos="851"/>
          <w:tab w:val="left" w:pos="993"/>
          <w:tab w:val="left" w:pos="1134"/>
        </w:tabs>
        <w:autoSpaceDE w:val="0"/>
        <w:autoSpaceDN w:val="0"/>
        <w:spacing w:after="0" w:line="240" w:lineRule="auto"/>
        <w:ind w:left="1080"/>
        <w:rPr>
          <w:rFonts w:ascii="PT Astra Serif" w:eastAsia="Times New Roman" w:hAnsi="PT Astra Serif" w:cs="Times New Roman"/>
          <w:sz w:val="26"/>
          <w:szCs w:val="26"/>
        </w:rPr>
      </w:pPr>
    </w:p>
    <w:p w:rsidR="00C226DB" w:rsidRDefault="00FE2E89" w:rsidP="00FE2E89">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11. </w:t>
      </w:r>
      <w:r w:rsidR="00C226DB">
        <w:rPr>
          <w:rFonts w:ascii="PT Astra Serif" w:eastAsia="Times New Roman" w:hAnsi="PT Astra Serif" w:cs="Times New Roman"/>
          <w:sz w:val="26"/>
          <w:szCs w:val="26"/>
        </w:rPr>
        <w:t>Региональный г</w:t>
      </w:r>
      <w:r w:rsidR="00C226DB" w:rsidRPr="00C226DB">
        <w:rPr>
          <w:rFonts w:ascii="PT Astra Serif" w:eastAsia="Times New Roman" w:hAnsi="PT Astra Serif" w:cs="Times New Roman"/>
          <w:sz w:val="26"/>
          <w:szCs w:val="26"/>
        </w:rPr>
        <w:t>ос</w:t>
      </w:r>
      <w:r w:rsidR="00C226DB">
        <w:rPr>
          <w:rFonts w:ascii="PT Astra Serif" w:eastAsia="Times New Roman" w:hAnsi="PT Astra Serif" w:cs="Times New Roman"/>
          <w:sz w:val="26"/>
          <w:szCs w:val="26"/>
        </w:rPr>
        <w:t>ударственный контроль (надзор) осуществляе</w:t>
      </w:r>
      <w:r w:rsidR="00C226DB" w:rsidRPr="00C226DB">
        <w:rPr>
          <w:rFonts w:ascii="PT Astra Serif" w:eastAsia="Times New Roman" w:hAnsi="PT Astra Serif" w:cs="Times New Roman"/>
          <w:sz w:val="26"/>
          <w:szCs w:val="26"/>
        </w:rPr>
        <w:t>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E2E89" w:rsidRPr="00FE2E89" w:rsidRDefault="00FE2E89" w:rsidP="00FE2E89">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FE2E89">
        <w:rPr>
          <w:rFonts w:ascii="PT Astra Serif" w:eastAsia="Times New Roman" w:hAnsi="PT Astra Serif" w:cs="Times New Roman"/>
          <w:sz w:val="26"/>
          <w:szCs w:val="26"/>
        </w:rPr>
        <w:t xml:space="preserve">На основании распоряжения Администрации Томской области от 27.09.2018 № 651-ра «Об установлении перечня видов регионального государственного контроля (надзора), в отношении которых применяется </w:t>
      </w:r>
      <w:proofErr w:type="gramStart"/>
      <w:r w:rsidRPr="00FE2E89">
        <w:rPr>
          <w:rFonts w:ascii="PT Astra Serif" w:eastAsia="Times New Roman" w:hAnsi="PT Astra Serif" w:cs="Times New Roman"/>
          <w:sz w:val="26"/>
          <w:szCs w:val="26"/>
        </w:rPr>
        <w:t>риск-ориентированный</w:t>
      </w:r>
      <w:proofErr w:type="gramEnd"/>
      <w:r w:rsidRPr="00FE2E89">
        <w:rPr>
          <w:rFonts w:ascii="PT Astra Serif" w:eastAsia="Times New Roman" w:hAnsi="PT Astra Serif" w:cs="Times New Roman"/>
          <w:sz w:val="26"/>
          <w:szCs w:val="26"/>
        </w:rPr>
        <w:t xml:space="preserve"> подход на территории Томской области» при организации и осуществлении регионального </w:t>
      </w:r>
      <w:r w:rsidR="00BC1D91">
        <w:rPr>
          <w:rFonts w:ascii="PT Astra Serif" w:eastAsia="Times New Roman" w:hAnsi="PT Astra Serif" w:cs="Times New Roman"/>
          <w:sz w:val="26"/>
          <w:szCs w:val="26"/>
        </w:rPr>
        <w:t xml:space="preserve">государственного </w:t>
      </w:r>
      <w:r w:rsidRPr="00FE2E89">
        <w:rPr>
          <w:rFonts w:ascii="PT Astra Serif" w:eastAsia="Times New Roman" w:hAnsi="PT Astra Serif" w:cs="Times New Roman"/>
          <w:sz w:val="26"/>
          <w:szCs w:val="26"/>
        </w:rPr>
        <w:t xml:space="preserve">контроля </w:t>
      </w:r>
      <w:r w:rsidR="00BC1D91">
        <w:rPr>
          <w:rFonts w:ascii="PT Astra Serif" w:eastAsia="Times New Roman" w:hAnsi="PT Astra Serif" w:cs="Times New Roman"/>
          <w:sz w:val="26"/>
          <w:szCs w:val="26"/>
        </w:rPr>
        <w:t xml:space="preserve">(надзора) </w:t>
      </w:r>
      <w:r w:rsidRPr="00FE2E89">
        <w:rPr>
          <w:rFonts w:ascii="PT Astra Serif" w:eastAsia="Times New Roman" w:hAnsi="PT Astra Serif" w:cs="Times New Roman"/>
          <w:sz w:val="26"/>
          <w:szCs w:val="26"/>
        </w:rPr>
        <w:t>применяется риск-ориентированный подход.</w:t>
      </w:r>
    </w:p>
    <w:p w:rsidR="00C664C6" w:rsidRPr="00C664C6" w:rsidRDefault="00C226DB"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12</w:t>
      </w:r>
      <w:r w:rsidR="00FE2E89" w:rsidRPr="00FE2E89">
        <w:rPr>
          <w:rFonts w:ascii="PT Astra Serif" w:eastAsia="Times New Roman" w:hAnsi="PT Astra Serif" w:cs="Times New Roman"/>
          <w:sz w:val="26"/>
          <w:szCs w:val="26"/>
        </w:rPr>
        <w:t xml:space="preserve">. </w:t>
      </w:r>
      <w:r w:rsidR="00C664C6" w:rsidRPr="00C664C6">
        <w:rPr>
          <w:rFonts w:ascii="PT Astra Serif" w:eastAsia="Times New Roman" w:hAnsi="PT Astra Serif" w:cs="Times New Roman"/>
          <w:sz w:val="26"/>
          <w:szCs w:val="26"/>
        </w:rPr>
        <w:t>При осуществлении регионального госуд</w:t>
      </w:r>
      <w:r w:rsidR="00C664C6">
        <w:rPr>
          <w:rFonts w:ascii="PT Astra Serif" w:eastAsia="Times New Roman" w:hAnsi="PT Astra Serif" w:cs="Times New Roman"/>
          <w:sz w:val="26"/>
          <w:szCs w:val="26"/>
        </w:rPr>
        <w:t>арственного контроля (надзора) Департамент</w:t>
      </w:r>
      <w:r w:rsidR="00C664C6" w:rsidRPr="00C664C6">
        <w:rPr>
          <w:rFonts w:ascii="PT Astra Serif" w:eastAsia="Times New Roman" w:hAnsi="PT Astra Serif" w:cs="Times New Roman"/>
          <w:sz w:val="26"/>
          <w:szCs w:val="26"/>
        </w:rPr>
        <w:t xml:space="preserve"> относит объекты контроля (надзора) к одной из следующих категорий риска причинения вреда (ущерба) (далее – категории риска): </w:t>
      </w:r>
    </w:p>
    <w:p w:rsidR="00C664C6" w:rsidRPr="00C664C6"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1) </w:t>
      </w:r>
      <w:r w:rsidRPr="00C664C6">
        <w:rPr>
          <w:rFonts w:ascii="PT Astra Serif" w:eastAsia="Times New Roman" w:hAnsi="PT Astra Serif" w:cs="Times New Roman"/>
          <w:sz w:val="26"/>
          <w:szCs w:val="26"/>
        </w:rPr>
        <w:t>значительный риск;</w:t>
      </w:r>
    </w:p>
    <w:p w:rsidR="00C664C6" w:rsidRPr="00C664C6"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2) </w:t>
      </w:r>
      <w:r w:rsidRPr="00C664C6">
        <w:rPr>
          <w:rFonts w:ascii="PT Astra Serif" w:eastAsia="Times New Roman" w:hAnsi="PT Astra Serif" w:cs="Times New Roman"/>
          <w:sz w:val="26"/>
          <w:szCs w:val="26"/>
        </w:rPr>
        <w:t xml:space="preserve">средний риск; </w:t>
      </w:r>
    </w:p>
    <w:p w:rsidR="00C664C6" w:rsidRPr="00C664C6"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3) </w:t>
      </w:r>
      <w:r w:rsidRPr="00C664C6">
        <w:rPr>
          <w:rFonts w:ascii="PT Astra Serif" w:eastAsia="Times New Roman" w:hAnsi="PT Astra Serif" w:cs="Times New Roman"/>
          <w:sz w:val="26"/>
          <w:szCs w:val="26"/>
        </w:rPr>
        <w:t>низкий риск.</w:t>
      </w:r>
    </w:p>
    <w:p w:rsidR="00C664C6" w:rsidRPr="00C664C6"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lastRenderedPageBreak/>
        <w:t>13</w:t>
      </w:r>
      <w:r w:rsidRPr="00C664C6">
        <w:rPr>
          <w:rFonts w:ascii="PT Astra Serif" w:eastAsia="Times New Roman" w:hAnsi="PT Astra Serif" w:cs="Times New Roman"/>
          <w:sz w:val="26"/>
          <w:szCs w:val="26"/>
        </w:rPr>
        <w:t xml:space="preserve">. Отнесение объекта надзора к одной из категорий риска осуществляется </w:t>
      </w:r>
      <w:r>
        <w:rPr>
          <w:rFonts w:ascii="PT Astra Serif" w:eastAsia="Times New Roman" w:hAnsi="PT Astra Serif" w:cs="Times New Roman"/>
          <w:sz w:val="26"/>
          <w:szCs w:val="26"/>
        </w:rPr>
        <w:t xml:space="preserve">Департаментом </w:t>
      </w:r>
      <w:r w:rsidRPr="00C664C6">
        <w:rPr>
          <w:rFonts w:ascii="PT Astra Serif" w:eastAsia="Times New Roman" w:hAnsi="PT Astra Serif" w:cs="Times New Roman"/>
          <w:sz w:val="26"/>
          <w:szCs w:val="26"/>
        </w:rPr>
        <w:t xml:space="preserve">на основе сопоставления его характеристик с утвержденными критериями риска. </w:t>
      </w:r>
    </w:p>
    <w:p w:rsidR="00C664C6" w:rsidRPr="00C664C6"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C664C6">
        <w:rPr>
          <w:rFonts w:ascii="PT Astra Serif" w:eastAsia="Times New Roman" w:hAnsi="PT Astra Serif" w:cs="Times New Roman"/>
          <w:sz w:val="26"/>
          <w:szCs w:val="26"/>
        </w:rPr>
        <w:t xml:space="preserve">Отнесение объектов контроля (надзора) к категориям риска осуществляется на основании решения руководителя (заместителя руководителя) </w:t>
      </w:r>
      <w:r w:rsidRPr="00C664C6">
        <w:rPr>
          <w:rFonts w:ascii="PT Astra Serif" w:eastAsia="Times New Roman" w:hAnsi="PT Astra Serif" w:cs="Times New Roman"/>
          <w:sz w:val="26"/>
          <w:szCs w:val="26"/>
        </w:rPr>
        <w:tab/>
      </w:r>
      <w:r>
        <w:rPr>
          <w:rFonts w:ascii="PT Astra Serif" w:eastAsia="Times New Roman" w:hAnsi="PT Astra Serif" w:cs="Times New Roman"/>
          <w:sz w:val="26"/>
          <w:szCs w:val="26"/>
        </w:rPr>
        <w:t>Департамента</w:t>
      </w:r>
      <w:r w:rsidRPr="00C664C6">
        <w:rPr>
          <w:rFonts w:ascii="PT Astra Serif" w:eastAsia="Times New Roman" w:hAnsi="PT Astra Serif" w:cs="Times New Roman"/>
          <w:sz w:val="26"/>
          <w:szCs w:val="26"/>
        </w:rPr>
        <w:t>.</w:t>
      </w:r>
    </w:p>
    <w:p w:rsidR="00C664C6" w:rsidRPr="00C664C6"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В случае</w:t>
      </w:r>
      <w:r w:rsidRPr="00C664C6">
        <w:rPr>
          <w:rFonts w:ascii="PT Astra Serif" w:eastAsia="Times New Roman" w:hAnsi="PT Astra Serif" w:cs="Times New Roman"/>
          <w:sz w:val="26"/>
          <w:szCs w:val="26"/>
        </w:rPr>
        <w:t xml:space="preserve"> если объект контроля (надзора) не отнесен </w:t>
      </w:r>
      <w:r>
        <w:rPr>
          <w:rFonts w:ascii="PT Astra Serif" w:eastAsia="Times New Roman" w:hAnsi="PT Astra Serif" w:cs="Times New Roman"/>
          <w:sz w:val="26"/>
          <w:szCs w:val="26"/>
        </w:rPr>
        <w:t xml:space="preserve">Департаментом </w:t>
      </w:r>
      <w:r w:rsidRPr="00C664C6">
        <w:rPr>
          <w:rFonts w:ascii="PT Astra Serif" w:eastAsia="Times New Roman" w:hAnsi="PT Astra Serif" w:cs="Times New Roman"/>
          <w:sz w:val="26"/>
          <w:szCs w:val="26"/>
        </w:rPr>
        <w:t xml:space="preserve">к определенной категории риска, он считается отнесенным к категории низкого риска. </w:t>
      </w:r>
    </w:p>
    <w:p w:rsidR="00C664C6" w:rsidRPr="00C664C6"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C664C6">
        <w:rPr>
          <w:rFonts w:ascii="PT Astra Serif" w:eastAsia="Times New Roman" w:hAnsi="PT Astra Serif" w:cs="Times New Roman"/>
          <w:sz w:val="26"/>
          <w:szCs w:val="26"/>
        </w:rPr>
        <w:t xml:space="preserve">При наличии критериев, позволяющих отнести объект контроля (надзора) к различным категориям риска, подлежат применению критерии, относящие объект контроля (надзора) к более высоким категориям риска. </w:t>
      </w:r>
    </w:p>
    <w:p w:rsidR="00C664C6" w:rsidRPr="00C664C6"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C664C6">
        <w:rPr>
          <w:rFonts w:ascii="PT Astra Serif" w:eastAsia="Times New Roman" w:hAnsi="PT Astra Serif" w:cs="Times New Roman"/>
          <w:sz w:val="26"/>
          <w:szCs w:val="26"/>
        </w:rPr>
        <w:t>В случае пересмотра решения об отнесении объекта контроля (надзора) к одной из категорий риска решение об изменении категории риска принимается руководителем (заместителем руководителя)</w:t>
      </w:r>
      <w:r>
        <w:rPr>
          <w:rFonts w:ascii="PT Astra Serif" w:eastAsia="Times New Roman" w:hAnsi="PT Astra Serif" w:cs="Times New Roman"/>
          <w:sz w:val="26"/>
          <w:szCs w:val="26"/>
        </w:rPr>
        <w:t xml:space="preserve"> Департамента</w:t>
      </w:r>
      <w:r w:rsidRPr="00C664C6">
        <w:rPr>
          <w:rFonts w:ascii="PT Astra Serif" w:eastAsia="Times New Roman" w:hAnsi="PT Astra Serif" w:cs="Times New Roman"/>
          <w:sz w:val="26"/>
          <w:szCs w:val="26"/>
        </w:rPr>
        <w:t xml:space="preserve">. </w:t>
      </w:r>
    </w:p>
    <w:p w:rsidR="00C664C6" w:rsidRPr="00C664C6"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Департамент </w:t>
      </w:r>
      <w:r w:rsidRPr="00C664C6">
        <w:rPr>
          <w:rFonts w:ascii="PT Astra Serif" w:eastAsia="Times New Roman" w:hAnsi="PT Astra Serif" w:cs="Times New Roman"/>
          <w:sz w:val="26"/>
          <w:szCs w:val="26"/>
        </w:rPr>
        <w:t xml:space="preserve">в течение пяти рабочих дней со дня поступления сведений о соответствии объекта контроля (надзора)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 (надзора). </w:t>
      </w:r>
    </w:p>
    <w:p w:rsidR="00C664C6" w:rsidRPr="00C664C6" w:rsidRDefault="00C664C6" w:rsidP="00C664C6">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sidRPr="00C664C6">
        <w:rPr>
          <w:rFonts w:ascii="PT Astra Serif" w:eastAsia="Times New Roman" w:hAnsi="PT Astra Serif" w:cs="Times New Roman"/>
          <w:sz w:val="26"/>
          <w:szCs w:val="26"/>
        </w:rPr>
        <w:t xml:space="preserve">Контролируемое лицо вправе подать </w:t>
      </w:r>
      <w:proofErr w:type="gramStart"/>
      <w:r w:rsidRPr="00C664C6">
        <w:rPr>
          <w:rFonts w:ascii="PT Astra Serif" w:eastAsia="Times New Roman" w:hAnsi="PT Astra Serif" w:cs="Times New Roman"/>
          <w:sz w:val="26"/>
          <w:szCs w:val="26"/>
        </w:rPr>
        <w:t xml:space="preserve">в </w:t>
      </w:r>
      <w:r>
        <w:rPr>
          <w:rFonts w:ascii="PT Astra Serif" w:eastAsia="Times New Roman" w:hAnsi="PT Astra Serif" w:cs="Times New Roman"/>
          <w:sz w:val="26"/>
          <w:szCs w:val="26"/>
        </w:rPr>
        <w:t xml:space="preserve">Департамент </w:t>
      </w:r>
      <w:r w:rsidRPr="00C664C6">
        <w:rPr>
          <w:rFonts w:ascii="PT Astra Serif" w:eastAsia="Times New Roman" w:hAnsi="PT Astra Serif" w:cs="Times New Roman"/>
          <w:sz w:val="26"/>
          <w:szCs w:val="26"/>
        </w:rPr>
        <w:t>заявление об изменении категории риска осуществляемой им деятельности в случае ее соответствия критериям риска для отнесения к иной категории</w:t>
      </w:r>
      <w:proofErr w:type="gramEnd"/>
      <w:r w:rsidRPr="00C664C6">
        <w:rPr>
          <w:rFonts w:ascii="PT Astra Serif" w:eastAsia="Times New Roman" w:hAnsi="PT Astra Serif" w:cs="Times New Roman"/>
          <w:sz w:val="26"/>
          <w:szCs w:val="26"/>
        </w:rPr>
        <w:t xml:space="preserve"> риска. </w:t>
      </w:r>
    </w:p>
    <w:p w:rsidR="00C664C6" w:rsidRDefault="00C664C6" w:rsidP="00FF0F7B">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14</w:t>
      </w:r>
      <w:r w:rsidRPr="00C664C6">
        <w:rPr>
          <w:rFonts w:ascii="PT Astra Serif" w:eastAsia="Times New Roman" w:hAnsi="PT Astra Serif" w:cs="Times New Roman"/>
          <w:sz w:val="26"/>
          <w:szCs w:val="26"/>
        </w:rPr>
        <w:t>.</w:t>
      </w:r>
      <w:r w:rsidRPr="00C664C6">
        <w:rPr>
          <w:rFonts w:ascii="PT Astra Serif" w:eastAsia="Times New Roman" w:hAnsi="PT Astra Serif" w:cs="Times New Roman"/>
          <w:sz w:val="26"/>
          <w:szCs w:val="26"/>
        </w:rPr>
        <w:tab/>
        <w:t xml:space="preserve"> Отнесение объектов контроля (надзора) к определенной категории риска осуществляется на основании критериев отнесения объектов контроля (надзора) к категориям риска при организации регионального государственного контроля (надзора) согласно приложе</w:t>
      </w:r>
      <w:r w:rsidR="00FF0F7B">
        <w:rPr>
          <w:rFonts w:ascii="PT Astra Serif" w:eastAsia="Times New Roman" w:hAnsi="PT Astra Serif" w:cs="Times New Roman"/>
          <w:sz w:val="26"/>
          <w:szCs w:val="26"/>
        </w:rPr>
        <w:t>нию № 1 к настоящему Положению.</w:t>
      </w:r>
    </w:p>
    <w:p w:rsidR="00FE2E89" w:rsidRDefault="00FE2E89" w:rsidP="00557A02">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p>
    <w:p w:rsidR="00C664C6" w:rsidRPr="00C664C6" w:rsidRDefault="00C664C6" w:rsidP="00C664C6">
      <w:pPr>
        <w:pStyle w:val="a5"/>
        <w:widowControl w:val="0"/>
        <w:numPr>
          <w:ilvl w:val="0"/>
          <w:numId w:val="41"/>
        </w:numPr>
        <w:tabs>
          <w:tab w:val="left" w:pos="851"/>
          <w:tab w:val="left" w:pos="993"/>
          <w:tab w:val="left" w:pos="1134"/>
        </w:tabs>
        <w:autoSpaceDE w:val="0"/>
        <w:autoSpaceDN w:val="0"/>
        <w:spacing w:after="0" w:line="240" w:lineRule="auto"/>
        <w:jc w:val="center"/>
        <w:rPr>
          <w:rFonts w:ascii="PT Astra Serif" w:eastAsia="Times New Roman" w:hAnsi="PT Astra Serif" w:cs="Times New Roman"/>
          <w:sz w:val="26"/>
          <w:szCs w:val="26"/>
        </w:rPr>
      </w:pPr>
      <w:r>
        <w:rPr>
          <w:rFonts w:ascii="PT Astra Serif" w:eastAsia="Times New Roman" w:hAnsi="PT Astra Serif" w:cs="Times New Roman"/>
          <w:sz w:val="26"/>
          <w:szCs w:val="26"/>
        </w:rPr>
        <w:t>Профилактика рисков причинения вреда (ущерба) охраняемым законом ценностям</w:t>
      </w:r>
    </w:p>
    <w:p w:rsidR="00FE2E89" w:rsidRDefault="00FE2E89" w:rsidP="00557A02">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p>
    <w:p w:rsidR="00557A02" w:rsidRPr="00557A02" w:rsidRDefault="00FF0F7B" w:rsidP="00557A02">
      <w:pPr>
        <w:widowControl w:val="0"/>
        <w:tabs>
          <w:tab w:val="left" w:pos="851"/>
          <w:tab w:val="left" w:pos="993"/>
          <w:tab w:val="left" w:pos="1134"/>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15</w:t>
      </w:r>
      <w:r w:rsidR="00021630">
        <w:rPr>
          <w:rFonts w:ascii="PT Astra Serif" w:eastAsia="Times New Roman" w:hAnsi="PT Astra Serif" w:cs="Times New Roman"/>
          <w:sz w:val="26"/>
          <w:szCs w:val="26"/>
        </w:rPr>
        <w:t xml:space="preserve">. </w:t>
      </w:r>
      <w:proofErr w:type="gramStart"/>
      <w:r w:rsidR="00557A02" w:rsidRPr="00557A02">
        <w:rPr>
          <w:rFonts w:ascii="PT Astra Serif" w:eastAsia="Times New Roman" w:hAnsi="PT Astra Serif" w:cs="Times New Roman"/>
          <w:sz w:val="26"/>
          <w:szCs w:val="26"/>
        </w:rPr>
        <w:t xml:space="preserve">В целях стимулирования добросовестного соблюдения контролируемыми лицами обязательных требований </w:t>
      </w:r>
      <w:r w:rsidR="00EB5113">
        <w:rPr>
          <w:rFonts w:ascii="PT Astra Serif" w:eastAsia="Times New Roman" w:hAnsi="PT Astra Serif" w:cs="Times New Roman"/>
          <w:sz w:val="26"/>
          <w:szCs w:val="26"/>
        </w:rPr>
        <w:t>к</w:t>
      </w:r>
      <w:r w:rsidR="00557A02" w:rsidRPr="00557A02">
        <w:rPr>
          <w:rFonts w:ascii="PT Astra Serif" w:eastAsia="Times New Roman" w:hAnsi="PT Astra Serif" w:cs="Times New Roman"/>
          <w:sz w:val="26"/>
          <w:szCs w:val="26"/>
        </w:rPr>
        <w:t xml:space="preserve"> деятельности жилищно-строительных кооперативов, устранения условий, причин и факторов, способных привести к нарушениям обязательных требований </w:t>
      </w:r>
      <w:r w:rsidR="00EB5113">
        <w:rPr>
          <w:rFonts w:ascii="PT Astra Serif" w:eastAsia="Times New Roman" w:hAnsi="PT Astra Serif" w:cs="Times New Roman"/>
          <w:sz w:val="26"/>
          <w:szCs w:val="26"/>
        </w:rPr>
        <w:t>к</w:t>
      </w:r>
      <w:r w:rsidR="00557A02" w:rsidRPr="00557A02">
        <w:rPr>
          <w:rFonts w:ascii="PT Astra Serif" w:eastAsia="Times New Roman" w:hAnsi="PT Astra Serif" w:cs="Times New Roman"/>
          <w:sz w:val="26"/>
          <w:szCs w:val="26"/>
        </w:rPr>
        <w:t xml:space="preserve"> деятельности жилищно-строительных кооперативов, создания условий для доведения обязательных требований </w:t>
      </w:r>
      <w:r w:rsidR="00EB5113">
        <w:rPr>
          <w:rFonts w:ascii="PT Astra Serif" w:eastAsia="Times New Roman" w:hAnsi="PT Astra Serif" w:cs="Times New Roman"/>
          <w:sz w:val="26"/>
          <w:szCs w:val="26"/>
        </w:rPr>
        <w:t xml:space="preserve">к </w:t>
      </w:r>
      <w:r w:rsidR="00557A02" w:rsidRPr="00557A02">
        <w:rPr>
          <w:rFonts w:ascii="PT Astra Serif" w:eastAsia="Times New Roman" w:hAnsi="PT Astra Serif" w:cs="Times New Roman"/>
          <w:sz w:val="26"/>
          <w:szCs w:val="26"/>
        </w:rPr>
        <w:t xml:space="preserve">деятельности жилищно-строительных кооперативов, повышение информированности о способах их соблюдения, </w:t>
      </w:r>
      <w:r w:rsidR="007E6FD2">
        <w:rPr>
          <w:rFonts w:ascii="PT Astra Serif" w:eastAsia="Times New Roman" w:hAnsi="PT Astra Serif" w:cs="Times New Roman"/>
          <w:sz w:val="26"/>
          <w:szCs w:val="26"/>
        </w:rPr>
        <w:t xml:space="preserve">Департамент </w:t>
      </w:r>
      <w:r w:rsidR="00557A02" w:rsidRPr="00557A02">
        <w:rPr>
          <w:rFonts w:ascii="PT Astra Serif" w:eastAsia="Times New Roman" w:hAnsi="PT Astra Serif" w:cs="Times New Roman"/>
          <w:sz w:val="26"/>
          <w:szCs w:val="26"/>
        </w:rPr>
        <w:t>осуществляет профилактические мероприятия в соответствии с ежегодно утверждаемой программой профилактики рисков причинения вреда (ущерба) охраняемым</w:t>
      </w:r>
      <w:proofErr w:type="gramEnd"/>
      <w:r w:rsidR="00557A02" w:rsidRPr="00557A02">
        <w:rPr>
          <w:rFonts w:ascii="PT Astra Serif" w:eastAsia="Times New Roman" w:hAnsi="PT Astra Serif" w:cs="Times New Roman"/>
          <w:sz w:val="26"/>
          <w:szCs w:val="26"/>
        </w:rPr>
        <w:t xml:space="preserve"> законом ценностям (далее - программа профилактики рисков причинения вреда).</w:t>
      </w:r>
    </w:p>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Утвержденная программа профилактики рисков причинения вреда размещается на официальном сайте </w:t>
      </w:r>
      <w:r w:rsidR="007E6FD2">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в сети «Интернет».</w:t>
      </w:r>
    </w:p>
    <w:p w:rsidR="00557A02" w:rsidRPr="00557A02" w:rsidRDefault="00FF0F7B"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16</w:t>
      </w:r>
      <w:r w:rsidR="00557A02" w:rsidRPr="00557A02">
        <w:rPr>
          <w:rFonts w:ascii="PT Astra Serif" w:eastAsia="Times New Roman" w:hAnsi="PT Astra Serif" w:cs="Times New Roman"/>
          <w:sz w:val="26"/>
          <w:szCs w:val="26"/>
        </w:rPr>
        <w:t>.</w:t>
      </w:r>
      <w:r w:rsidR="00557A02" w:rsidRPr="00557A02">
        <w:rPr>
          <w:rFonts w:ascii="PT Astra Serif" w:eastAsia="Times New Roman" w:hAnsi="PT Astra Serif" w:cs="Times New Roman"/>
          <w:sz w:val="26"/>
          <w:szCs w:val="26"/>
        </w:rPr>
        <w:tab/>
      </w:r>
      <w:r w:rsidR="007E6FD2">
        <w:rPr>
          <w:rFonts w:ascii="PT Astra Serif" w:eastAsia="Times New Roman" w:hAnsi="PT Astra Serif" w:cs="Times New Roman"/>
          <w:sz w:val="26"/>
          <w:szCs w:val="26"/>
        </w:rPr>
        <w:t xml:space="preserve">Департамент </w:t>
      </w:r>
      <w:r w:rsidR="00557A02" w:rsidRPr="00557A02">
        <w:rPr>
          <w:rFonts w:ascii="PT Astra Serif" w:eastAsia="Times New Roman" w:hAnsi="PT Astra Serif" w:cs="Times New Roman"/>
          <w:sz w:val="26"/>
          <w:szCs w:val="26"/>
        </w:rPr>
        <w:t>проводит следующие профилактические мероприятия:</w:t>
      </w:r>
    </w:p>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информирование;</w:t>
      </w:r>
    </w:p>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 обобщение правоприменительной практики; </w:t>
      </w:r>
    </w:p>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объявление предостережения;</w:t>
      </w:r>
    </w:p>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консультирование;</w:t>
      </w:r>
    </w:p>
    <w:p w:rsidR="00557A02" w:rsidRPr="00557A02" w:rsidRDefault="00557A02" w:rsidP="00557A02">
      <w:pPr>
        <w:autoSpaceDE w:val="0"/>
        <w:autoSpaceDN w:val="0"/>
        <w:adjustRightInd w:val="0"/>
        <w:spacing w:after="0" w:line="240" w:lineRule="auto"/>
        <w:ind w:left="709"/>
        <w:contextualSpacing/>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 профилактический визит. </w:t>
      </w:r>
    </w:p>
    <w:p w:rsidR="00557A02" w:rsidRPr="00557A02" w:rsidRDefault="00FF0F7B"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17</w:t>
      </w:r>
      <w:r w:rsidR="00557A02" w:rsidRPr="00557A02">
        <w:rPr>
          <w:rFonts w:ascii="PT Astra Serif" w:eastAsia="Times New Roman" w:hAnsi="PT Astra Serif" w:cs="Times New Roman"/>
          <w:sz w:val="26"/>
          <w:szCs w:val="26"/>
        </w:rPr>
        <w:t xml:space="preserve">. </w:t>
      </w:r>
      <w:r w:rsidR="007E6FD2">
        <w:rPr>
          <w:rFonts w:ascii="PT Astra Serif" w:eastAsia="Times New Roman" w:hAnsi="PT Astra Serif" w:cs="Times New Roman"/>
          <w:sz w:val="26"/>
          <w:szCs w:val="26"/>
        </w:rPr>
        <w:t xml:space="preserve">Департамент </w:t>
      </w:r>
      <w:r w:rsidR="00557A02" w:rsidRPr="00557A02">
        <w:rPr>
          <w:rFonts w:ascii="PT Astra Serif" w:eastAsia="Times New Roman" w:hAnsi="PT Astra Serif" w:cs="Times New Roman"/>
          <w:sz w:val="26"/>
          <w:szCs w:val="26"/>
        </w:rPr>
        <w:t>осуществляет информирование контролируемых лиц и иных заинтересованных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лиц</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вопросам</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соблюдения</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обязательных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требований</w:t>
      </w:r>
      <w:r w:rsidR="00557A02" w:rsidRPr="00557A02">
        <w:rPr>
          <w:rFonts w:ascii="PT Astra Serif" w:eastAsia="Times New Roman" w:hAnsi="PT Astra Serif" w:cs="Times New Roman"/>
          <w:spacing w:val="1"/>
          <w:sz w:val="26"/>
          <w:szCs w:val="26"/>
        </w:rPr>
        <w:t xml:space="preserve"> </w:t>
      </w:r>
      <w:r w:rsidR="00EB5113">
        <w:rPr>
          <w:rFonts w:ascii="PT Astra Serif" w:eastAsia="Times New Roman" w:hAnsi="PT Astra Serif" w:cs="Times New Roman"/>
          <w:sz w:val="26"/>
          <w:szCs w:val="26"/>
        </w:rPr>
        <w:t>к</w:t>
      </w:r>
      <w:r w:rsidR="00557A02" w:rsidRPr="00557A02">
        <w:rPr>
          <w:rFonts w:ascii="PT Astra Serif" w:eastAsia="Times New Roman" w:hAnsi="PT Astra Serif" w:cs="Times New Roman"/>
          <w:sz w:val="26"/>
          <w:szCs w:val="26"/>
        </w:rPr>
        <w:t xml:space="preserve"> </w:t>
      </w:r>
      <w:r w:rsidR="00557A02" w:rsidRPr="00557A02">
        <w:rPr>
          <w:rFonts w:ascii="PT Astra Serif" w:eastAsia="Times New Roman" w:hAnsi="PT Astra Serif" w:cs="Times New Roman"/>
          <w:sz w:val="26"/>
          <w:szCs w:val="26"/>
        </w:rPr>
        <w:lastRenderedPageBreak/>
        <w:t>деятельности жилищно-строительных кооперативов.</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Информирование осуществляется посредством размещения сведений, предусмотренных Федеральным законом № 248-ФЗ, на официальном сайте </w:t>
      </w:r>
      <w:r w:rsidR="007E6FD2">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 xml:space="preserve">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и в иных формах. </w:t>
      </w:r>
    </w:p>
    <w:p w:rsidR="00557A02" w:rsidRPr="00557A02"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18</w:t>
      </w:r>
      <w:r w:rsidR="00557A02" w:rsidRPr="00557A02">
        <w:rPr>
          <w:rFonts w:ascii="PT Astra Serif" w:eastAsia="Times New Roman" w:hAnsi="PT Astra Serif" w:cs="Times New Roman"/>
          <w:sz w:val="26"/>
          <w:szCs w:val="26"/>
        </w:rPr>
        <w:t xml:space="preserve">. </w:t>
      </w:r>
      <w:r w:rsidR="007E6FD2">
        <w:rPr>
          <w:rFonts w:ascii="PT Astra Serif" w:eastAsia="Times New Roman" w:hAnsi="PT Astra Serif" w:cs="Times New Roman"/>
          <w:sz w:val="26"/>
          <w:szCs w:val="26"/>
        </w:rPr>
        <w:t xml:space="preserve">Департамент </w:t>
      </w:r>
      <w:r w:rsidR="00557A02" w:rsidRPr="00557A02">
        <w:rPr>
          <w:rFonts w:ascii="PT Astra Serif" w:eastAsia="Times New Roman" w:hAnsi="PT Astra Serif" w:cs="Times New Roman"/>
          <w:sz w:val="26"/>
          <w:szCs w:val="26"/>
        </w:rPr>
        <w:t>обеспечивает</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ежегодное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обобщение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правоприменительной</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практики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осуществления</w:t>
      </w:r>
      <w:r w:rsidR="00557A02" w:rsidRPr="00557A02">
        <w:rPr>
          <w:rFonts w:ascii="PT Astra Serif" w:eastAsia="Times New Roman" w:hAnsi="PT Astra Serif" w:cs="Times New Roman"/>
          <w:spacing w:val="-4"/>
          <w:sz w:val="26"/>
          <w:szCs w:val="26"/>
        </w:rPr>
        <w:t xml:space="preserve"> </w:t>
      </w:r>
      <w:r w:rsidR="00557A02" w:rsidRPr="00557A02">
        <w:rPr>
          <w:rFonts w:ascii="PT Astra Serif" w:eastAsia="Times New Roman" w:hAnsi="PT Astra Serif" w:cs="Times New Roman"/>
          <w:sz w:val="26"/>
          <w:szCs w:val="26"/>
        </w:rPr>
        <w:t>регионального государственного контроля (надзора).</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По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итогам</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обобщения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правоприменительной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практики</w:t>
      </w:r>
      <w:r w:rsidRPr="00557A02">
        <w:rPr>
          <w:rFonts w:ascii="PT Astra Serif" w:eastAsia="Times New Roman" w:hAnsi="PT Astra Serif" w:cs="Times New Roman"/>
          <w:spacing w:val="1"/>
          <w:sz w:val="26"/>
          <w:szCs w:val="26"/>
        </w:rPr>
        <w:t xml:space="preserve"> </w:t>
      </w:r>
      <w:r w:rsidR="007E6FD2">
        <w:rPr>
          <w:rFonts w:ascii="PT Astra Serif" w:eastAsia="Times New Roman" w:hAnsi="PT Astra Serif" w:cs="Times New Roman"/>
          <w:sz w:val="26"/>
          <w:szCs w:val="26"/>
        </w:rPr>
        <w:t xml:space="preserve">Департамент осуществляет </w:t>
      </w:r>
      <w:r w:rsidRPr="00557A02">
        <w:rPr>
          <w:rFonts w:ascii="PT Astra Serif" w:eastAsia="Times New Roman" w:hAnsi="PT Astra Serif" w:cs="Times New Roman"/>
          <w:sz w:val="26"/>
          <w:szCs w:val="26"/>
        </w:rPr>
        <w:t>подготовку доклада, содержащего результаты обобщения правоприменительной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практики</w:t>
      </w:r>
      <w:r w:rsidRPr="00557A02">
        <w:rPr>
          <w:rFonts w:ascii="PT Astra Serif" w:eastAsia="Times New Roman" w:hAnsi="PT Astra Serif" w:cs="Times New Roman"/>
          <w:spacing w:val="15"/>
          <w:sz w:val="26"/>
          <w:szCs w:val="26"/>
        </w:rPr>
        <w:t xml:space="preserve"> </w:t>
      </w:r>
      <w:r w:rsidR="007E6FD2">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(далее – доклад</w:t>
      </w:r>
      <w:r w:rsidRPr="00557A02">
        <w:rPr>
          <w:rFonts w:ascii="PT Astra Serif" w:eastAsia="Times New Roman" w:hAnsi="PT Astra Serif" w:cs="Times New Roman"/>
          <w:spacing w:val="-5"/>
          <w:sz w:val="26"/>
          <w:szCs w:val="26"/>
        </w:rPr>
        <w:t xml:space="preserve"> </w:t>
      </w:r>
      <w:r w:rsidRPr="00557A02">
        <w:rPr>
          <w:rFonts w:ascii="PT Astra Serif" w:eastAsia="Times New Roman" w:hAnsi="PT Astra Serif" w:cs="Times New Roman"/>
          <w:sz w:val="26"/>
          <w:szCs w:val="26"/>
        </w:rPr>
        <w:t>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правоприменительной</w:t>
      </w:r>
      <w:r w:rsidRPr="00557A02">
        <w:rPr>
          <w:rFonts w:ascii="PT Astra Serif" w:eastAsia="Times New Roman" w:hAnsi="PT Astra Serif" w:cs="Times New Roman"/>
          <w:spacing w:val="-3"/>
          <w:sz w:val="26"/>
          <w:szCs w:val="26"/>
        </w:rPr>
        <w:t xml:space="preserve"> </w:t>
      </w:r>
      <w:r w:rsidRPr="00557A02">
        <w:rPr>
          <w:rFonts w:ascii="PT Astra Serif" w:eastAsia="Times New Roman" w:hAnsi="PT Astra Serif" w:cs="Times New Roman"/>
          <w:sz w:val="26"/>
          <w:szCs w:val="26"/>
        </w:rPr>
        <w:t>практике), в срок не реже одного раза в год.</w:t>
      </w:r>
    </w:p>
    <w:p w:rsidR="00557A02" w:rsidRPr="00557A02" w:rsidRDefault="007E6FD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Департамент </w:t>
      </w:r>
      <w:r w:rsidR="00557A02" w:rsidRPr="00557A02">
        <w:rPr>
          <w:rFonts w:ascii="PT Astra Serif" w:eastAsia="Times New Roman" w:hAnsi="PT Astra Serif" w:cs="Times New Roman"/>
          <w:sz w:val="26"/>
          <w:szCs w:val="26"/>
        </w:rPr>
        <w:t xml:space="preserve">обеспечивает публичное обсуждение проекта доклада о правоприменительной практике.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Доклад о правоп</w:t>
      </w:r>
      <w:r w:rsidR="007E6FD2">
        <w:rPr>
          <w:rFonts w:ascii="PT Astra Serif" w:eastAsia="Times New Roman" w:hAnsi="PT Astra Serif" w:cs="Times New Roman"/>
          <w:sz w:val="26"/>
          <w:szCs w:val="26"/>
        </w:rPr>
        <w:t>рименительной практике в течение</w:t>
      </w:r>
      <w:r w:rsidRPr="00557A02">
        <w:rPr>
          <w:rFonts w:ascii="PT Astra Serif" w:eastAsia="Times New Roman" w:hAnsi="PT Astra Serif" w:cs="Times New Roman"/>
          <w:sz w:val="26"/>
          <w:szCs w:val="26"/>
        </w:rPr>
        <w:t xml:space="preserve"> одного месяца со дня проведения публичных обсуждений утверждается приказом </w:t>
      </w:r>
      <w:r w:rsidR="009674A5">
        <w:rPr>
          <w:rFonts w:ascii="PT Astra Serif" w:eastAsia="Times New Roman" w:hAnsi="PT Astra Serif" w:cs="Times New Roman"/>
          <w:sz w:val="26"/>
          <w:szCs w:val="26"/>
        </w:rPr>
        <w:t xml:space="preserve">начальника </w:t>
      </w:r>
      <w:r w:rsidR="007E6FD2">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 xml:space="preserve">и размещается на официальном сайте </w:t>
      </w:r>
      <w:r w:rsidR="009674A5">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 xml:space="preserve">в информационно-телекоммуникационной сети «Интернет».  </w:t>
      </w:r>
    </w:p>
    <w:p w:rsidR="00557A02" w:rsidRPr="00557A02"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19</w:t>
      </w:r>
      <w:r w:rsidR="00557A02" w:rsidRPr="00557A02">
        <w:rPr>
          <w:rFonts w:ascii="PT Astra Serif" w:eastAsia="Times New Roman" w:hAnsi="PT Astra Serif" w:cs="Times New Roman"/>
          <w:sz w:val="26"/>
          <w:szCs w:val="26"/>
        </w:rPr>
        <w:t xml:space="preserve">. </w:t>
      </w:r>
      <w:proofErr w:type="gramStart"/>
      <w:r w:rsidR="00557A02" w:rsidRPr="00557A02">
        <w:rPr>
          <w:rFonts w:ascii="PT Astra Serif" w:eastAsia="Times New Roman" w:hAnsi="PT Astra Serif" w:cs="Times New Roman"/>
          <w:sz w:val="26"/>
          <w:szCs w:val="26"/>
        </w:rPr>
        <w:t xml:space="preserve">При наличии у </w:t>
      </w:r>
      <w:r w:rsidR="007E6FD2">
        <w:rPr>
          <w:rFonts w:ascii="PT Astra Serif" w:eastAsia="Times New Roman" w:hAnsi="PT Astra Serif" w:cs="Times New Roman"/>
          <w:sz w:val="26"/>
          <w:szCs w:val="26"/>
        </w:rPr>
        <w:t xml:space="preserve">Департамента </w:t>
      </w:r>
      <w:r w:rsidR="00557A02" w:rsidRPr="00557A02">
        <w:rPr>
          <w:rFonts w:ascii="PT Astra Serif" w:eastAsia="Times New Roman" w:hAnsi="PT Astra Serif" w:cs="Times New Roman"/>
          <w:sz w:val="26"/>
          <w:szCs w:val="26"/>
        </w:rPr>
        <w:t>сведений</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готовящихся</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нарушениях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или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признаках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нарушений</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обязательных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требований</w:t>
      </w:r>
      <w:r w:rsidR="00557A02" w:rsidRPr="00557A02">
        <w:rPr>
          <w:rFonts w:ascii="PT Astra Serif" w:eastAsia="Times New Roman" w:hAnsi="PT Astra Serif" w:cs="Times New Roman"/>
          <w:spacing w:val="1"/>
          <w:sz w:val="26"/>
          <w:szCs w:val="26"/>
        </w:rPr>
        <w:t xml:space="preserve"> </w:t>
      </w:r>
      <w:r w:rsidR="00EB5113">
        <w:rPr>
          <w:rFonts w:ascii="PT Astra Serif" w:eastAsia="Times New Roman" w:hAnsi="PT Astra Serif" w:cs="Times New Roman"/>
          <w:sz w:val="26"/>
          <w:szCs w:val="26"/>
        </w:rPr>
        <w:t>к</w:t>
      </w:r>
      <w:r w:rsidR="00557A02" w:rsidRPr="00557A02">
        <w:rPr>
          <w:rFonts w:ascii="PT Astra Serif" w:eastAsia="Times New Roman" w:hAnsi="PT Astra Serif" w:cs="Times New Roman"/>
          <w:sz w:val="26"/>
          <w:szCs w:val="26"/>
        </w:rPr>
        <w:t xml:space="preserve"> деятельности жилищно-строительных кооперативов, содержащихся в поступивших обращениях и заявлениях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(за исключением обращений и заявлений, авторство которых не подтверждено),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информации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от</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органов</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государственной</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власти,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органов</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местного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самоуправления, из средств массовой информации в случаях, если отсутствуют</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подтвержденные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данные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том,</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что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нарушение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обязательных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требований</w:t>
      </w:r>
      <w:r w:rsidR="00557A02" w:rsidRPr="00557A02">
        <w:rPr>
          <w:rFonts w:ascii="PT Astra Serif" w:eastAsia="Times New Roman" w:hAnsi="PT Astra Serif" w:cs="Times New Roman"/>
          <w:spacing w:val="70"/>
          <w:sz w:val="26"/>
          <w:szCs w:val="26"/>
        </w:rPr>
        <w:t xml:space="preserve"> </w:t>
      </w:r>
      <w:r w:rsidR="00EB5113">
        <w:rPr>
          <w:rFonts w:ascii="PT Astra Serif" w:eastAsia="Times New Roman" w:hAnsi="PT Astra Serif" w:cs="Times New Roman"/>
          <w:sz w:val="26"/>
          <w:szCs w:val="26"/>
        </w:rPr>
        <w:t xml:space="preserve">к </w:t>
      </w:r>
      <w:r w:rsidR="00557A02" w:rsidRPr="00557A02">
        <w:rPr>
          <w:rFonts w:ascii="PT Astra Serif" w:eastAsia="Times New Roman" w:hAnsi="PT Astra Serif" w:cs="Times New Roman"/>
          <w:sz w:val="26"/>
          <w:szCs w:val="26"/>
        </w:rPr>
        <w:t>деятельности жилищно-строительных</w:t>
      </w:r>
      <w:proofErr w:type="gramEnd"/>
      <w:r w:rsidR="00557A02" w:rsidRPr="00557A02">
        <w:rPr>
          <w:rFonts w:ascii="PT Astra Serif" w:eastAsia="Times New Roman" w:hAnsi="PT Astra Serif" w:cs="Times New Roman"/>
          <w:sz w:val="26"/>
          <w:szCs w:val="26"/>
        </w:rPr>
        <w:t xml:space="preserve"> </w:t>
      </w:r>
      <w:proofErr w:type="gramStart"/>
      <w:r w:rsidR="00557A02" w:rsidRPr="00557A02">
        <w:rPr>
          <w:rFonts w:ascii="PT Astra Serif" w:eastAsia="Times New Roman" w:hAnsi="PT Astra Serif" w:cs="Times New Roman"/>
          <w:sz w:val="26"/>
          <w:szCs w:val="26"/>
        </w:rPr>
        <w:t>кооперативов причинило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вред жизни, здоровью граждан, вред животным, растениям, окружающей среде,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объектам</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культурного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наследия</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(памятникам</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истории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культуры)</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народов</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Российской</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Федерации,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безопасности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государства,</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а</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также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привело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к</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возникновению</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чрезвычайных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ситуаций</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природного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техногенного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характера</w:t>
      </w:r>
      <w:r w:rsidR="00557A02" w:rsidRPr="00557A02">
        <w:rPr>
          <w:rFonts w:ascii="PT Astra Serif" w:eastAsia="Times New Roman" w:hAnsi="PT Astra Serif" w:cs="Times New Roman"/>
          <w:spacing w:val="-67"/>
          <w:sz w:val="26"/>
          <w:szCs w:val="26"/>
        </w:rPr>
        <w:t xml:space="preserve"> </w:t>
      </w:r>
      <w:r w:rsidR="00557A02" w:rsidRPr="00557A02">
        <w:rPr>
          <w:rFonts w:ascii="PT Astra Serif" w:eastAsia="Times New Roman" w:hAnsi="PT Astra Serif" w:cs="Times New Roman"/>
          <w:sz w:val="26"/>
          <w:szCs w:val="26"/>
        </w:rPr>
        <w:t>либо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создало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непосредственную</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угрозу</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указанных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последствий,</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если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контролируемое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лицо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ранее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не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привлекалось</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к</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ответственности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за</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нарушение</w:t>
      </w:r>
      <w:r w:rsidR="00557A02" w:rsidRPr="00557A02">
        <w:rPr>
          <w:rFonts w:ascii="PT Astra Serif" w:eastAsia="Times New Roman" w:hAnsi="PT Astra Serif" w:cs="Times New Roman"/>
          <w:spacing w:val="-67"/>
          <w:sz w:val="26"/>
          <w:szCs w:val="26"/>
        </w:rPr>
        <w:t xml:space="preserve"> </w:t>
      </w:r>
      <w:r w:rsidR="00557A02" w:rsidRPr="00557A02">
        <w:rPr>
          <w:rFonts w:ascii="PT Astra Serif" w:eastAsia="Times New Roman" w:hAnsi="PT Astra Serif" w:cs="Times New Roman"/>
          <w:sz w:val="26"/>
          <w:szCs w:val="26"/>
        </w:rPr>
        <w:t>соответствующих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требований,</w:t>
      </w:r>
      <w:r w:rsidR="00557A02" w:rsidRPr="00557A02">
        <w:rPr>
          <w:rFonts w:ascii="PT Astra Serif" w:eastAsia="Times New Roman" w:hAnsi="PT Astra Serif" w:cs="Times New Roman"/>
          <w:spacing w:val="1"/>
          <w:sz w:val="26"/>
          <w:szCs w:val="26"/>
        </w:rPr>
        <w:t xml:space="preserve"> </w:t>
      </w:r>
      <w:r w:rsidR="007E6FD2">
        <w:rPr>
          <w:rFonts w:ascii="PT Astra Serif" w:eastAsia="Times New Roman" w:hAnsi="PT Astra Serif" w:cs="Times New Roman"/>
          <w:sz w:val="26"/>
          <w:szCs w:val="26"/>
        </w:rPr>
        <w:t xml:space="preserve">Департамент </w:t>
      </w:r>
      <w:r w:rsidR="00557A02" w:rsidRPr="00557A02">
        <w:rPr>
          <w:rFonts w:ascii="PT Astra Serif" w:eastAsia="Times New Roman" w:hAnsi="PT Astra Serif" w:cs="Times New Roman"/>
          <w:sz w:val="26"/>
          <w:szCs w:val="26"/>
        </w:rPr>
        <w:t>объявляет контролируемому лицу предостережение 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недопустимости</w:t>
      </w:r>
      <w:proofErr w:type="gramEnd"/>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нарушения</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обязательных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требований</w:t>
      </w:r>
      <w:r w:rsidR="00557A02" w:rsidRPr="00557A02">
        <w:rPr>
          <w:rFonts w:ascii="PT Astra Serif" w:eastAsia="Times New Roman" w:hAnsi="PT Astra Serif" w:cs="Times New Roman"/>
          <w:spacing w:val="1"/>
          <w:sz w:val="26"/>
          <w:szCs w:val="26"/>
        </w:rPr>
        <w:t xml:space="preserve"> </w:t>
      </w:r>
      <w:r w:rsidR="00EB5113">
        <w:rPr>
          <w:rFonts w:ascii="PT Astra Serif" w:eastAsia="Times New Roman" w:hAnsi="PT Astra Serif" w:cs="Times New Roman"/>
          <w:sz w:val="26"/>
          <w:szCs w:val="26"/>
        </w:rPr>
        <w:t xml:space="preserve">к </w:t>
      </w:r>
      <w:r w:rsidR="00557A02" w:rsidRPr="00557A02">
        <w:rPr>
          <w:rFonts w:ascii="PT Astra Serif" w:eastAsia="Times New Roman" w:hAnsi="PT Astra Serif" w:cs="Times New Roman"/>
          <w:sz w:val="26"/>
          <w:szCs w:val="26"/>
        </w:rPr>
        <w:t>деятельности жилищно-строительных кооперативов</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и</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предлагает</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контролируемому лицу принять меры по обеспечению соблюдения обязательных</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 xml:space="preserve">требований </w:t>
      </w:r>
      <w:r w:rsidR="00EB5113">
        <w:rPr>
          <w:rFonts w:ascii="PT Astra Serif" w:eastAsia="Times New Roman" w:hAnsi="PT Astra Serif" w:cs="Times New Roman"/>
          <w:sz w:val="26"/>
          <w:szCs w:val="26"/>
        </w:rPr>
        <w:t>к</w:t>
      </w:r>
      <w:r w:rsidR="00557A02" w:rsidRPr="00557A02">
        <w:rPr>
          <w:rFonts w:ascii="PT Astra Serif" w:eastAsia="Times New Roman" w:hAnsi="PT Astra Serif" w:cs="Times New Roman"/>
          <w:sz w:val="26"/>
          <w:szCs w:val="26"/>
        </w:rPr>
        <w:t xml:space="preserve"> деятельности жилищно-строительных кооперативов.</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557A02">
        <w:rPr>
          <w:rFonts w:ascii="PT Astra Serif" w:eastAsia="Times New Roman" w:hAnsi="PT Astra Serif" w:cs="Times New Roman"/>
          <w:sz w:val="26"/>
          <w:szCs w:val="26"/>
        </w:rPr>
        <w:t xml:space="preserve">Предостережение о недопустимости нарушения обязательных требований </w:t>
      </w:r>
      <w:r w:rsidR="00EB5113">
        <w:rPr>
          <w:rFonts w:ascii="PT Astra Serif" w:eastAsia="Times New Roman" w:hAnsi="PT Astra Serif" w:cs="Times New Roman"/>
          <w:sz w:val="26"/>
          <w:szCs w:val="26"/>
        </w:rPr>
        <w:t xml:space="preserve">к </w:t>
      </w:r>
      <w:r w:rsidRPr="00557A02">
        <w:rPr>
          <w:rFonts w:ascii="PT Astra Serif" w:eastAsia="Times New Roman" w:hAnsi="PT Astra Serif" w:cs="Times New Roman"/>
          <w:sz w:val="26"/>
          <w:szCs w:val="26"/>
        </w:rPr>
        <w:t>деятельности жилищно-строительных кооперативов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(бездействия) контролируемого лица могут привести или приводят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rsidRPr="00557A02">
        <w:rPr>
          <w:rFonts w:ascii="PT Astra Serif" w:eastAsia="Times New Roman" w:hAnsi="PT Astra Serif" w:cs="Times New Roman"/>
          <w:sz w:val="26"/>
          <w:szCs w:val="26"/>
        </w:rPr>
        <w:t xml:space="preserve"> сведений и документов.</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Контролируемое</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лицо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вправе</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после</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получения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предостережения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недопустимости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нарушения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обязательных</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требований</w:t>
      </w:r>
      <w:r w:rsidRPr="00557A02">
        <w:rPr>
          <w:rFonts w:ascii="PT Astra Serif" w:eastAsia="Times New Roman" w:hAnsi="PT Astra Serif" w:cs="Times New Roman"/>
          <w:spacing w:val="1"/>
          <w:sz w:val="26"/>
          <w:szCs w:val="26"/>
        </w:rPr>
        <w:t xml:space="preserve"> </w:t>
      </w:r>
      <w:r w:rsidR="00EB5113">
        <w:rPr>
          <w:rFonts w:ascii="PT Astra Serif" w:eastAsia="Times New Roman" w:hAnsi="PT Astra Serif" w:cs="Times New Roman"/>
          <w:sz w:val="26"/>
          <w:szCs w:val="26"/>
        </w:rPr>
        <w:t xml:space="preserve">к </w:t>
      </w:r>
      <w:r w:rsidRPr="00557A02">
        <w:rPr>
          <w:rFonts w:ascii="PT Astra Serif" w:eastAsia="Times New Roman" w:hAnsi="PT Astra Serif" w:cs="Times New Roman"/>
          <w:sz w:val="26"/>
          <w:szCs w:val="26"/>
        </w:rPr>
        <w:t>деятельности жилищно-строительных кооперативов</w:t>
      </w:r>
      <w:r w:rsidRPr="00557A02">
        <w:rPr>
          <w:rFonts w:ascii="PT Astra Serif" w:eastAsia="Times New Roman" w:hAnsi="PT Astra Serif" w:cs="Times New Roman"/>
          <w:spacing w:val="24"/>
          <w:sz w:val="26"/>
          <w:szCs w:val="26"/>
        </w:rPr>
        <w:t xml:space="preserve"> </w:t>
      </w:r>
      <w:r w:rsidRPr="00557A02">
        <w:rPr>
          <w:rFonts w:ascii="PT Astra Serif" w:eastAsia="Times New Roman" w:hAnsi="PT Astra Serif" w:cs="Times New Roman"/>
          <w:sz w:val="26"/>
          <w:szCs w:val="26"/>
        </w:rPr>
        <w:t>подать</w:t>
      </w:r>
      <w:r w:rsidRPr="00557A02">
        <w:rPr>
          <w:rFonts w:ascii="PT Astra Serif" w:eastAsia="Times New Roman" w:hAnsi="PT Astra Serif" w:cs="Times New Roman"/>
          <w:spacing w:val="16"/>
          <w:sz w:val="26"/>
          <w:szCs w:val="26"/>
        </w:rPr>
        <w:t xml:space="preserve"> </w:t>
      </w:r>
      <w:r w:rsidRPr="00557A02">
        <w:rPr>
          <w:rFonts w:ascii="PT Astra Serif" w:eastAsia="Times New Roman" w:hAnsi="PT Astra Serif" w:cs="Times New Roman"/>
          <w:sz w:val="26"/>
          <w:szCs w:val="26"/>
        </w:rPr>
        <w:t>в</w:t>
      </w:r>
      <w:r w:rsidRPr="00557A02">
        <w:rPr>
          <w:rFonts w:ascii="PT Astra Serif" w:eastAsia="Times New Roman" w:hAnsi="PT Astra Serif" w:cs="Times New Roman"/>
          <w:spacing w:val="15"/>
          <w:sz w:val="26"/>
          <w:szCs w:val="26"/>
        </w:rPr>
        <w:t xml:space="preserve"> </w:t>
      </w:r>
      <w:r w:rsidR="007E6FD2">
        <w:rPr>
          <w:rFonts w:ascii="PT Astra Serif" w:eastAsia="Times New Roman" w:hAnsi="PT Astra Serif" w:cs="Times New Roman"/>
          <w:sz w:val="26"/>
          <w:szCs w:val="26"/>
        </w:rPr>
        <w:t xml:space="preserve">Департамент </w:t>
      </w:r>
      <w:r w:rsidRPr="00557A02">
        <w:rPr>
          <w:rFonts w:ascii="PT Astra Serif" w:eastAsia="Times New Roman" w:hAnsi="PT Astra Serif" w:cs="Times New Roman"/>
          <w:sz w:val="26"/>
          <w:szCs w:val="26"/>
        </w:rPr>
        <w:t>возражение</w:t>
      </w:r>
      <w:r w:rsidRPr="00557A02">
        <w:rPr>
          <w:rFonts w:ascii="PT Astra Serif" w:eastAsia="Times New Roman" w:hAnsi="PT Astra Serif" w:cs="Times New Roman"/>
          <w:spacing w:val="71"/>
          <w:sz w:val="26"/>
          <w:szCs w:val="26"/>
        </w:rPr>
        <w:t xml:space="preserve"> </w:t>
      </w:r>
      <w:r w:rsidRPr="00557A02">
        <w:rPr>
          <w:rFonts w:ascii="PT Astra Serif" w:eastAsia="Times New Roman" w:hAnsi="PT Astra Serif" w:cs="Times New Roman"/>
          <w:sz w:val="26"/>
          <w:szCs w:val="26"/>
        </w:rPr>
        <w:t>в</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отношении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указанного</w:t>
      </w:r>
      <w:r w:rsidRPr="00557A02">
        <w:rPr>
          <w:rFonts w:ascii="PT Astra Serif" w:eastAsia="Times New Roman" w:hAnsi="PT Astra Serif" w:cs="Times New Roman"/>
          <w:spacing w:val="-2"/>
          <w:sz w:val="26"/>
          <w:szCs w:val="26"/>
        </w:rPr>
        <w:t xml:space="preserve"> </w:t>
      </w:r>
      <w:r w:rsidRPr="00557A02">
        <w:rPr>
          <w:rFonts w:ascii="PT Astra Serif" w:eastAsia="Times New Roman" w:hAnsi="PT Astra Serif" w:cs="Times New Roman"/>
          <w:sz w:val="26"/>
          <w:szCs w:val="26"/>
        </w:rPr>
        <w:t xml:space="preserve">предостережения.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lastRenderedPageBreak/>
        <w:t>В</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возражении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указываются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наименование</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контролируемого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лица,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идентификационный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номер</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налогоплательщика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юридического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лица,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индивидуального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предпринимателя,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дата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номер</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предостережения,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направленного в адрес контролируемого лица, обоснование позиции в отношении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указанных</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предостережении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действий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(бездействия)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контролируемого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лица,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 xml:space="preserve">которые приводят или могут привести к нарушению обязательных требований </w:t>
      </w:r>
      <w:r w:rsidR="00EB5113">
        <w:rPr>
          <w:rFonts w:ascii="PT Astra Serif" w:eastAsia="Times New Roman" w:hAnsi="PT Astra Serif" w:cs="Times New Roman"/>
          <w:sz w:val="26"/>
          <w:szCs w:val="26"/>
        </w:rPr>
        <w:t xml:space="preserve">к </w:t>
      </w:r>
      <w:r w:rsidRPr="00557A02">
        <w:rPr>
          <w:rFonts w:ascii="PT Astra Serif" w:eastAsia="Times New Roman" w:hAnsi="PT Astra Serif" w:cs="Times New Roman"/>
          <w:sz w:val="26"/>
          <w:szCs w:val="26"/>
        </w:rPr>
        <w:t>деятельности жилищно-строительных кооперативов.</w:t>
      </w:r>
    </w:p>
    <w:p w:rsidR="00557A02" w:rsidRPr="00557A02" w:rsidRDefault="007E6FD2" w:rsidP="00557A02">
      <w:pPr>
        <w:widowControl w:val="0"/>
        <w:autoSpaceDE w:val="0"/>
        <w:autoSpaceDN w:val="0"/>
        <w:spacing w:after="0" w:line="240" w:lineRule="auto"/>
        <w:ind w:firstLine="709"/>
        <w:jc w:val="both"/>
        <w:rPr>
          <w:rFonts w:ascii="PT Astra Serif" w:eastAsia="Calibri" w:hAnsi="PT Astra Serif" w:cs="Times New Roman"/>
          <w:color w:val="000000"/>
          <w:sz w:val="26"/>
          <w:szCs w:val="26"/>
        </w:rPr>
      </w:pPr>
      <w:r>
        <w:rPr>
          <w:rFonts w:ascii="PT Astra Serif" w:eastAsia="Times New Roman" w:hAnsi="PT Astra Serif" w:cs="Times New Roman"/>
          <w:sz w:val="26"/>
          <w:szCs w:val="26"/>
        </w:rPr>
        <w:t xml:space="preserve">Департамент </w:t>
      </w:r>
      <w:r w:rsidR="00557A02" w:rsidRPr="00557A02">
        <w:rPr>
          <w:rFonts w:ascii="PT Astra Serif" w:eastAsia="Times New Roman" w:hAnsi="PT Astra Serif" w:cs="Times New Roman"/>
          <w:sz w:val="26"/>
          <w:szCs w:val="26"/>
        </w:rPr>
        <w:t>рассматривает возражение, по итогам рассмотрения направляет контролируемому</w:t>
      </w:r>
      <w:r w:rsidR="000158E5">
        <w:rPr>
          <w:rFonts w:ascii="PT Astra Serif" w:eastAsia="Times New Roman" w:hAnsi="PT Astra Serif" w:cs="Times New Roman"/>
          <w:sz w:val="26"/>
          <w:szCs w:val="26"/>
        </w:rPr>
        <w:t xml:space="preserve"> </w:t>
      </w:r>
      <w:r w:rsidR="00557A02" w:rsidRPr="00557A02">
        <w:rPr>
          <w:rFonts w:ascii="PT Astra Serif" w:eastAsia="Times New Roman" w:hAnsi="PT Astra Serif" w:cs="Times New Roman"/>
          <w:spacing w:val="-67"/>
          <w:sz w:val="26"/>
          <w:szCs w:val="26"/>
        </w:rPr>
        <w:t xml:space="preserve"> </w:t>
      </w:r>
      <w:r w:rsidR="00557A02" w:rsidRPr="00557A02">
        <w:rPr>
          <w:rFonts w:ascii="PT Astra Serif" w:eastAsia="Times New Roman" w:hAnsi="PT Astra Serif" w:cs="Times New Roman"/>
          <w:sz w:val="26"/>
          <w:szCs w:val="26"/>
        </w:rPr>
        <w:t>лицу</w:t>
      </w:r>
      <w:r w:rsidR="00557A02" w:rsidRPr="00557A02">
        <w:rPr>
          <w:rFonts w:ascii="PT Astra Serif" w:eastAsia="Times New Roman" w:hAnsi="PT Astra Serif" w:cs="Times New Roman"/>
          <w:spacing w:val="-5"/>
          <w:sz w:val="26"/>
          <w:szCs w:val="26"/>
        </w:rPr>
        <w:t xml:space="preserve"> </w:t>
      </w:r>
      <w:r w:rsidR="00557A02" w:rsidRPr="00557A02">
        <w:rPr>
          <w:rFonts w:ascii="PT Astra Serif" w:eastAsia="Times New Roman" w:hAnsi="PT Astra Serif" w:cs="Times New Roman"/>
          <w:sz w:val="26"/>
          <w:szCs w:val="26"/>
        </w:rPr>
        <w:t>в</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течение</w:t>
      </w:r>
      <w:r w:rsidR="00557A02" w:rsidRPr="00557A02">
        <w:rPr>
          <w:rFonts w:ascii="PT Astra Serif" w:eastAsia="Times New Roman" w:hAnsi="PT Astra Serif" w:cs="Times New Roman"/>
          <w:spacing w:val="-4"/>
          <w:sz w:val="26"/>
          <w:szCs w:val="26"/>
        </w:rPr>
        <w:t xml:space="preserve"> </w:t>
      </w:r>
      <w:r w:rsidR="00557A02" w:rsidRPr="00557A02">
        <w:rPr>
          <w:rFonts w:ascii="PT Astra Serif" w:eastAsia="Times New Roman" w:hAnsi="PT Astra Serif" w:cs="Times New Roman"/>
          <w:sz w:val="26"/>
          <w:szCs w:val="26"/>
        </w:rPr>
        <w:t>20</w:t>
      </w:r>
      <w:r w:rsidR="00557A02" w:rsidRPr="00557A02">
        <w:rPr>
          <w:rFonts w:ascii="PT Astra Serif" w:eastAsia="Times New Roman" w:hAnsi="PT Astra Serif" w:cs="Times New Roman"/>
          <w:spacing w:val="-3"/>
          <w:sz w:val="26"/>
          <w:szCs w:val="26"/>
        </w:rPr>
        <w:t xml:space="preserve"> </w:t>
      </w:r>
      <w:r w:rsidR="00557A02" w:rsidRPr="00557A02">
        <w:rPr>
          <w:rFonts w:ascii="PT Astra Serif" w:eastAsia="Times New Roman" w:hAnsi="PT Astra Serif" w:cs="Times New Roman"/>
          <w:sz w:val="26"/>
          <w:szCs w:val="26"/>
        </w:rPr>
        <w:t>рабочих</w:t>
      </w:r>
      <w:r w:rsidR="00557A02" w:rsidRPr="00557A02">
        <w:rPr>
          <w:rFonts w:ascii="PT Astra Serif" w:eastAsia="Times New Roman" w:hAnsi="PT Astra Serif" w:cs="Times New Roman"/>
          <w:spacing w:val="-3"/>
          <w:sz w:val="26"/>
          <w:szCs w:val="26"/>
        </w:rPr>
        <w:t xml:space="preserve"> </w:t>
      </w:r>
      <w:r w:rsidR="00557A02" w:rsidRPr="00557A02">
        <w:rPr>
          <w:rFonts w:ascii="PT Astra Serif" w:eastAsia="Times New Roman" w:hAnsi="PT Astra Serif" w:cs="Times New Roman"/>
          <w:sz w:val="26"/>
          <w:szCs w:val="26"/>
        </w:rPr>
        <w:t>дней</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со</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дня</w:t>
      </w:r>
      <w:r w:rsidR="00557A02" w:rsidRPr="00557A02">
        <w:rPr>
          <w:rFonts w:ascii="PT Astra Serif" w:eastAsia="Times New Roman" w:hAnsi="PT Astra Serif" w:cs="Times New Roman"/>
          <w:spacing w:val="-3"/>
          <w:sz w:val="26"/>
          <w:szCs w:val="26"/>
        </w:rPr>
        <w:t xml:space="preserve"> </w:t>
      </w:r>
      <w:r w:rsidR="00557A02" w:rsidRPr="00557A02">
        <w:rPr>
          <w:rFonts w:ascii="PT Astra Serif" w:eastAsia="Times New Roman" w:hAnsi="PT Astra Serif" w:cs="Times New Roman"/>
          <w:sz w:val="26"/>
          <w:szCs w:val="26"/>
        </w:rPr>
        <w:t>получения</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возражения ответ.</w:t>
      </w:r>
      <w:r w:rsidR="00557A02" w:rsidRPr="00557A02">
        <w:rPr>
          <w:rFonts w:ascii="PT Astra Serif" w:eastAsia="Calibri" w:hAnsi="PT Astra Serif" w:cs="Times New Roman"/>
          <w:color w:val="000000"/>
          <w:sz w:val="26"/>
          <w:szCs w:val="26"/>
        </w:rPr>
        <w:t xml:space="preserve"> Ответ на возражение направляется контролируемому лицу электронной почтой по адресу, сведения о котором представлены контролирующему органу контролируемым лицом и внесены в информационные ресурсы, информационные системы при осуществлении регионального государственного контроля (надзора), за исключением случаев, установленных частью 9 статьи 21 Федерального закона № 248-ФЗ.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При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отсутствии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возражений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контролируемое</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лицо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указанный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предостережении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срок</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направляет</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w:t>
      </w:r>
      <w:r w:rsidRPr="00557A02">
        <w:rPr>
          <w:rFonts w:ascii="PT Astra Serif" w:eastAsia="Times New Roman" w:hAnsi="PT Astra Serif" w:cs="Times New Roman"/>
          <w:spacing w:val="1"/>
          <w:sz w:val="26"/>
          <w:szCs w:val="26"/>
        </w:rPr>
        <w:t xml:space="preserve"> </w:t>
      </w:r>
      <w:r w:rsidR="007E6FD2">
        <w:rPr>
          <w:rFonts w:ascii="PT Astra Serif" w:eastAsia="Times New Roman" w:hAnsi="PT Astra Serif" w:cs="Times New Roman"/>
          <w:sz w:val="26"/>
          <w:szCs w:val="26"/>
        </w:rPr>
        <w:t xml:space="preserve">Департамент </w:t>
      </w:r>
      <w:r w:rsidRPr="00557A02">
        <w:rPr>
          <w:rFonts w:ascii="PT Astra Serif" w:eastAsia="Times New Roman" w:hAnsi="PT Astra Serif" w:cs="Times New Roman"/>
          <w:sz w:val="26"/>
          <w:szCs w:val="26"/>
        </w:rPr>
        <w:t>уведомление</w:t>
      </w:r>
      <w:r w:rsidRPr="00557A02">
        <w:rPr>
          <w:rFonts w:ascii="PT Astra Serif" w:eastAsia="Times New Roman" w:hAnsi="PT Astra Serif" w:cs="Times New Roman"/>
          <w:spacing w:val="-4"/>
          <w:sz w:val="26"/>
          <w:szCs w:val="26"/>
        </w:rPr>
        <w:t xml:space="preserve"> </w:t>
      </w:r>
      <w:r w:rsidRPr="00557A02">
        <w:rPr>
          <w:rFonts w:ascii="PT Astra Serif" w:eastAsia="Times New Roman" w:hAnsi="PT Astra Serif" w:cs="Times New Roman"/>
          <w:sz w:val="26"/>
          <w:szCs w:val="26"/>
        </w:rPr>
        <w:t>об исполнении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предостережения.</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557A02">
        <w:rPr>
          <w:rFonts w:ascii="PT Astra Serif" w:eastAsia="Times New Roman" w:hAnsi="PT Astra Serif" w:cs="Times New Roman"/>
          <w:sz w:val="26"/>
          <w:szCs w:val="26"/>
        </w:rPr>
        <w:t>В уведомлении об исполнении предостережения указываются наименование</w:t>
      </w:r>
      <w:r w:rsidRPr="00557A02">
        <w:rPr>
          <w:rFonts w:ascii="PT Astra Serif" w:eastAsia="Times New Roman" w:hAnsi="PT Astra Serif" w:cs="Times New Roman"/>
          <w:spacing w:val="-67"/>
          <w:sz w:val="26"/>
          <w:szCs w:val="26"/>
        </w:rPr>
        <w:t xml:space="preserve"> </w:t>
      </w:r>
      <w:r w:rsidRPr="00557A02">
        <w:rPr>
          <w:rFonts w:ascii="PT Astra Serif" w:eastAsia="Times New Roman" w:hAnsi="PT Astra Serif" w:cs="Times New Roman"/>
          <w:sz w:val="26"/>
          <w:szCs w:val="26"/>
        </w:rPr>
        <w:t>контролируемого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лица,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идентификационный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номер</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налогоплательщика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юридического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лица,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индивидуального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предпринимателя,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дата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номер</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предостережения,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направленного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адрес</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контролируемого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лица,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сведения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принятых по результатам рассмотрения предостережения мерах по обеспечению</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 xml:space="preserve">соблюдения обязательных требований </w:t>
      </w:r>
      <w:r w:rsidR="00EB5113">
        <w:rPr>
          <w:rFonts w:ascii="PT Astra Serif" w:eastAsia="Times New Roman" w:hAnsi="PT Astra Serif" w:cs="Times New Roman"/>
          <w:sz w:val="26"/>
          <w:szCs w:val="26"/>
        </w:rPr>
        <w:t xml:space="preserve">к </w:t>
      </w:r>
      <w:r w:rsidRPr="00557A02">
        <w:rPr>
          <w:rFonts w:ascii="PT Astra Serif" w:eastAsia="Times New Roman" w:hAnsi="PT Astra Serif" w:cs="Times New Roman"/>
          <w:sz w:val="26"/>
          <w:szCs w:val="26"/>
        </w:rPr>
        <w:t>деятельности жилищно-строительных кооперативов.</w:t>
      </w:r>
      <w:proofErr w:type="gramEnd"/>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Учет</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предостережений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недопустимости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нарушения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обязательных</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 xml:space="preserve">требований </w:t>
      </w:r>
      <w:r w:rsidR="002714AA">
        <w:rPr>
          <w:rFonts w:ascii="PT Astra Serif" w:eastAsia="Times New Roman" w:hAnsi="PT Astra Serif" w:cs="Times New Roman"/>
          <w:sz w:val="26"/>
          <w:szCs w:val="26"/>
        </w:rPr>
        <w:t>к</w:t>
      </w:r>
      <w:r w:rsidRPr="00557A02">
        <w:rPr>
          <w:rFonts w:ascii="PT Astra Serif" w:eastAsia="Times New Roman" w:hAnsi="PT Astra Serif" w:cs="Times New Roman"/>
          <w:sz w:val="26"/>
          <w:szCs w:val="26"/>
        </w:rPr>
        <w:t xml:space="preserve"> деятельности жилищно-строительных кооперативов осуществляется путем ведения журнала учета выданных предостережений о недопустимости нарушения обязательных требований </w:t>
      </w:r>
      <w:r w:rsidR="002714AA">
        <w:rPr>
          <w:rFonts w:ascii="PT Astra Serif" w:eastAsia="Times New Roman" w:hAnsi="PT Astra Serif" w:cs="Times New Roman"/>
          <w:sz w:val="26"/>
          <w:szCs w:val="26"/>
        </w:rPr>
        <w:t>к</w:t>
      </w:r>
      <w:r w:rsidRPr="00557A02">
        <w:rPr>
          <w:rFonts w:ascii="PT Astra Serif" w:eastAsia="Times New Roman" w:hAnsi="PT Astra Serif" w:cs="Times New Roman"/>
          <w:sz w:val="26"/>
          <w:szCs w:val="26"/>
        </w:rPr>
        <w:t xml:space="preserve"> деятельности жилищно-строительных кооперативов.</w:t>
      </w:r>
    </w:p>
    <w:p w:rsidR="00557A02" w:rsidRPr="00557A02"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20</w:t>
      </w:r>
      <w:r w:rsidR="007E6FD2">
        <w:rPr>
          <w:rFonts w:ascii="PT Astra Serif" w:eastAsia="Times New Roman" w:hAnsi="PT Astra Serif" w:cs="Times New Roman"/>
          <w:sz w:val="26"/>
          <w:szCs w:val="26"/>
        </w:rPr>
        <w:t xml:space="preserve">. Инспекторы Департамента </w:t>
      </w:r>
      <w:r w:rsidR="007E6FD2" w:rsidRPr="00557A02">
        <w:rPr>
          <w:rFonts w:ascii="PT Astra Serif" w:eastAsia="Times New Roman" w:hAnsi="PT Astra Serif" w:cs="Times New Roman"/>
          <w:sz w:val="26"/>
          <w:szCs w:val="26"/>
        </w:rPr>
        <w:t>осуществляют</w:t>
      </w:r>
      <w:r w:rsidR="007E6FD2" w:rsidRPr="00557A02">
        <w:rPr>
          <w:rFonts w:ascii="PT Astra Serif" w:eastAsia="Times New Roman" w:hAnsi="PT Astra Serif" w:cs="Times New Roman"/>
          <w:spacing w:val="1"/>
          <w:sz w:val="26"/>
          <w:szCs w:val="26"/>
        </w:rPr>
        <w:t xml:space="preserve"> </w:t>
      </w:r>
      <w:r w:rsidR="007E6FD2" w:rsidRPr="00557A02">
        <w:rPr>
          <w:rFonts w:ascii="PT Astra Serif" w:eastAsia="Times New Roman" w:hAnsi="PT Astra Serif" w:cs="Times New Roman"/>
          <w:sz w:val="26"/>
          <w:szCs w:val="26"/>
        </w:rPr>
        <w:t>консультирование (дают разъяснения по вопросам, связанным с организацией и</w:t>
      </w:r>
      <w:r w:rsidR="007E6FD2" w:rsidRPr="00557A02">
        <w:rPr>
          <w:rFonts w:ascii="PT Astra Serif" w:eastAsia="Times New Roman" w:hAnsi="PT Astra Serif" w:cs="Times New Roman"/>
          <w:spacing w:val="1"/>
          <w:sz w:val="26"/>
          <w:szCs w:val="26"/>
        </w:rPr>
        <w:t xml:space="preserve"> </w:t>
      </w:r>
      <w:r w:rsidR="007E6FD2" w:rsidRPr="00557A02">
        <w:rPr>
          <w:rFonts w:ascii="PT Astra Serif" w:eastAsia="Times New Roman" w:hAnsi="PT Astra Serif" w:cs="Times New Roman"/>
          <w:sz w:val="26"/>
          <w:szCs w:val="26"/>
        </w:rPr>
        <w:t>осуществлением</w:t>
      </w:r>
      <w:r w:rsidR="007E6FD2" w:rsidRPr="00557A02">
        <w:rPr>
          <w:rFonts w:ascii="PT Astra Serif" w:eastAsia="Times New Roman" w:hAnsi="PT Astra Serif" w:cs="Times New Roman"/>
          <w:spacing w:val="1"/>
          <w:sz w:val="26"/>
          <w:szCs w:val="26"/>
        </w:rPr>
        <w:t xml:space="preserve"> </w:t>
      </w:r>
      <w:r w:rsidR="007E6FD2" w:rsidRPr="00557A02">
        <w:rPr>
          <w:rFonts w:ascii="PT Astra Serif" w:eastAsia="Times New Roman" w:hAnsi="PT Astra Serif" w:cs="Times New Roman"/>
          <w:sz w:val="26"/>
          <w:szCs w:val="26"/>
        </w:rPr>
        <w:t>регионального</w:t>
      </w:r>
      <w:r w:rsidR="007E6FD2" w:rsidRPr="00557A02">
        <w:rPr>
          <w:rFonts w:ascii="PT Astra Serif" w:eastAsia="Times New Roman" w:hAnsi="PT Astra Serif" w:cs="Times New Roman"/>
          <w:spacing w:val="1"/>
          <w:sz w:val="26"/>
          <w:szCs w:val="26"/>
        </w:rPr>
        <w:t xml:space="preserve"> </w:t>
      </w:r>
      <w:r w:rsidR="007E6FD2" w:rsidRPr="00557A02">
        <w:rPr>
          <w:rFonts w:ascii="PT Astra Serif" w:eastAsia="Times New Roman" w:hAnsi="PT Astra Serif" w:cs="Times New Roman"/>
          <w:sz w:val="26"/>
          <w:szCs w:val="26"/>
        </w:rPr>
        <w:t>государственного контроля</w:t>
      </w:r>
      <w:r w:rsidR="007E6FD2" w:rsidRPr="00557A02">
        <w:rPr>
          <w:rFonts w:ascii="PT Astra Serif" w:eastAsia="Times New Roman" w:hAnsi="PT Astra Serif" w:cs="Times New Roman"/>
          <w:spacing w:val="1"/>
          <w:sz w:val="26"/>
          <w:szCs w:val="26"/>
        </w:rPr>
        <w:t xml:space="preserve"> (</w:t>
      </w:r>
      <w:r w:rsidR="007E6FD2" w:rsidRPr="00557A02">
        <w:rPr>
          <w:rFonts w:ascii="PT Astra Serif" w:eastAsia="Times New Roman" w:hAnsi="PT Astra Serif" w:cs="Times New Roman"/>
          <w:sz w:val="26"/>
          <w:szCs w:val="26"/>
        </w:rPr>
        <w:t>надзора))</w:t>
      </w:r>
      <w:r w:rsidR="00557A02" w:rsidRPr="00557A02">
        <w:rPr>
          <w:rFonts w:ascii="PT Astra Serif" w:eastAsia="Times New Roman" w:hAnsi="PT Astra Serif" w:cs="Times New Roman"/>
          <w:sz w:val="26"/>
          <w:szCs w:val="26"/>
        </w:rPr>
        <w:t xml:space="preserve"> по обращениям контролируемых лиц и их представителей.</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Консультирование</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осуществляется</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без</w:t>
      </w:r>
      <w:r w:rsidR="00557A02" w:rsidRPr="00557A02">
        <w:rPr>
          <w:rFonts w:ascii="PT Astra Serif" w:eastAsia="Times New Roman" w:hAnsi="PT Astra Serif" w:cs="Times New Roman"/>
          <w:spacing w:val="-1"/>
          <w:sz w:val="26"/>
          <w:szCs w:val="26"/>
        </w:rPr>
        <w:t xml:space="preserve"> </w:t>
      </w:r>
      <w:r w:rsidR="00557A02" w:rsidRPr="00557A02">
        <w:rPr>
          <w:rFonts w:ascii="PT Astra Serif" w:eastAsia="Times New Roman" w:hAnsi="PT Astra Serif" w:cs="Times New Roman"/>
          <w:sz w:val="26"/>
          <w:szCs w:val="26"/>
        </w:rPr>
        <w:t>взимания</w:t>
      </w:r>
      <w:r w:rsidR="00557A02" w:rsidRPr="00557A02">
        <w:rPr>
          <w:rFonts w:ascii="PT Astra Serif" w:eastAsia="Times New Roman" w:hAnsi="PT Astra Serif" w:cs="Times New Roman"/>
          <w:spacing w:val="-3"/>
          <w:sz w:val="26"/>
          <w:szCs w:val="26"/>
        </w:rPr>
        <w:t xml:space="preserve"> </w:t>
      </w:r>
      <w:r w:rsidR="00557A02" w:rsidRPr="00557A02">
        <w:rPr>
          <w:rFonts w:ascii="PT Astra Serif" w:eastAsia="Times New Roman" w:hAnsi="PT Astra Serif" w:cs="Times New Roman"/>
          <w:sz w:val="26"/>
          <w:szCs w:val="26"/>
        </w:rPr>
        <w:t>платы.</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Консультации предоставляются руководителям, иным должностным лицам,</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уполномоченным представителям контролируемых лиц в устном или письменном</w:t>
      </w:r>
      <w:r w:rsidRPr="00557A02">
        <w:rPr>
          <w:rFonts w:ascii="PT Astra Serif" w:eastAsia="Times New Roman" w:hAnsi="PT Astra Serif" w:cs="Times New Roman"/>
          <w:spacing w:val="-67"/>
          <w:sz w:val="26"/>
          <w:szCs w:val="26"/>
        </w:rPr>
        <w:t xml:space="preserve">                        </w:t>
      </w:r>
      <w:r w:rsidRPr="00557A02">
        <w:rPr>
          <w:rFonts w:ascii="PT Astra Serif" w:eastAsia="Times New Roman" w:hAnsi="PT Astra Serif" w:cs="Times New Roman"/>
          <w:sz w:val="26"/>
          <w:szCs w:val="26"/>
        </w:rPr>
        <w:t>виде.</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Консультации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предоставляются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личном</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обращении,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посредством</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телефонной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связи,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электронной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почты,</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видео-конференц-связи,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при</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получении</w:t>
      </w:r>
      <w:r w:rsidRPr="00557A02">
        <w:rPr>
          <w:rFonts w:ascii="PT Astra Serif" w:eastAsia="Times New Roman" w:hAnsi="PT Astra Serif" w:cs="Times New Roman"/>
          <w:spacing w:val="-67"/>
          <w:sz w:val="26"/>
          <w:szCs w:val="26"/>
        </w:rPr>
        <w:t xml:space="preserve"> </w:t>
      </w:r>
      <w:r w:rsidRPr="00557A02">
        <w:rPr>
          <w:rFonts w:ascii="PT Astra Serif" w:eastAsia="Times New Roman" w:hAnsi="PT Astra Serif" w:cs="Times New Roman"/>
          <w:sz w:val="26"/>
          <w:szCs w:val="26"/>
        </w:rPr>
        <w:t>письменного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запроса</w:t>
      </w:r>
      <w:r w:rsidRPr="00557A02">
        <w:rPr>
          <w:rFonts w:ascii="PT Astra Serif" w:eastAsia="Times New Roman" w:hAnsi="PT Astra Serif" w:cs="Times New Roman"/>
          <w:spacing w:val="1"/>
          <w:sz w:val="26"/>
          <w:szCs w:val="26"/>
        </w:rPr>
        <w:t xml:space="preserve"> – </w:t>
      </w:r>
      <w:r w:rsidRPr="00557A02">
        <w:rPr>
          <w:rFonts w:ascii="PT Astra Serif" w:eastAsia="Times New Roman" w:hAnsi="PT Astra Serif" w:cs="Times New Roman"/>
          <w:sz w:val="26"/>
          <w:szCs w:val="26"/>
        </w:rPr>
        <w:t>в</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письменной</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форме</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порядке,</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установленном</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законодательством Российской Федерации о рассмотрении обращений граждан, а</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также</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в</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ходе</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проведения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профилактического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мероприятия,</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контрольного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(надзорного)</w:t>
      </w:r>
      <w:r w:rsidRPr="00557A02">
        <w:rPr>
          <w:rFonts w:ascii="PT Astra Serif" w:eastAsia="Times New Roman" w:hAnsi="PT Astra Serif" w:cs="Times New Roman"/>
          <w:spacing w:val="-1"/>
          <w:sz w:val="26"/>
          <w:szCs w:val="26"/>
        </w:rPr>
        <w:t xml:space="preserve"> </w:t>
      </w:r>
      <w:r w:rsidRPr="00557A02">
        <w:rPr>
          <w:rFonts w:ascii="PT Astra Serif" w:eastAsia="Times New Roman" w:hAnsi="PT Astra Serif" w:cs="Times New Roman"/>
          <w:sz w:val="26"/>
          <w:szCs w:val="26"/>
        </w:rPr>
        <w:t>мероприятия.</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Время консультирования при личном обращении устанавливается </w:t>
      </w:r>
      <w:r w:rsidR="009674A5">
        <w:rPr>
          <w:rFonts w:ascii="PT Astra Serif" w:eastAsia="Times New Roman" w:hAnsi="PT Astra Serif" w:cs="Times New Roman"/>
          <w:sz w:val="26"/>
          <w:szCs w:val="26"/>
        </w:rPr>
        <w:t xml:space="preserve">начальником </w:t>
      </w:r>
      <w:r w:rsidR="007E6FD2">
        <w:rPr>
          <w:rFonts w:ascii="PT Astra Serif" w:eastAsia="Times New Roman" w:hAnsi="PT Astra Serif" w:cs="Times New Roman"/>
          <w:sz w:val="26"/>
          <w:szCs w:val="26"/>
        </w:rPr>
        <w:t>Департамента</w:t>
      </w:r>
      <w:r w:rsidRPr="00557A02">
        <w:rPr>
          <w:rFonts w:ascii="PT Astra Serif" w:eastAsia="Times New Roman" w:hAnsi="PT Astra Serif" w:cs="Times New Roman"/>
          <w:sz w:val="26"/>
          <w:szCs w:val="26"/>
        </w:rPr>
        <w:t>,</w:t>
      </w:r>
      <w:r w:rsidRPr="00557A02">
        <w:rPr>
          <w:rFonts w:ascii="PT Astra Serif" w:eastAsia="Calibri" w:hAnsi="PT Astra Serif" w:cs="Times New Roman"/>
          <w:color w:val="000000"/>
          <w:sz w:val="26"/>
          <w:szCs w:val="26"/>
        </w:rPr>
        <w:t xml:space="preserve"> и должно составлять не</w:t>
      </w:r>
      <w:r w:rsidRPr="00557A02">
        <w:rPr>
          <w:rFonts w:ascii="PT Astra Serif" w:eastAsia="Times New Roman" w:hAnsi="PT Astra Serif" w:cs="Times New Roman"/>
          <w:sz w:val="26"/>
          <w:szCs w:val="26"/>
        </w:rPr>
        <w:t xml:space="preserve"> менее </w:t>
      </w:r>
      <w:r w:rsidR="009674A5">
        <w:rPr>
          <w:rFonts w:ascii="PT Astra Serif" w:eastAsia="Times New Roman" w:hAnsi="PT Astra Serif" w:cs="Times New Roman"/>
          <w:sz w:val="26"/>
          <w:szCs w:val="26"/>
        </w:rPr>
        <w:t xml:space="preserve">4 </w:t>
      </w:r>
      <w:r w:rsidRPr="00557A02">
        <w:rPr>
          <w:rFonts w:ascii="PT Astra Serif" w:eastAsia="Times New Roman" w:hAnsi="PT Astra Serif" w:cs="Times New Roman"/>
          <w:sz w:val="26"/>
          <w:szCs w:val="26"/>
        </w:rPr>
        <w:t xml:space="preserve">часов в рабочую неделю и размещается на </w:t>
      </w:r>
      <w:r w:rsidR="007E6FD2">
        <w:rPr>
          <w:rFonts w:ascii="PT Astra Serif" w:eastAsia="Times New Roman" w:hAnsi="PT Astra Serif" w:cs="Times New Roman"/>
          <w:sz w:val="26"/>
          <w:szCs w:val="26"/>
        </w:rPr>
        <w:t xml:space="preserve">информационном </w:t>
      </w:r>
      <w:r w:rsidRPr="00557A02">
        <w:rPr>
          <w:rFonts w:ascii="PT Astra Serif" w:eastAsia="Times New Roman" w:hAnsi="PT Astra Serif" w:cs="Times New Roman"/>
          <w:sz w:val="26"/>
          <w:szCs w:val="26"/>
        </w:rPr>
        <w:t>стенде</w:t>
      </w:r>
      <w:r w:rsidR="007E6FD2">
        <w:rPr>
          <w:rFonts w:ascii="PT Astra Serif" w:eastAsia="Times New Roman" w:hAnsi="PT Astra Serif" w:cs="Times New Roman"/>
          <w:sz w:val="26"/>
          <w:szCs w:val="26"/>
        </w:rPr>
        <w:t xml:space="preserve"> Департамента</w:t>
      </w:r>
      <w:r w:rsidRPr="00557A02">
        <w:rPr>
          <w:rFonts w:ascii="PT Astra Serif" w:eastAsia="Times New Roman" w:hAnsi="PT Astra Serif" w:cs="Times New Roman"/>
          <w:sz w:val="26"/>
          <w:szCs w:val="26"/>
        </w:rPr>
        <w:t xml:space="preserve">, в доступном для граждан месте, на официальном сайте </w:t>
      </w:r>
      <w:r w:rsidR="007E6FD2">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в сети «Интернет».</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Гражданам, желающим получить консультацию по вопросам, связанным с </w:t>
      </w:r>
      <w:r w:rsidRPr="00557A02">
        <w:rPr>
          <w:rFonts w:ascii="PT Astra Serif" w:eastAsia="Times New Roman" w:hAnsi="PT Astra Serif" w:cs="Times New Roman"/>
          <w:sz w:val="26"/>
          <w:szCs w:val="26"/>
        </w:rPr>
        <w:lastRenderedPageBreak/>
        <w:t>организацией и осуществлением регионального государственного контроля (надзора), предоставляется право ее получения в порядке очереди.</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Срок ожидания в очереди при личном обращении граждан не должен превышать 15 минут.</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Инспектор, осуществляющий консультирование, дает с согласия граждан устный ответ по существу каждого поставленного вопроса.</w:t>
      </w:r>
    </w:p>
    <w:p w:rsidR="00557A02" w:rsidRPr="00557A02" w:rsidRDefault="00557A02"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Содержание консультации заносится в учетную карточку консультации, типовая форма которой утверждается</w:t>
      </w:r>
      <w:r w:rsidR="00021630">
        <w:rPr>
          <w:rFonts w:ascii="PT Astra Serif" w:eastAsia="Calibri" w:hAnsi="PT Astra Serif" w:cs="Times New Roman"/>
          <w:color w:val="000000"/>
          <w:sz w:val="26"/>
          <w:szCs w:val="26"/>
        </w:rPr>
        <w:t xml:space="preserve"> Департаментом</w:t>
      </w:r>
      <w:r w:rsidRPr="00557A02">
        <w:rPr>
          <w:rFonts w:ascii="PT Astra Serif" w:eastAsia="Calibri" w:hAnsi="PT Astra Serif" w:cs="Times New Roman"/>
          <w:color w:val="000000"/>
          <w:sz w:val="26"/>
          <w:szCs w:val="26"/>
        </w:rPr>
        <w:t xml:space="preserve">. </w:t>
      </w:r>
    </w:p>
    <w:p w:rsidR="00557A02" w:rsidRPr="00557A02" w:rsidRDefault="00557A02"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Учет карточек консультаций осуществляется путем ведения журнала карточек консультаций, типовая форма которого утверждается</w:t>
      </w:r>
      <w:r w:rsidR="009674A5">
        <w:rPr>
          <w:rFonts w:ascii="PT Astra Serif" w:eastAsia="Calibri" w:hAnsi="PT Astra Serif" w:cs="Times New Roman"/>
          <w:color w:val="000000"/>
          <w:sz w:val="26"/>
          <w:szCs w:val="26"/>
        </w:rPr>
        <w:t xml:space="preserve"> Департаментом</w:t>
      </w:r>
      <w:r w:rsidRPr="00557A02">
        <w:rPr>
          <w:rFonts w:ascii="PT Astra Serif" w:eastAsia="Calibri" w:hAnsi="PT Astra Serif" w:cs="Times New Roman"/>
          <w:color w:val="000000"/>
          <w:sz w:val="26"/>
          <w:szCs w:val="26"/>
        </w:rPr>
        <w:t xml:space="preserve">.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 порядке рассмотрения обращений граждан Российской Федерации».</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В ходе личного приема на консультацию от граждан, обратившихся в орган, осуществляющий регионального государственного контроля (надзора), могут быть получены письменные обращения по вопросам, связанным с организацией и осуществлением регионального государственного контроля (надзора), которые подлежат регистрации и рассмотрению в соответствии с законодательством Российской Федерации.</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При осуществлении консультирования инспектор органа, осуществляющего регионального государственного контроля (надзора), обязан соблюдать конфиденциальность информации, доступ к которой ограничен в соответствии с законодательством Российской Федерации.</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557A02">
        <w:rPr>
          <w:rFonts w:ascii="PT Astra Serif" w:eastAsia="Times New Roman" w:hAnsi="PT Astra Serif" w:cs="Times New Roman"/>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9674A5"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21</w:t>
      </w:r>
      <w:r w:rsidR="00557A02" w:rsidRPr="00557A02">
        <w:rPr>
          <w:rFonts w:ascii="PT Astra Serif" w:eastAsia="Times New Roman" w:hAnsi="PT Astra Serif" w:cs="Times New Roman"/>
          <w:sz w:val="26"/>
          <w:szCs w:val="26"/>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(при наличии технической возможности</w:t>
      </w:r>
      <w:r w:rsidR="000158E5">
        <w:rPr>
          <w:rFonts w:ascii="PT Astra Serif" w:eastAsia="Times New Roman" w:hAnsi="PT Astra Serif" w:cs="Times New Roman"/>
          <w:sz w:val="26"/>
          <w:szCs w:val="26"/>
        </w:rPr>
        <w:t xml:space="preserve"> Департамента</w:t>
      </w:r>
      <w:r w:rsidR="00557A02" w:rsidRPr="00557A02">
        <w:rPr>
          <w:rFonts w:ascii="PT Astra Serif" w:eastAsia="Times New Roman" w:hAnsi="PT Astra Serif" w:cs="Times New Roman"/>
          <w:sz w:val="26"/>
          <w:szCs w:val="26"/>
        </w:rPr>
        <w:t xml:space="preserve">).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sidRPr="00557A02">
        <w:rPr>
          <w:rFonts w:ascii="PT Astra Serif" w:eastAsia="Times New Roman" w:hAnsi="PT Astra Serif" w:cs="Times New Roman"/>
          <w:sz w:val="26"/>
          <w:szCs w:val="26"/>
        </w:rPr>
        <w:t xml:space="preserve">В ходе профилактического визита контролируемое лицо информируется об обязательных требованиях </w:t>
      </w:r>
      <w:r w:rsidR="002714AA">
        <w:rPr>
          <w:rFonts w:ascii="PT Astra Serif" w:eastAsia="Times New Roman" w:hAnsi="PT Astra Serif" w:cs="Times New Roman"/>
          <w:sz w:val="26"/>
          <w:szCs w:val="26"/>
        </w:rPr>
        <w:t>к</w:t>
      </w:r>
      <w:r w:rsidRPr="00557A02">
        <w:rPr>
          <w:rFonts w:ascii="PT Astra Serif" w:eastAsia="Times New Roman" w:hAnsi="PT Astra Serif" w:cs="Times New Roman"/>
          <w:sz w:val="26"/>
          <w:szCs w:val="26"/>
        </w:rPr>
        <w:t xml:space="preserve"> деятельности жилищно-строительных кооперативов,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(надзора) исходя из его отнесения к соответствующей категории риска. </w:t>
      </w:r>
      <w:proofErr w:type="gramEnd"/>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В ходе профилактического визита инспектором может осуществляться консультирование контролируемого лица в п</w:t>
      </w:r>
      <w:r w:rsidR="00FF0F7B">
        <w:rPr>
          <w:rFonts w:ascii="PT Astra Serif" w:eastAsia="Times New Roman" w:hAnsi="PT Astra Serif" w:cs="Times New Roman"/>
          <w:sz w:val="26"/>
          <w:szCs w:val="26"/>
        </w:rPr>
        <w:t>орядке, установленном пунктом 20</w:t>
      </w:r>
      <w:r w:rsidRPr="00557A02">
        <w:rPr>
          <w:rFonts w:ascii="PT Astra Serif" w:eastAsia="Times New Roman" w:hAnsi="PT Astra Serif" w:cs="Times New Roman"/>
          <w:sz w:val="26"/>
          <w:szCs w:val="26"/>
        </w:rPr>
        <w:t xml:space="preserve"> настоящего Положения.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Профилактические визиты могут проводит</w:t>
      </w:r>
      <w:r w:rsidR="000158E5">
        <w:rPr>
          <w:rFonts w:ascii="PT Astra Serif" w:eastAsia="Times New Roman" w:hAnsi="PT Astra Serif" w:cs="Times New Roman"/>
          <w:sz w:val="26"/>
          <w:szCs w:val="26"/>
        </w:rPr>
        <w:t>ь</w:t>
      </w:r>
      <w:r w:rsidRPr="00557A02">
        <w:rPr>
          <w:rFonts w:ascii="PT Astra Serif" w:eastAsia="Times New Roman" w:hAnsi="PT Astra Serif" w:cs="Times New Roman"/>
          <w:sz w:val="26"/>
          <w:szCs w:val="26"/>
        </w:rPr>
        <w:t xml:space="preserve">ся в отношении объектов контроля (надзора) всех категорий риска по согласованию с контролируемыми лицами.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Проведение профилактических визитов обязательно в отношении объектов контроля (надзора), отнесенных к категориям значительного риска.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b/>
          <w:color w:val="FF0000"/>
          <w:sz w:val="26"/>
          <w:szCs w:val="26"/>
          <w:highlight w:val="cyan"/>
        </w:rPr>
      </w:pPr>
      <w:r w:rsidRPr="00557A02">
        <w:rPr>
          <w:rFonts w:ascii="PT Astra Serif" w:eastAsia="Times New Roman" w:hAnsi="PT Astra Serif" w:cs="Times New Roman"/>
          <w:sz w:val="26"/>
          <w:szCs w:val="26"/>
        </w:rPr>
        <w:t xml:space="preserve">Проведение обязательного профилактического визита в отношении объектов </w:t>
      </w:r>
      <w:r w:rsidRPr="00557A02">
        <w:rPr>
          <w:rFonts w:ascii="PT Astra Serif" w:eastAsia="Times New Roman" w:hAnsi="PT Astra Serif" w:cs="Times New Roman"/>
          <w:sz w:val="26"/>
          <w:szCs w:val="26"/>
        </w:rPr>
        <w:lastRenderedPageBreak/>
        <w:t>контроля (надзора), отнесенных к категориям значительного риска, осуществляется в случае нарушения срока исполнения обязательств по договорам участия в долевом строительстве более чем на 6 месяцев.</w:t>
      </w:r>
      <w:r w:rsidRPr="00557A02">
        <w:rPr>
          <w:rFonts w:ascii="PT Astra Serif" w:eastAsia="Times New Roman" w:hAnsi="PT Astra Serif" w:cs="Times New Roman"/>
          <w:b/>
          <w:color w:val="FF0000"/>
          <w:sz w:val="26"/>
          <w:szCs w:val="26"/>
        </w:rPr>
        <w:t xml:space="preserve"> </w:t>
      </w:r>
    </w:p>
    <w:p w:rsidR="00557A02" w:rsidRPr="00557A02" w:rsidRDefault="000158E5"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Департамент обязан</w:t>
      </w:r>
      <w:r w:rsidR="00557A02" w:rsidRPr="00557A02">
        <w:rPr>
          <w:rFonts w:ascii="PT Astra Serif" w:eastAsia="Times New Roman" w:hAnsi="PT Astra Serif" w:cs="Times New Roman"/>
          <w:sz w:val="26"/>
          <w:szCs w:val="26"/>
        </w:rPr>
        <w:t xml:space="preserve"> предложить проведение профилактического визита лицам, приступающим к осуществлению деятельности жилищно-стро</w:t>
      </w:r>
      <w:r w:rsidR="009674A5">
        <w:rPr>
          <w:rFonts w:ascii="PT Astra Serif" w:eastAsia="Times New Roman" w:hAnsi="PT Astra Serif" w:cs="Times New Roman"/>
          <w:sz w:val="26"/>
          <w:szCs w:val="26"/>
        </w:rPr>
        <w:t>ительного кооператива, связанной</w:t>
      </w:r>
      <w:r w:rsidR="00557A02" w:rsidRPr="00557A02">
        <w:rPr>
          <w:rFonts w:ascii="PT Astra Serif" w:eastAsia="Times New Roman" w:hAnsi="PT Astra Serif" w:cs="Times New Roman"/>
          <w:sz w:val="26"/>
          <w:szCs w:val="26"/>
        </w:rPr>
        <w:t xml:space="preserve"> с привлечением сре</w:t>
      </w:r>
      <w:proofErr w:type="gramStart"/>
      <w:r w:rsidR="00557A02" w:rsidRPr="00557A02">
        <w:rPr>
          <w:rFonts w:ascii="PT Astra Serif" w:eastAsia="Times New Roman" w:hAnsi="PT Astra Serif" w:cs="Times New Roman"/>
          <w:sz w:val="26"/>
          <w:szCs w:val="26"/>
        </w:rPr>
        <w:t>дств чл</w:t>
      </w:r>
      <w:proofErr w:type="gramEnd"/>
      <w:r w:rsidR="00557A02" w:rsidRPr="00557A02">
        <w:rPr>
          <w:rFonts w:ascii="PT Astra Serif" w:eastAsia="Times New Roman" w:hAnsi="PT Astra Serif" w:cs="Times New Roman"/>
          <w:sz w:val="26"/>
          <w:szCs w:val="26"/>
        </w:rPr>
        <w:t>енов кооператива для строительства многоквартирного дома</w:t>
      </w:r>
      <w:r w:rsidR="009674A5">
        <w:rPr>
          <w:rFonts w:ascii="PT Astra Serif" w:eastAsia="Times New Roman" w:hAnsi="PT Astra Serif" w:cs="Times New Roman"/>
          <w:sz w:val="26"/>
          <w:szCs w:val="26"/>
        </w:rPr>
        <w:t>,</w:t>
      </w:r>
      <w:r w:rsidR="00557A02" w:rsidRPr="00557A02">
        <w:rPr>
          <w:rFonts w:ascii="PT Astra Serif" w:eastAsia="Times New Roman" w:hAnsi="PT Astra Serif" w:cs="Times New Roman"/>
          <w:sz w:val="26"/>
          <w:szCs w:val="26"/>
        </w:rPr>
        <w:t xml:space="preserve"> не позднее чем в течение </w:t>
      </w:r>
      <w:r>
        <w:rPr>
          <w:rFonts w:ascii="PT Astra Serif" w:eastAsia="Times New Roman" w:hAnsi="PT Astra Serif" w:cs="Times New Roman"/>
          <w:sz w:val="26"/>
          <w:szCs w:val="26"/>
        </w:rPr>
        <w:t xml:space="preserve">1 </w:t>
      </w:r>
      <w:r w:rsidR="00557A02" w:rsidRPr="00557A02">
        <w:rPr>
          <w:rFonts w:ascii="PT Astra Serif" w:eastAsia="Times New Roman" w:hAnsi="PT Astra Serif" w:cs="Times New Roman"/>
          <w:sz w:val="26"/>
          <w:szCs w:val="26"/>
        </w:rPr>
        <w:t>года с момента начала такой деятельности.</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 О проведении обязательного профилактического визита контролируемое лицо должно быть уведомлено не </w:t>
      </w:r>
      <w:proofErr w:type="gramStart"/>
      <w:r w:rsidRPr="00557A02">
        <w:rPr>
          <w:rFonts w:ascii="PT Astra Serif" w:eastAsia="Times New Roman" w:hAnsi="PT Astra Serif" w:cs="Times New Roman"/>
          <w:sz w:val="26"/>
          <w:szCs w:val="26"/>
        </w:rPr>
        <w:t>позднее</w:t>
      </w:r>
      <w:proofErr w:type="gramEnd"/>
      <w:r w:rsidRPr="00557A02">
        <w:rPr>
          <w:rFonts w:ascii="PT Astra Serif" w:eastAsia="Times New Roman" w:hAnsi="PT Astra Serif" w:cs="Times New Roman"/>
          <w:sz w:val="26"/>
          <w:szCs w:val="26"/>
        </w:rPr>
        <w:t xml:space="preserve"> чем за </w:t>
      </w:r>
      <w:r w:rsidR="000158E5">
        <w:rPr>
          <w:rFonts w:ascii="PT Astra Serif" w:eastAsia="Times New Roman" w:hAnsi="PT Astra Serif" w:cs="Times New Roman"/>
          <w:sz w:val="26"/>
          <w:szCs w:val="26"/>
        </w:rPr>
        <w:t xml:space="preserve">5 </w:t>
      </w:r>
      <w:r w:rsidRPr="00557A02">
        <w:rPr>
          <w:rFonts w:ascii="PT Astra Serif" w:eastAsia="Times New Roman" w:hAnsi="PT Astra Serif" w:cs="Times New Roman"/>
          <w:sz w:val="26"/>
          <w:szCs w:val="26"/>
        </w:rPr>
        <w:t xml:space="preserve">рабочих дней до даты его проведения.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Срок проведения профилактического визита не может превышать </w:t>
      </w:r>
      <w:r w:rsidR="000158E5">
        <w:rPr>
          <w:rFonts w:ascii="PT Astra Serif" w:eastAsia="Times New Roman" w:hAnsi="PT Astra Serif" w:cs="Times New Roman"/>
          <w:sz w:val="26"/>
          <w:szCs w:val="26"/>
        </w:rPr>
        <w:t xml:space="preserve">1 </w:t>
      </w:r>
      <w:r w:rsidRPr="00557A02">
        <w:rPr>
          <w:rFonts w:ascii="PT Astra Serif" w:eastAsia="Times New Roman" w:hAnsi="PT Astra Serif" w:cs="Times New Roman"/>
          <w:sz w:val="26"/>
          <w:szCs w:val="26"/>
        </w:rPr>
        <w:t xml:space="preserve">рабочий день.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Контролируемое лицо вправе отказаться от проведения обязательного профилактического визита, уведомив об этом </w:t>
      </w:r>
      <w:r w:rsidR="000158E5">
        <w:rPr>
          <w:rFonts w:ascii="PT Astra Serif" w:eastAsia="Times New Roman" w:hAnsi="PT Astra Serif" w:cs="Times New Roman"/>
          <w:sz w:val="26"/>
          <w:szCs w:val="26"/>
        </w:rPr>
        <w:t xml:space="preserve">Департамент </w:t>
      </w:r>
      <w:r w:rsidRPr="00557A02">
        <w:rPr>
          <w:rFonts w:ascii="PT Astra Serif" w:eastAsia="Times New Roman" w:hAnsi="PT Astra Serif" w:cs="Times New Roman"/>
          <w:sz w:val="26"/>
          <w:szCs w:val="26"/>
        </w:rPr>
        <w:t xml:space="preserve">не </w:t>
      </w:r>
      <w:proofErr w:type="gramStart"/>
      <w:r w:rsidRPr="00557A02">
        <w:rPr>
          <w:rFonts w:ascii="PT Astra Serif" w:eastAsia="Times New Roman" w:hAnsi="PT Astra Serif" w:cs="Times New Roman"/>
          <w:sz w:val="26"/>
          <w:szCs w:val="26"/>
        </w:rPr>
        <w:t>позднее</w:t>
      </w:r>
      <w:proofErr w:type="gramEnd"/>
      <w:r w:rsidRPr="00557A02">
        <w:rPr>
          <w:rFonts w:ascii="PT Astra Serif" w:eastAsia="Times New Roman" w:hAnsi="PT Astra Serif" w:cs="Times New Roman"/>
          <w:sz w:val="26"/>
          <w:szCs w:val="26"/>
        </w:rPr>
        <w:t xml:space="preserve"> чем за </w:t>
      </w:r>
      <w:r w:rsidR="000158E5">
        <w:rPr>
          <w:rFonts w:ascii="PT Astra Serif" w:eastAsia="Times New Roman" w:hAnsi="PT Astra Serif" w:cs="Times New Roman"/>
          <w:sz w:val="26"/>
          <w:szCs w:val="26"/>
        </w:rPr>
        <w:t xml:space="preserve">3 </w:t>
      </w:r>
      <w:r w:rsidRPr="00557A02">
        <w:rPr>
          <w:rFonts w:ascii="PT Astra Serif" w:eastAsia="Times New Roman" w:hAnsi="PT Astra Serif" w:cs="Times New Roman"/>
          <w:sz w:val="26"/>
          <w:szCs w:val="26"/>
        </w:rPr>
        <w:t xml:space="preserve">рабочих дня до даты его проведения.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b/>
          <w:color w:val="FF0000"/>
          <w:sz w:val="26"/>
          <w:szCs w:val="26"/>
          <w:highlight w:val="cyan"/>
        </w:rPr>
      </w:pPr>
      <w:r w:rsidRPr="00557A02">
        <w:rPr>
          <w:rFonts w:ascii="PT Astra Serif" w:eastAsia="Times New Roman" w:hAnsi="PT Astra Serif" w:cs="Times New Roman"/>
          <w:sz w:val="26"/>
          <w:szCs w:val="26"/>
        </w:rPr>
        <w:t>Профилактический визит проводится не более чем через 30 рабочих дней со дня нарушения срока исполнения обязательств по договорам участия в долевом строительстве более чем на 6 месяцев.</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Содержание профилактического визита заносится в учетную карточку профилактического визита, типовая форма которой утверждается</w:t>
      </w:r>
      <w:r w:rsidR="000158E5">
        <w:rPr>
          <w:rFonts w:ascii="PT Astra Serif" w:eastAsia="Times New Roman" w:hAnsi="PT Astra Serif" w:cs="Times New Roman"/>
          <w:sz w:val="26"/>
          <w:szCs w:val="26"/>
        </w:rPr>
        <w:t xml:space="preserve"> Департаментом</w:t>
      </w:r>
      <w:r w:rsidRPr="00557A02">
        <w:rPr>
          <w:rFonts w:ascii="PT Astra Serif" w:eastAsia="Times New Roman" w:hAnsi="PT Astra Serif" w:cs="Times New Roman"/>
          <w:sz w:val="26"/>
          <w:szCs w:val="26"/>
        </w:rPr>
        <w:t xml:space="preserve">.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Учет карточек профилактических визитов осуществляется путем ведения журнала карточек профилактических визитов, типовая форма которого утверждается</w:t>
      </w:r>
      <w:r w:rsidR="000158E5">
        <w:rPr>
          <w:rFonts w:ascii="PT Astra Serif" w:eastAsia="Times New Roman" w:hAnsi="PT Astra Serif" w:cs="Times New Roman"/>
          <w:sz w:val="26"/>
          <w:szCs w:val="26"/>
        </w:rPr>
        <w:t xml:space="preserve"> Департаментом</w:t>
      </w:r>
      <w:r w:rsidRPr="00557A02">
        <w:rPr>
          <w:rFonts w:ascii="PT Astra Serif" w:eastAsia="Times New Roman" w:hAnsi="PT Astra Serif" w:cs="Times New Roman"/>
          <w:sz w:val="26"/>
          <w:szCs w:val="26"/>
        </w:rPr>
        <w:t xml:space="preserve">. </w:t>
      </w:r>
    </w:p>
    <w:p w:rsid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0F7B"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
    <w:p w:rsidR="00FF0F7B" w:rsidRDefault="00FF0F7B" w:rsidP="00FF0F7B">
      <w:pPr>
        <w:pStyle w:val="a5"/>
        <w:widowControl w:val="0"/>
        <w:numPr>
          <w:ilvl w:val="0"/>
          <w:numId w:val="41"/>
        </w:numPr>
        <w:autoSpaceDE w:val="0"/>
        <w:autoSpaceDN w:val="0"/>
        <w:spacing w:after="0" w:line="240" w:lineRule="auto"/>
        <w:jc w:val="center"/>
        <w:rPr>
          <w:rFonts w:ascii="PT Astra Serif" w:eastAsia="Times New Roman" w:hAnsi="PT Astra Serif" w:cs="Times New Roman"/>
          <w:sz w:val="26"/>
          <w:szCs w:val="26"/>
        </w:rPr>
      </w:pPr>
      <w:r>
        <w:rPr>
          <w:rFonts w:ascii="PT Astra Serif" w:eastAsia="Times New Roman" w:hAnsi="PT Astra Serif" w:cs="Times New Roman"/>
          <w:sz w:val="26"/>
          <w:szCs w:val="26"/>
        </w:rPr>
        <w:t>Осуществление государственного контроля (надзора)</w:t>
      </w:r>
    </w:p>
    <w:p w:rsidR="008C5A7E" w:rsidRPr="00FF0F7B" w:rsidRDefault="008C5A7E" w:rsidP="008C5A7E">
      <w:pPr>
        <w:pStyle w:val="a5"/>
        <w:widowControl w:val="0"/>
        <w:autoSpaceDE w:val="0"/>
        <w:autoSpaceDN w:val="0"/>
        <w:spacing w:after="0" w:line="240" w:lineRule="auto"/>
        <w:ind w:left="1080"/>
        <w:rPr>
          <w:rFonts w:ascii="PT Astra Serif" w:eastAsia="Times New Roman" w:hAnsi="PT Astra Serif" w:cs="Times New Roman"/>
          <w:sz w:val="26"/>
          <w:szCs w:val="26"/>
        </w:rPr>
      </w:pP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b/>
          <w:sz w:val="26"/>
          <w:szCs w:val="26"/>
        </w:rPr>
      </w:pPr>
      <w:r w:rsidRPr="00557A02">
        <w:rPr>
          <w:rFonts w:ascii="PT Astra Serif" w:eastAsia="Times New Roman" w:hAnsi="PT Astra Serif" w:cs="Times New Roman"/>
          <w:sz w:val="26"/>
          <w:szCs w:val="26"/>
        </w:rPr>
        <w:t>22. Плановые контрольные (надзорные) мероприятия при осуществлении регионального государственного контроля (надзора) в отношении контролируемых лиц не проводятся</w:t>
      </w:r>
      <w:r w:rsidRPr="00557A02">
        <w:rPr>
          <w:rFonts w:ascii="PT Astra Serif" w:eastAsia="Times New Roman" w:hAnsi="PT Astra Serif" w:cs="Times New Roman"/>
          <w:b/>
          <w:sz w:val="26"/>
          <w:szCs w:val="26"/>
        </w:rPr>
        <w:t xml:space="preserve">.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b/>
          <w:sz w:val="26"/>
          <w:szCs w:val="26"/>
        </w:rPr>
      </w:pPr>
      <w:r w:rsidRPr="00557A02">
        <w:rPr>
          <w:rFonts w:ascii="PT Astra Serif" w:eastAsia="Times New Roman" w:hAnsi="PT Astra Serif" w:cs="Times New Roman"/>
          <w:sz w:val="26"/>
          <w:szCs w:val="26"/>
        </w:rPr>
        <w:t>23. В рамках осуществления регионального государственного контроля (надзора) при взаимодействии с контролируемым лицом проводится документарная проверка.</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Без взаимодействия с контролируемым лицом проводится наблюдение за соблюдением обязательных требований.</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24. В ходе документарной проверки рассматриваются документы контролируемых лиц, имеющиеся в распоряжении</w:t>
      </w:r>
      <w:r w:rsidR="00FF0F7B">
        <w:rPr>
          <w:rFonts w:ascii="PT Astra Serif" w:eastAsia="Times New Roman" w:hAnsi="PT Astra Serif" w:cs="Times New Roman"/>
          <w:sz w:val="26"/>
          <w:szCs w:val="26"/>
        </w:rPr>
        <w:t xml:space="preserve"> Департамента</w:t>
      </w:r>
      <w:r w:rsidRPr="00557A02">
        <w:rPr>
          <w:rFonts w:ascii="PT Astra Serif" w:eastAsia="Times New Roman" w:hAnsi="PT Astra Serif" w:cs="Times New Roman"/>
          <w:sz w:val="26"/>
          <w:szCs w:val="26"/>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регионального государственного контроля (надзора).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В ходе документарной проверки могут совершаться следующие контрольные (надзорные) действия: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 получение письменных объяснений;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 истребование документов. </w:t>
      </w:r>
    </w:p>
    <w:p w:rsidR="00557A02" w:rsidRPr="00557A02" w:rsidRDefault="00FF0F7B"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lastRenderedPageBreak/>
        <w:t>В случае</w:t>
      </w:r>
      <w:r w:rsidR="00557A02" w:rsidRPr="00557A02">
        <w:rPr>
          <w:rFonts w:ascii="PT Astra Serif" w:eastAsia="Times New Roman" w:hAnsi="PT Astra Serif" w:cs="Times New Roman"/>
          <w:sz w:val="26"/>
          <w:szCs w:val="26"/>
        </w:rPr>
        <w:t xml:space="preserve"> если достоверность сведений, содержащихся в документах, имеющихся в распоряжении</w:t>
      </w:r>
      <w:r>
        <w:rPr>
          <w:rFonts w:ascii="PT Astra Serif" w:eastAsia="Times New Roman" w:hAnsi="PT Astra Serif" w:cs="Times New Roman"/>
          <w:sz w:val="26"/>
          <w:szCs w:val="26"/>
        </w:rPr>
        <w:t xml:space="preserve"> Департамента</w:t>
      </w:r>
      <w:r w:rsidR="00557A02" w:rsidRPr="00557A02">
        <w:rPr>
          <w:rFonts w:ascii="PT Astra Serif" w:eastAsia="Times New Roman" w:hAnsi="PT Astra Serif" w:cs="Times New Roman"/>
          <w:sz w:val="26"/>
          <w:szCs w:val="26"/>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8C5A7E">
        <w:rPr>
          <w:rFonts w:ascii="PT Astra Serif" w:eastAsia="Times New Roman" w:hAnsi="PT Astra Serif" w:cs="Times New Roman"/>
          <w:sz w:val="26"/>
          <w:szCs w:val="26"/>
        </w:rPr>
        <w:t xml:space="preserve">Департамент </w:t>
      </w:r>
      <w:r w:rsidR="00557A02" w:rsidRPr="00557A02">
        <w:rPr>
          <w:rFonts w:ascii="PT Astra Serif" w:eastAsia="Times New Roman" w:hAnsi="PT Astra Serif" w:cs="Times New Roman"/>
          <w:sz w:val="26"/>
          <w:szCs w:val="26"/>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w:t>
      </w:r>
      <w:r w:rsidR="008C5A7E">
        <w:rPr>
          <w:rFonts w:ascii="PT Astra Serif" w:eastAsia="Times New Roman" w:hAnsi="PT Astra Serif" w:cs="Times New Roman"/>
          <w:sz w:val="26"/>
          <w:szCs w:val="26"/>
        </w:rPr>
        <w:t xml:space="preserve">10 </w:t>
      </w:r>
      <w:r w:rsidR="00557A02" w:rsidRPr="00557A02">
        <w:rPr>
          <w:rFonts w:ascii="PT Astra Serif" w:eastAsia="Times New Roman" w:hAnsi="PT Astra Serif" w:cs="Times New Roman"/>
          <w:sz w:val="26"/>
          <w:szCs w:val="26"/>
        </w:rPr>
        <w:t>рабочих дней со дня получения данного требования контролируемое лицо обязано направить в</w:t>
      </w:r>
      <w:r w:rsidR="00F77796">
        <w:rPr>
          <w:rFonts w:ascii="PT Astra Serif" w:eastAsia="Times New Roman" w:hAnsi="PT Astra Serif" w:cs="Times New Roman"/>
          <w:sz w:val="26"/>
          <w:szCs w:val="26"/>
        </w:rPr>
        <w:t xml:space="preserve"> Департамент</w:t>
      </w:r>
      <w:r w:rsidR="00557A02" w:rsidRPr="00557A02">
        <w:rPr>
          <w:rFonts w:ascii="PT Astra Serif" w:eastAsia="Times New Roman" w:hAnsi="PT Astra Serif" w:cs="Times New Roman"/>
          <w:sz w:val="26"/>
          <w:szCs w:val="26"/>
        </w:rPr>
        <w:t xml:space="preserve"> указанные в требовании документы. </w:t>
      </w:r>
    </w:p>
    <w:p w:rsidR="00557A02" w:rsidRPr="00557A02" w:rsidRDefault="008C5A7E"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Pr>
          <w:rFonts w:ascii="PT Astra Serif" w:eastAsia="Times New Roman" w:hAnsi="PT Astra Serif" w:cs="Times New Roman"/>
          <w:sz w:val="26"/>
          <w:szCs w:val="26"/>
        </w:rPr>
        <w:t>В случае</w:t>
      </w:r>
      <w:r w:rsidR="00557A02" w:rsidRPr="00557A02">
        <w:rPr>
          <w:rFonts w:ascii="PT Astra Serif" w:eastAsia="Times New Roman" w:hAnsi="PT Astra Serif" w:cs="Times New Roman"/>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Pr>
          <w:rFonts w:ascii="PT Astra Serif" w:eastAsia="Times New Roman" w:hAnsi="PT Astra Serif" w:cs="Times New Roman"/>
          <w:sz w:val="26"/>
          <w:szCs w:val="26"/>
        </w:rPr>
        <w:t xml:space="preserve">Департамента </w:t>
      </w:r>
      <w:r w:rsidR="00557A02" w:rsidRPr="00557A02">
        <w:rPr>
          <w:rFonts w:ascii="PT Astra Serif" w:eastAsia="Times New Roman" w:hAnsi="PT Astra Serif" w:cs="Times New Roman"/>
          <w:sz w:val="26"/>
          <w:szCs w:val="26"/>
        </w:rPr>
        <w:t xml:space="preserve">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w:t>
      </w:r>
      <w:r>
        <w:rPr>
          <w:rFonts w:ascii="PT Astra Serif" w:eastAsia="Times New Roman" w:hAnsi="PT Astra Serif" w:cs="Times New Roman"/>
          <w:sz w:val="26"/>
          <w:szCs w:val="26"/>
        </w:rPr>
        <w:t xml:space="preserve">10 </w:t>
      </w:r>
      <w:r w:rsidR="00557A02" w:rsidRPr="00557A02">
        <w:rPr>
          <w:rFonts w:ascii="PT Astra Serif" w:eastAsia="Times New Roman" w:hAnsi="PT Astra Serif" w:cs="Times New Roman"/>
          <w:sz w:val="26"/>
          <w:szCs w:val="26"/>
        </w:rPr>
        <w:t>рабочих дней</w:t>
      </w:r>
      <w:proofErr w:type="gramEnd"/>
      <w:r w:rsidR="00557A02" w:rsidRPr="00557A02">
        <w:rPr>
          <w:rFonts w:ascii="PT Astra Serif" w:eastAsia="Times New Roman" w:hAnsi="PT Astra Serif" w:cs="Times New Roman"/>
          <w:sz w:val="26"/>
          <w:szCs w:val="26"/>
        </w:rPr>
        <w:t xml:space="preserve"> необходимые пояснения.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Контролируемое лицо, представляющее в </w:t>
      </w:r>
      <w:r w:rsidR="008C5A7E">
        <w:rPr>
          <w:rFonts w:ascii="PT Astra Serif" w:eastAsia="Times New Roman" w:hAnsi="PT Astra Serif" w:cs="Times New Roman"/>
          <w:sz w:val="26"/>
          <w:szCs w:val="26"/>
        </w:rPr>
        <w:t xml:space="preserve">Департамент </w:t>
      </w:r>
      <w:r w:rsidRPr="00557A02">
        <w:rPr>
          <w:rFonts w:ascii="PT Astra Serif" w:eastAsia="Times New Roman" w:hAnsi="PT Astra Serif" w:cs="Times New Roman"/>
          <w:sz w:val="26"/>
          <w:szCs w:val="26"/>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8C5A7E">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 xml:space="preserve">документах и (или) полученным при осуществлении регионального государственного контроля (надзора), вправе дополнительно представить в </w:t>
      </w:r>
      <w:r w:rsidR="008C5A7E">
        <w:rPr>
          <w:rFonts w:ascii="PT Astra Serif" w:eastAsia="Times New Roman" w:hAnsi="PT Astra Serif" w:cs="Times New Roman"/>
          <w:sz w:val="26"/>
          <w:szCs w:val="26"/>
        </w:rPr>
        <w:t xml:space="preserve">Департамент </w:t>
      </w:r>
      <w:r w:rsidRPr="00557A02">
        <w:rPr>
          <w:rFonts w:ascii="PT Astra Serif" w:eastAsia="Times New Roman" w:hAnsi="PT Astra Serif" w:cs="Times New Roman"/>
          <w:sz w:val="26"/>
          <w:szCs w:val="26"/>
        </w:rPr>
        <w:t xml:space="preserve">документы, подтверждающие достоверность ранее представленных документов.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Срок проведения документарной проверки не может превышать </w:t>
      </w:r>
      <w:r w:rsidR="008C5A7E">
        <w:rPr>
          <w:rFonts w:ascii="PT Astra Serif" w:eastAsia="Times New Roman" w:hAnsi="PT Astra Serif" w:cs="Times New Roman"/>
          <w:sz w:val="26"/>
          <w:szCs w:val="26"/>
        </w:rPr>
        <w:t xml:space="preserve">10 </w:t>
      </w:r>
      <w:r w:rsidRPr="00557A02">
        <w:rPr>
          <w:rFonts w:ascii="PT Astra Serif" w:eastAsia="Times New Roman" w:hAnsi="PT Astra Serif" w:cs="Times New Roman"/>
          <w:sz w:val="26"/>
          <w:szCs w:val="26"/>
        </w:rPr>
        <w:t xml:space="preserve">рабочих дней. </w:t>
      </w:r>
      <w:proofErr w:type="gramStart"/>
      <w:r w:rsidRPr="00557A02">
        <w:rPr>
          <w:rFonts w:ascii="PT Astra Serif" w:eastAsia="Times New Roman" w:hAnsi="PT Astra Serif" w:cs="Times New Roman"/>
          <w:sz w:val="26"/>
          <w:szCs w:val="26"/>
        </w:rPr>
        <w:t xml:space="preserve">В указанный срок не включается период с момента направления </w:t>
      </w:r>
      <w:r w:rsidR="008C5A7E">
        <w:rPr>
          <w:rFonts w:ascii="PT Astra Serif" w:eastAsia="Times New Roman" w:hAnsi="PT Astra Serif" w:cs="Times New Roman"/>
          <w:sz w:val="26"/>
          <w:szCs w:val="26"/>
        </w:rPr>
        <w:t xml:space="preserve">Департаментом </w:t>
      </w:r>
      <w:r w:rsidRPr="00557A02">
        <w:rPr>
          <w:rFonts w:ascii="PT Astra Serif" w:eastAsia="Times New Roman" w:hAnsi="PT Astra Serif" w:cs="Times New Roman"/>
          <w:sz w:val="26"/>
          <w:szCs w:val="26"/>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8C5A7E">
        <w:rPr>
          <w:rFonts w:ascii="PT Astra Serif" w:eastAsia="Times New Roman" w:hAnsi="PT Astra Serif" w:cs="Times New Roman"/>
          <w:sz w:val="26"/>
          <w:szCs w:val="26"/>
        </w:rPr>
        <w:t xml:space="preserve"> Департамент</w:t>
      </w:r>
      <w:r w:rsidRPr="00557A02">
        <w:rPr>
          <w:rFonts w:ascii="PT Astra Serif" w:eastAsia="Times New Roman" w:hAnsi="PT Astra Serif" w:cs="Times New Roman"/>
          <w:sz w:val="26"/>
          <w:szCs w:val="26"/>
        </w:rPr>
        <w:t xml:space="preserve">, а также период с момента направления контролируемому лицу информации </w:t>
      </w:r>
      <w:r w:rsidR="008C5A7E">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557A02">
        <w:rPr>
          <w:rFonts w:ascii="PT Astra Serif" w:eastAsia="Times New Roman" w:hAnsi="PT Astra Serif" w:cs="Times New Roman"/>
          <w:sz w:val="26"/>
          <w:szCs w:val="26"/>
        </w:rPr>
        <w:t xml:space="preserve">, сведениям, содержащимся в имеющихся у </w:t>
      </w:r>
      <w:r w:rsidR="008C5A7E">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w:t>
      </w:r>
      <w:r w:rsidR="008C5A7E">
        <w:rPr>
          <w:rFonts w:ascii="PT Astra Serif" w:eastAsia="Times New Roman" w:hAnsi="PT Astra Serif" w:cs="Times New Roman"/>
          <w:sz w:val="26"/>
          <w:szCs w:val="26"/>
        </w:rPr>
        <w:t xml:space="preserve"> Департамент</w:t>
      </w:r>
      <w:r w:rsidRPr="00557A02">
        <w:rPr>
          <w:rFonts w:ascii="PT Astra Serif" w:eastAsia="Times New Roman" w:hAnsi="PT Astra Serif" w:cs="Times New Roman"/>
          <w:sz w:val="26"/>
          <w:szCs w:val="26"/>
        </w:rPr>
        <w:t xml:space="preserve">.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Плановые документарные проверки не проводятся. </w:t>
      </w:r>
    </w:p>
    <w:p w:rsidR="00557A02" w:rsidRPr="00557A02" w:rsidRDefault="00557A02" w:rsidP="00557A02">
      <w:pPr>
        <w:autoSpaceDE w:val="0"/>
        <w:autoSpaceDN w:val="0"/>
        <w:adjustRightInd w:val="0"/>
        <w:spacing w:after="0" w:line="240" w:lineRule="auto"/>
        <w:ind w:firstLine="709"/>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Внеплановые документарные проверки могут проводиться в отношении объектов контроля (надзора), отнесенных к категории значительного, среднего и низкого риска в случае, если внеплановое контрольное (</w:t>
      </w:r>
      <w:proofErr w:type="gramStart"/>
      <w:r w:rsidRPr="00557A02">
        <w:rPr>
          <w:rFonts w:ascii="PT Astra Serif" w:eastAsia="Calibri" w:hAnsi="PT Astra Serif" w:cs="Times New Roman"/>
          <w:sz w:val="26"/>
          <w:szCs w:val="26"/>
        </w:rPr>
        <w:t xml:space="preserve">надзорное) </w:t>
      </w:r>
      <w:proofErr w:type="gramEnd"/>
      <w:r w:rsidRPr="00557A02">
        <w:rPr>
          <w:rFonts w:ascii="PT Astra Serif" w:eastAsia="Calibri" w:hAnsi="PT Astra Serif" w:cs="Times New Roman"/>
          <w:sz w:val="26"/>
          <w:szCs w:val="26"/>
        </w:rPr>
        <w:t>мероприятие проводится в соответствии с основание</w:t>
      </w:r>
      <w:r w:rsidR="00CC726A">
        <w:rPr>
          <w:rFonts w:ascii="PT Astra Serif" w:eastAsia="Calibri" w:hAnsi="PT Astra Serif" w:cs="Times New Roman"/>
          <w:sz w:val="26"/>
          <w:szCs w:val="26"/>
        </w:rPr>
        <w:t>м, предусмотренным подпунктом «4)</w:t>
      </w:r>
      <w:r w:rsidRPr="00557A02">
        <w:rPr>
          <w:rFonts w:ascii="PT Astra Serif" w:eastAsia="Calibri" w:hAnsi="PT Astra Serif" w:cs="Times New Roman"/>
          <w:sz w:val="26"/>
          <w:szCs w:val="26"/>
        </w:rPr>
        <w:t xml:space="preserve">» пункта 31 настоящего Положения.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25. </w:t>
      </w:r>
      <w:proofErr w:type="gramStart"/>
      <w:r w:rsidRPr="00557A02">
        <w:rPr>
          <w:rFonts w:ascii="PT Astra Serif" w:eastAsia="Times New Roman" w:hAnsi="PT Astra Serif" w:cs="Times New Roman"/>
          <w:sz w:val="26"/>
          <w:szCs w:val="26"/>
        </w:rPr>
        <w:t xml:space="preserve">В ходе наблюдения за соблюдением обязательных требований (мониторингом безопасности) проводится анализ данных об объектах контроля (надзора), имеющихся у контролирующего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557A02">
        <w:rPr>
          <w:rFonts w:ascii="PT Astra Serif" w:eastAsia="Times New Roman" w:hAnsi="PT Astra Serif" w:cs="Times New Roman"/>
          <w:sz w:val="26"/>
          <w:szCs w:val="26"/>
        </w:rPr>
        <w:lastRenderedPageBreak/>
        <w:t>данных, а также данных полученных</w:t>
      </w:r>
      <w:proofErr w:type="gramEnd"/>
      <w:r w:rsidRPr="00557A02">
        <w:rPr>
          <w:rFonts w:ascii="PT Astra Serif" w:eastAsia="Times New Roman" w:hAnsi="PT Astra Serif" w:cs="Times New Roman"/>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При наблюдении за соблюдением обязательных требований </w:t>
      </w:r>
      <w:r w:rsidR="002714AA">
        <w:rPr>
          <w:rFonts w:ascii="PT Astra Serif" w:eastAsia="Times New Roman" w:hAnsi="PT Astra Serif" w:cs="Times New Roman"/>
          <w:sz w:val="26"/>
          <w:szCs w:val="26"/>
        </w:rPr>
        <w:t xml:space="preserve">к </w:t>
      </w:r>
      <w:r w:rsidRPr="00557A02">
        <w:rPr>
          <w:rFonts w:ascii="PT Astra Serif" w:eastAsia="Times New Roman" w:hAnsi="PT Astra Serif" w:cs="Times New Roman"/>
          <w:sz w:val="26"/>
          <w:szCs w:val="26"/>
        </w:rPr>
        <w:t xml:space="preserve">деятельности жилищно-строительных кооперативов (мониторинге безопасности) на контролируемых лиц не могут возлагаться обязанности, не установленные обязательными требованиями </w:t>
      </w:r>
      <w:r w:rsidR="002714AA">
        <w:rPr>
          <w:rFonts w:ascii="PT Astra Serif" w:eastAsia="Times New Roman" w:hAnsi="PT Astra Serif" w:cs="Times New Roman"/>
          <w:sz w:val="26"/>
          <w:szCs w:val="26"/>
        </w:rPr>
        <w:t>к</w:t>
      </w:r>
      <w:r w:rsidRPr="00557A02">
        <w:rPr>
          <w:rFonts w:ascii="PT Astra Serif" w:eastAsia="Times New Roman" w:hAnsi="PT Astra Serif" w:cs="Times New Roman"/>
          <w:sz w:val="26"/>
          <w:szCs w:val="26"/>
        </w:rPr>
        <w:t xml:space="preserve"> деятельности жилищно-строительных кооперативов.</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2) решение об объявлении предостережения;</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По результатам наблюдения за соблюдением обязательных требований (мониторин</w:t>
      </w:r>
      <w:r w:rsidR="008C5A7E">
        <w:rPr>
          <w:rFonts w:ascii="PT Astra Serif" w:eastAsia="Times New Roman" w:hAnsi="PT Astra Serif" w:cs="Times New Roman"/>
          <w:sz w:val="26"/>
          <w:szCs w:val="26"/>
        </w:rPr>
        <w:t>га безопасности) контролируемым лицам</w:t>
      </w:r>
      <w:r w:rsidRPr="00557A02">
        <w:rPr>
          <w:rFonts w:ascii="PT Astra Serif" w:eastAsia="Times New Roman" w:hAnsi="PT Astra Serif" w:cs="Times New Roman"/>
          <w:sz w:val="26"/>
          <w:szCs w:val="26"/>
        </w:rPr>
        <w:t xml:space="preserve"> </w:t>
      </w:r>
      <w:r w:rsidR="008C5A7E">
        <w:rPr>
          <w:rFonts w:ascii="PT Astra Serif" w:eastAsia="Times New Roman" w:hAnsi="PT Astra Serif" w:cs="Times New Roman"/>
          <w:sz w:val="26"/>
          <w:szCs w:val="26"/>
        </w:rPr>
        <w:t xml:space="preserve">Департаментом </w:t>
      </w:r>
      <w:r w:rsidRPr="00557A02">
        <w:rPr>
          <w:rFonts w:ascii="PT Astra Serif" w:eastAsia="Times New Roman" w:hAnsi="PT Astra Serif" w:cs="Times New Roman"/>
          <w:sz w:val="26"/>
          <w:szCs w:val="26"/>
        </w:rPr>
        <w:t xml:space="preserve">направляется отчет по результатам проведения анализа </w:t>
      </w:r>
      <w:r w:rsidRPr="002A7733">
        <w:rPr>
          <w:rFonts w:ascii="PT Astra Serif" w:eastAsia="Times New Roman" w:hAnsi="PT Astra Serif" w:cs="Times New Roman"/>
          <w:sz w:val="26"/>
          <w:szCs w:val="26"/>
        </w:rPr>
        <w:t xml:space="preserve">соблюдения </w:t>
      </w:r>
      <w:r w:rsidR="008C5A7E" w:rsidRPr="002A7733">
        <w:rPr>
          <w:rFonts w:ascii="PT Astra Serif" w:eastAsia="Times New Roman" w:hAnsi="PT Astra Serif" w:cs="Times New Roman"/>
          <w:sz w:val="26"/>
          <w:szCs w:val="26"/>
        </w:rPr>
        <w:t>контролируемыми</w:t>
      </w:r>
      <w:r w:rsidRPr="002A7733">
        <w:rPr>
          <w:rFonts w:ascii="PT Astra Serif" w:eastAsia="Times New Roman" w:hAnsi="PT Astra Serif" w:cs="Times New Roman"/>
          <w:sz w:val="26"/>
          <w:szCs w:val="26"/>
        </w:rPr>
        <w:t xml:space="preserve"> лиц</w:t>
      </w:r>
      <w:r w:rsidR="008C5A7E" w:rsidRPr="002A7733">
        <w:rPr>
          <w:rFonts w:ascii="PT Astra Serif" w:eastAsia="Times New Roman" w:hAnsi="PT Astra Serif" w:cs="Times New Roman"/>
          <w:sz w:val="26"/>
          <w:szCs w:val="26"/>
        </w:rPr>
        <w:t>ами</w:t>
      </w:r>
      <w:r w:rsidRPr="002A7733">
        <w:rPr>
          <w:rFonts w:ascii="PT Astra Serif" w:eastAsia="Times New Roman" w:hAnsi="PT Astra Serif" w:cs="Times New Roman"/>
          <w:sz w:val="26"/>
          <w:szCs w:val="26"/>
        </w:rPr>
        <w:t xml:space="preserve"> требований к размещению ими информации в Единой информационной</w:t>
      </w:r>
      <w:r w:rsidRPr="00557A02">
        <w:rPr>
          <w:rFonts w:ascii="PT Astra Serif" w:eastAsia="Times New Roman" w:hAnsi="PT Astra Serif" w:cs="Times New Roman"/>
          <w:sz w:val="26"/>
          <w:szCs w:val="26"/>
        </w:rPr>
        <w:t xml:space="preserve"> системе жилищного строительства и отчет по результатам проведения анализа изменений проектной декларации.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26. Контрольные мероприятия, за исключением контрольных мероприятий без взаимодействия, могут проводиться на внеплановой основе только путем совершения инспектором и лицами, привлекаемыми к проведению контрольного мероприятия, следующих контрольных действий: </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1) </w:t>
      </w:r>
      <w:r w:rsidR="00557A02" w:rsidRPr="00557A02">
        <w:rPr>
          <w:rFonts w:ascii="PT Astra Serif" w:eastAsia="Times New Roman" w:hAnsi="PT Astra Serif" w:cs="Times New Roman"/>
          <w:sz w:val="26"/>
          <w:szCs w:val="26"/>
        </w:rPr>
        <w:t xml:space="preserve">опрос; </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2) </w:t>
      </w:r>
      <w:r w:rsidR="00557A02" w:rsidRPr="00557A02">
        <w:rPr>
          <w:rFonts w:ascii="PT Astra Serif" w:eastAsia="Times New Roman" w:hAnsi="PT Astra Serif" w:cs="Times New Roman"/>
          <w:sz w:val="26"/>
          <w:szCs w:val="26"/>
        </w:rPr>
        <w:t xml:space="preserve">получение письменных объяснений; </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3) </w:t>
      </w:r>
      <w:r w:rsidR="00557A02" w:rsidRPr="00557A02">
        <w:rPr>
          <w:rFonts w:ascii="PT Astra Serif" w:eastAsia="Times New Roman" w:hAnsi="PT Astra Serif" w:cs="Times New Roman"/>
          <w:sz w:val="26"/>
          <w:szCs w:val="26"/>
        </w:rPr>
        <w:t>истребование документов.</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27. Опрос осуществляется путем получения инспектором устной информации, имеющей значение для проведения оценки соблюдения контролируемым лицом обязательных требований </w:t>
      </w:r>
      <w:r w:rsidR="002714AA">
        <w:rPr>
          <w:rFonts w:ascii="PT Astra Serif" w:eastAsia="Times New Roman" w:hAnsi="PT Astra Serif" w:cs="Times New Roman"/>
          <w:sz w:val="26"/>
          <w:szCs w:val="26"/>
        </w:rPr>
        <w:t>к</w:t>
      </w:r>
      <w:r w:rsidRPr="00557A02">
        <w:rPr>
          <w:rFonts w:ascii="PT Astra Serif" w:eastAsia="Times New Roman" w:hAnsi="PT Astra Serif" w:cs="Times New Roman"/>
          <w:sz w:val="26"/>
          <w:szCs w:val="26"/>
        </w:rPr>
        <w:t xml:space="preserve"> деятельности жилищно-строительных кооперативов, от контролируемого лица или его представителя и иных лиц, располагающих такой информацией.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28.</w:t>
      </w:r>
      <w:r w:rsidRPr="00557A02">
        <w:rPr>
          <w:rFonts w:ascii="PT Astra Serif" w:eastAsia="Times New Roman" w:hAnsi="PT Astra Serif" w:cs="Times New Roman"/>
          <w:sz w:val="26"/>
          <w:szCs w:val="26"/>
        </w:rPr>
        <w:tab/>
        <w:t xml:space="preserve"> Получение письменных объяснений производится посредством запроса инспектором письменных свидетельств, имеющих значение для проведения оценки соблюдения контролируемым лицом обязательных требований </w:t>
      </w:r>
      <w:r w:rsidR="002714AA">
        <w:rPr>
          <w:rFonts w:ascii="PT Astra Serif" w:eastAsia="Times New Roman" w:hAnsi="PT Astra Serif" w:cs="Times New Roman"/>
          <w:sz w:val="26"/>
          <w:szCs w:val="26"/>
        </w:rPr>
        <w:t>к</w:t>
      </w:r>
      <w:r w:rsidRPr="00557A02">
        <w:rPr>
          <w:rFonts w:ascii="PT Astra Serif" w:eastAsia="Times New Roman" w:hAnsi="PT Astra Serif" w:cs="Times New Roman"/>
          <w:sz w:val="26"/>
          <w:szCs w:val="26"/>
        </w:rPr>
        <w:t xml:space="preserve"> деятельности жилищно-строительного кооператива, от контролируемого лица или его представителя, свидетелей, располагающих такими сведениями (далее – объяснения).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Объяснения оформляются путем составления письменного документа в свободной форме.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lastRenderedPageBreak/>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29.</w:t>
      </w:r>
      <w:r w:rsidRPr="00557A02">
        <w:rPr>
          <w:rFonts w:ascii="PT Astra Serif" w:eastAsia="Times New Roman" w:hAnsi="PT Astra Serif" w:cs="Times New Roman"/>
          <w:sz w:val="26"/>
          <w:szCs w:val="26"/>
        </w:rPr>
        <w:tab/>
        <w:t xml:space="preserve"> Истребование документов осуществляется посредством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w:t>
      </w:r>
      <w:r w:rsidR="002714AA">
        <w:rPr>
          <w:rFonts w:ascii="PT Astra Serif" w:eastAsia="Times New Roman" w:hAnsi="PT Astra Serif" w:cs="Times New Roman"/>
          <w:sz w:val="26"/>
          <w:szCs w:val="26"/>
        </w:rPr>
        <w:t>к</w:t>
      </w:r>
      <w:r w:rsidRPr="00557A02">
        <w:rPr>
          <w:rFonts w:ascii="PT Astra Serif" w:eastAsia="Times New Roman" w:hAnsi="PT Astra Serif" w:cs="Times New Roman"/>
          <w:sz w:val="26"/>
          <w:szCs w:val="26"/>
        </w:rPr>
        <w:t xml:space="preserve"> деятельности жилищно-строительных кооперативов и (или) их копий.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spellStart"/>
      <w:r w:rsidRPr="00557A02">
        <w:rPr>
          <w:rFonts w:ascii="PT Astra Serif" w:eastAsia="Times New Roman" w:hAnsi="PT Astra Serif" w:cs="Times New Roman"/>
          <w:sz w:val="26"/>
          <w:szCs w:val="26"/>
        </w:rPr>
        <w:t>Истребуемые</w:t>
      </w:r>
      <w:proofErr w:type="spellEnd"/>
      <w:r w:rsidRPr="00557A02">
        <w:rPr>
          <w:rFonts w:ascii="PT Astra Serif" w:eastAsia="Times New Roman" w:hAnsi="PT Astra Serif" w:cs="Times New Roman"/>
          <w:sz w:val="26"/>
          <w:szCs w:val="26"/>
        </w:rPr>
        <w:t xml:space="preserve"> документы направляются в </w:t>
      </w:r>
      <w:r w:rsidR="002A7733">
        <w:rPr>
          <w:rFonts w:ascii="PT Astra Serif" w:eastAsia="Times New Roman" w:hAnsi="PT Astra Serif" w:cs="Times New Roman"/>
          <w:sz w:val="26"/>
          <w:szCs w:val="26"/>
        </w:rPr>
        <w:t xml:space="preserve">Департамент </w:t>
      </w:r>
      <w:r w:rsidRPr="00557A02">
        <w:rPr>
          <w:rFonts w:ascii="PT Astra Serif" w:eastAsia="Times New Roman" w:hAnsi="PT Astra Serif" w:cs="Times New Roman"/>
          <w:sz w:val="26"/>
          <w:szCs w:val="26"/>
        </w:rPr>
        <w:t xml:space="preserve">в форме электронного документа, за исключением случаев, если </w:t>
      </w:r>
      <w:r w:rsidR="002A7733">
        <w:rPr>
          <w:rFonts w:ascii="PT Astra Serif" w:eastAsia="Times New Roman" w:hAnsi="PT Astra Serif" w:cs="Times New Roman"/>
          <w:sz w:val="26"/>
          <w:szCs w:val="26"/>
        </w:rPr>
        <w:t xml:space="preserve">Департаментом </w:t>
      </w:r>
      <w:r w:rsidRPr="00557A02">
        <w:rPr>
          <w:rFonts w:ascii="PT Astra Serif" w:eastAsia="Times New Roman" w:hAnsi="PT Astra Serif" w:cs="Times New Roman"/>
          <w:sz w:val="26"/>
          <w:szCs w:val="26"/>
        </w:rPr>
        <w:t xml:space="preserve">установлена необходимость представления документов на бумажном носителе. Документы могут быть представлены в </w:t>
      </w:r>
      <w:r w:rsidR="002A7733">
        <w:rPr>
          <w:rFonts w:ascii="PT Astra Serif" w:eastAsia="Times New Roman" w:hAnsi="PT Astra Serif" w:cs="Times New Roman"/>
          <w:sz w:val="26"/>
          <w:szCs w:val="26"/>
        </w:rPr>
        <w:t xml:space="preserve">Департамент </w:t>
      </w:r>
      <w:r w:rsidRPr="00557A02">
        <w:rPr>
          <w:rFonts w:ascii="PT Astra Serif" w:eastAsia="Times New Roman" w:hAnsi="PT Astra Serif" w:cs="Times New Roman"/>
          <w:sz w:val="26"/>
          <w:szCs w:val="26"/>
        </w:rPr>
        <w:t xml:space="preserve">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По завершении контрольного (надзорного) мероприятия подлинники документов возвращаются контролируемому лицу.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В случае представления заверенных копий </w:t>
      </w:r>
      <w:proofErr w:type="spellStart"/>
      <w:r w:rsidRPr="00557A02">
        <w:rPr>
          <w:rFonts w:ascii="PT Astra Serif" w:eastAsia="Times New Roman" w:hAnsi="PT Astra Serif" w:cs="Times New Roman"/>
          <w:sz w:val="26"/>
          <w:szCs w:val="26"/>
        </w:rPr>
        <w:t>истребуемых</w:t>
      </w:r>
      <w:proofErr w:type="spellEnd"/>
      <w:r w:rsidRPr="00557A02">
        <w:rPr>
          <w:rFonts w:ascii="PT Astra Serif" w:eastAsia="Times New Roman" w:hAnsi="PT Astra Serif" w:cs="Times New Roman"/>
          <w:sz w:val="26"/>
          <w:szCs w:val="26"/>
        </w:rPr>
        <w:t xml:space="preserve"> документов инспектор вправе ознакомиться с подлинниками документов.</w:t>
      </w:r>
    </w:p>
    <w:p w:rsidR="00F77796"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Документы, которые </w:t>
      </w:r>
      <w:proofErr w:type="spellStart"/>
      <w:r w:rsidRPr="00557A02">
        <w:rPr>
          <w:rFonts w:ascii="PT Astra Serif" w:eastAsia="Times New Roman" w:hAnsi="PT Astra Serif" w:cs="Times New Roman"/>
          <w:sz w:val="26"/>
          <w:szCs w:val="26"/>
        </w:rPr>
        <w:t>истребуются</w:t>
      </w:r>
      <w:proofErr w:type="spellEnd"/>
      <w:r w:rsidRPr="00557A02">
        <w:rPr>
          <w:rFonts w:ascii="PT Astra Serif" w:eastAsia="Times New Roman" w:hAnsi="PT Astra Serif" w:cs="Times New Roman"/>
          <w:sz w:val="26"/>
          <w:szCs w:val="26"/>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w:t>
      </w:r>
      <w:r w:rsidR="002A7733">
        <w:rPr>
          <w:rFonts w:ascii="PT Astra Serif" w:eastAsia="Times New Roman" w:hAnsi="PT Astra Serif" w:cs="Times New Roman"/>
          <w:sz w:val="26"/>
          <w:szCs w:val="26"/>
        </w:rPr>
        <w:t xml:space="preserve"> </w:t>
      </w:r>
    </w:p>
    <w:p w:rsidR="00557A02" w:rsidRPr="00557A02" w:rsidRDefault="002A7733"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Pr>
          <w:rFonts w:ascii="PT Astra Serif" w:eastAsia="Times New Roman" w:hAnsi="PT Astra Serif" w:cs="Times New Roman"/>
          <w:sz w:val="26"/>
          <w:szCs w:val="26"/>
        </w:rPr>
        <w:t>В случае</w:t>
      </w:r>
      <w:r w:rsidR="00557A02" w:rsidRPr="00557A02">
        <w:rPr>
          <w:rFonts w:ascii="PT Astra Serif" w:eastAsia="Times New Roman" w:hAnsi="PT Astra Serif" w:cs="Times New Roman"/>
          <w:sz w:val="26"/>
          <w:szCs w:val="26"/>
        </w:rPr>
        <w:t xml:space="preserve"> если контролируемое лицо не имеет возможности представить </w:t>
      </w:r>
      <w:proofErr w:type="spellStart"/>
      <w:r w:rsidR="00557A02" w:rsidRPr="00557A02">
        <w:rPr>
          <w:rFonts w:ascii="PT Astra Serif" w:eastAsia="Times New Roman" w:hAnsi="PT Astra Serif" w:cs="Times New Roman"/>
          <w:sz w:val="26"/>
          <w:szCs w:val="26"/>
        </w:rPr>
        <w:t>истребуемые</w:t>
      </w:r>
      <w:proofErr w:type="spellEnd"/>
      <w:r w:rsidR="00557A02" w:rsidRPr="00557A02">
        <w:rPr>
          <w:rFonts w:ascii="PT Astra Serif" w:eastAsia="Times New Roman" w:hAnsi="PT Astra Serif" w:cs="Times New Roman"/>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557A02" w:rsidRPr="00557A02">
        <w:rPr>
          <w:rFonts w:ascii="PT Astra Serif" w:eastAsia="Times New Roman" w:hAnsi="PT Astra Serif" w:cs="Times New Roman"/>
          <w:sz w:val="26"/>
          <w:szCs w:val="26"/>
        </w:rPr>
        <w:t>истребуемые</w:t>
      </w:r>
      <w:proofErr w:type="spellEnd"/>
      <w:r w:rsidR="00557A02" w:rsidRPr="00557A02">
        <w:rPr>
          <w:rFonts w:ascii="PT Astra Serif" w:eastAsia="Times New Roman" w:hAnsi="PT Astra Serif" w:cs="Times New Roman"/>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557A02" w:rsidRPr="00557A02">
        <w:rPr>
          <w:rFonts w:ascii="PT Astra Serif" w:eastAsia="Times New Roman" w:hAnsi="PT Astra Serif" w:cs="Times New Roman"/>
          <w:sz w:val="26"/>
          <w:szCs w:val="26"/>
        </w:rPr>
        <w:t>истребуемые</w:t>
      </w:r>
      <w:proofErr w:type="spellEnd"/>
      <w:r w:rsidR="00557A02" w:rsidRPr="00557A02">
        <w:rPr>
          <w:rFonts w:ascii="PT Astra Serif" w:eastAsia="Times New Roman" w:hAnsi="PT Astra Serif" w:cs="Times New Roman"/>
          <w:sz w:val="26"/>
          <w:szCs w:val="26"/>
        </w:rPr>
        <w:t xml:space="preserve"> документы.</w:t>
      </w:r>
      <w:proofErr w:type="gramEnd"/>
      <w:r w:rsidR="00557A02" w:rsidRPr="00557A02">
        <w:rPr>
          <w:rFonts w:ascii="PT Astra Serif" w:eastAsia="Times New Roman" w:hAnsi="PT Astra Serif" w:cs="Times New Roman"/>
          <w:sz w:val="26"/>
          <w:szCs w:val="26"/>
        </w:rPr>
        <w:t xml:space="preserve"> В течение </w:t>
      </w:r>
      <w:r w:rsidR="00476A72">
        <w:rPr>
          <w:rFonts w:ascii="PT Astra Serif" w:eastAsia="Times New Roman" w:hAnsi="PT Astra Serif" w:cs="Times New Roman"/>
          <w:sz w:val="26"/>
          <w:szCs w:val="26"/>
        </w:rPr>
        <w:t xml:space="preserve">24 </w:t>
      </w:r>
      <w:r w:rsidR="00557A02" w:rsidRPr="00557A02">
        <w:rPr>
          <w:rFonts w:ascii="PT Astra Serif" w:eastAsia="Times New Roman" w:hAnsi="PT Astra Serif" w:cs="Times New Roman"/>
          <w:sz w:val="26"/>
          <w:szCs w:val="26"/>
        </w:rPr>
        <w:t>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Документы (копии документов), ранее представленные контролируемым лицом в Службу независимо от оснований их представления могут не представляться повторно при условии уведомления Службы о том, что </w:t>
      </w:r>
      <w:proofErr w:type="spellStart"/>
      <w:r w:rsidRPr="00557A02">
        <w:rPr>
          <w:rFonts w:ascii="PT Astra Serif" w:eastAsia="Times New Roman" w:hAnsi="PT Astra Serif" w:cs="Times New Roman"/>
          <w:sz w:val="26"/>
          <w:szCs w:val="26"/>
        </w:rPr>
        <w:t>истребуемые</w:t>
      </w:r>
      <w:proofErr w:type="spellEnd"/>
      <w:r w:rsidRPr="00557A02">
        <w:rPr>
          <w:rFonts w:ascii="PT Astra Serif" w:eastAsia="Times New Roman" w:hAnsi="PT Astra Serif" w:cs="Times New Roman"/>
          <w:sz w:val="26"/>
          <w:szCs w:val="26"/>
        </w:rPr>
        <w:t xml:space="preserve"> документы (копии документов) были представлены ранее, с указанием реквизитов документа, которым (приложением к </w:t>
      </w:r>
      <w:proofErr w:type="gramStart"/>
      <w:r w:rsidRPr="00557A02">
        <w:rPr>
          <w:rFonts w:ascii="PT Astra Serif" w:eastAsia="Times New Roman" w:hAnsi="PT Astra Serif" w:cs="Times New Roman"/>
          <w:sz w:val="26"/>
          <w:szCs w:val="26"/>
        </w:rPr>
        <w:t xml:space="preserve">которому) </w:t>
      </w:r>
      <w:proofErr w:type="gramEnd"/>
      <w:r w:rsidRPr="00557A02">
        <w:rPr>
          <w:rFonts w:ascii="PT Astra Serif" w:eastAsia="Times New Roman" w:hAnsi="PT Astra Serif" w:cs="Times New Roman"/>
          <w:sz w:val="26"/>
          <w:szCs w:val="26"/>
        </w:rPr>
        <w:t>они были представлены.</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30.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Не допускается проведение контрольных мероприятий, информация о которых на момент начала их проведения в едином реестре контрольных мероприятий отсутствует.</w:t>
      </w:r>
    </w:p>
    <w:p w:rsidR="00557A02" w:rsidRPr="00557A02" w:rsidRDefault="00557A02" w:rsidP="00557A02">
      <w:pPr>
        <w:autoSpaceDE w:val="0"/>
        <w:autoSpaceDN w:val="0"/>
        <w:adjustRightInd w:val="0"/>
        <w:spacing w:after="0" w:line="240" w:lineRule="auto"/>
        <w:ind w:left="709"/>
        <w:contextualSpacing/>
        <w:jc w:val="both"/>
        <w:rPr>
          <w:rFonts w:ascii="PT Astra Serif" w:eastAsia="Calibri" w:hAnsi="PT Astra Serif" w:cs="Times New Roman"/>
          <w:color w:val="000000"/>
          <w:sz w:val="26"/>
          <w:szCs w:val="26"/>
        </w:rPr>
      </w:pPr>
      <w:r w:rsidRPr="00557A02">
        <w:rPr>
          <w:rFonts w:ascii="PT Astra Serif" w:eastAsia="Times New Roman" w:hAnsi="PT Astra Serif" w:cs="Times New Roman"/>
          <w:sz w:val="26"/>
          <w:szCs w:val="26"/>
        </w:rPr>
        <w:t xml:space="preserve">31. </w:t>
      </w:r>
      <w:r w:rsidRPr="00557A02">
        <w:rPr>
          <w:rFonts w:ascii="PT Astra Serif" w:eastAsia="Calibri" w:hAnsi="PT Astra Serif" w:cs="Times New Roman"/>
          <w:color w:val="000000"/>
          <w:sz w:val="26"/>
          <w:szCs w:val="26"/>
        </w:rPr>
        <w:t xml:space="preserve">Основанием для проведения контрольных мероприятий является: </w:t>
      </w:r>
    </w:p>
    <w:p w:rsidR="00557A02" w:rsidRPr="00557A02" w:rsidRDefault="00F77796"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lastRenderedPageBreak/>
        <w:t>1</w:t>
      </w:r>
      <w:r w:rsidR="00557A02" w:rsidRPr="00557A02">
        <w:rPr>
          <w:rFonts w:ascii="PT Astra Serif" w:eastAsia="Calibri" w:hAnsi="PT Astra Serif" w:cs="Times New Roman"/>
          <w:color w:val="000000"/>
          <w:sz w:val="26"/>
          <w:szCs w:val="26"/>
        </w:rPr>
        <w:t xml:space="preserve">) наличие у </w:t>
      </w:r>
      <w:r w:rsidR="00476A72">
        <w:rPr>
          <w:rFonts w:ascii="PT Astra Serif" w:eastAsia="Calibri" w:hAnsi="PT Astra Serif" w:cs="Times New Roman"/>
          <w:color w:val="000000"/>
          <w:sz w:val="26"/>
          <w:szCs w:val="26"/>
        </w:rPr>
        <w:t xml:space="preserve">Департамента </w:t>
      </w:r>
      <w:r w:rsidR="00557A02" w:rsidRPr="00557A02">
        <w:rPr>
          <w:rFonts w:ascii="PT Astra Serif" w:eastAsia="Calibri" w:hAnsi="PT Astra Serif" w:cs="Times New Roman"/>
          <w:color w:val="000000"/>
          <w:sz w:val="26"/>
          <w:szCs w:val="26"/>
        </w:rPr>
        <w:t xml:space="preserve">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557A02" w:rsidRPr="00557A02" w:rsidRDefault="00F77796"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2</w:t>
      </w:r>
      <w:r w:rsidR="00557A02" w:rsidRPr="00557A02">
        <w:rPr>
          <w:rFonts w:ascii="PT Astra Serif" w:eastAsia="Calibri" w:hAnsi="PT Astra Serif" w:cs="Times New Roman"/>
          <w:color w:val="000000"/>
          <w:sz w:val="26"/>
          <w:szCs w:val="26"/>
        </w:rPr>
        <w:t xml:space="preserve">)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557A02" w:rsidRPr="00557A02" w:rsidRDefault="00F77796"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3</w:t>
      </w:r>
      <w:r w:rsidR="00557A02" w:rsidRPr="00557A02">
        <w:rPr>
          <w:rFonts w:ascii="PT Astra Serif" w:eastAsia="Calibri" w:hAnsi="PT Astra Serif"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557A02" w:rsidRPr="00557A02" w:rsidRDefault="00F77796"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4</w:t>
      </w:r>
      <w:r w:rsidR="00557A02" w:rsidRPr="00557A02">
        <w:rPr>
          <w:rFonts w:ascii="PT Astra Serif" w:eastAsia="Calibri" w:hAnsi="PT Astra Serif" w:cs="Times New Roman"/>
          <w:color w:val="000000"/>
          <w:sz w:val="26"/>
          <w:szCs w:val="26"/>
        </w:rPr>
        <w:t xml:space="preserve">) истечение срока исполнения решения </w:t>
      </w:r>
      <w:r w:rsidR="00476A72">
        <w:rPr>
          <w:rFonts w:ascii="PT Astra Serif" w:eastAsia="Calibri" w:hAnsi="PT Astra Serif" w:cs="Times New Roman"/>
          <w:color w:val="000000"/>
          <w:sz w:val="26"/>
          <w:szCs w:val="26"/>
        </w:rPr>
        <w:t xml:space="preserve">Департамента </w:t>
      </w:r>
      <w:r w:rsidR="00557A02" w:rsidRPr="00557A02">
        <w:rPr>
          <w:rFonts w:ascii="PT Astra Serif" w:eastAsia="Calibri" w:hAnsi="PT Astra Serif" w:cs="Times New Roman"/>
          <w:color w:val="000000"/>
          <w:sz w:val="26"/>
          <w:szCs w:val="26"/>
        </w:rPr>
        <w:t>об устранении выявленного нарушения обязательных требований;</w:t>
      </w:r>
    </w:p>
    <w:p w:rsidR="00557A02" w:rsidRPr="00557A02" w:rsidRDefault="00F77796"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5</w:t>
      </w:r>
      <w:r w:rsidR="00557A02" w:rsidRPr="00557A02">
        <w:rPr>
          <w:rFonts w:ascii="PT Astra Serif" w:eastAsia="Calibri" w:hAnsi="PT Astra Serif" w:cs="Times New Roman"/>
          <w:color w:val="000000"/>
          <w:sz w:val="26"/>
          <w:szCs w:val="26"/>
        </w:rPr>
        <w:t>) установление при проведении профилактических мероприятий факта представления объектами контроля явной непосредственной угрозы причинения вреда (ущерба) охраняемым законом ценностям или такой вред (ущерб) причинен.</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Calibri" w:hAnsi="PT Astra Serif" w:cs="Times New Roman"/>
          <w:color w:val="000000"/>
          <w:sz w:val="26"/>
          <w:szCs w:val="26"/>
        </w:rPr>
        <w:t xml:space="preserve">Контрольные (надзорные) мероприятия без взаимодействия проводятся инспекторами </w:t>
      </w:r>
      <w:r w:rsidRPr="00476A72">
        <w:rPr>
          <w:rFonts w:ascii="PT Astra Serif" w:eastAsia="Calibri" w:hAnsi="PT Astra Serif" w:cs="Times New Roman"/>
          <w:color w:val="000000"/>
          <w:sz w:val="26"/>
          <w:szCs w:val="26"/>
        </w:rPr>
        <w:t xml:space="preserve">на основании заданий </w:t>
      </w:r>
      <w:r w:rsidR="00476A72">
        <w:rPr>
          <w:rFonts w:ascii="PT Astra Serif" w:eastAsia="Calibri" w:hAnsi="PT Astra Serif" w:cs="Times New Roman"/>
          <w:color w:val="000000"/>
          <w:sz w:val="26"/>
          <w:szCs w:val="26"/>
        </w:rPr>
        <w:t xml:space="preserve">начальника </w:t>
      </w:r>
      <w:r w:rsidRPr="00476A72">
        <w:rPr>
          <w:rFonts w:ascii="PT Astra Serif" w:eastAsia="Calibri" w:hAnsi="PT Astra Serif" w:cs="Times New Roman"/>
          <w:color w:val="000000"/>
          <w:sz w:val="26"/>
          <w:szCs w:val="26"/>
        </w:rPr>
        <w:t>(заместителя</w:t>
      </w:r>
      <w:r w:rsidR="00476A72">
        <w:rPr>
          <w:rFonts w:ascii="PT Astra Serif" w:eastAsia="Calibri" w:hAnsi="PT Astra Serif" w:cs="Times New Roman"/>
          <w:color w:val="000000"/>
          <w:sz w:val="26"/>
          <w:szCs w:val="26"/>
        </w:rPr>
        <w:t xml:space="preserve"> начальника</w:t>
      </w:r>
      <w:r w:rsidRPr="00476A72">
        <w:rPr>
          <w:rFonts w:ascii="PT Astra Serif" w:eastAsia="Calibri" w:hAnsi="PT Astra Serif" w:cs="Times New Roman"/>
          <w:color w:val="000000"/>
          <w:sz w:val="26"/>
          <w:szCs w:val="26"/>
        </w:rPr>
        <w:t>)</w:t>
      </w:r>
      <w:r w:rsidR="00476A72">
        <w:rPr>
          <w:rFonts w:ascii="PT Astra Serif" w:eastAsia="Calibri" w:hAnsi="PT Astra Serif" w:cs="Times New Roman"/>
          <w:color w:val="000000"/>
          <w:sz w:val="26"/>
          <w:szCs w:val="26"/>
        </w:rPr>
        <w:t xml:space="preserve"> Департамента</w:t>
      </w:r>
      <w:r w:rsidRPr="00557A02">
        <w:rPr>
          <w:rFonts w:ascii="PT Astra Serif" w:eastAsia="Calibri" w:hAnsi="PT Astra Serif" w:cs="Times New Roman"/>
          <w:color w:val="000000"/>
          <w:sz w:val="26"/>
          <w:szCs w:val="26"/>
        </w:rPr>
        <w:t>.</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32. </w:t>
      </w:r>
      <w:proofErr w:type="gramStart"/>
      <w:r w:rsidRPr="00557A02">
        <w:rPr>
          <w:rFonts w:ascii="PT Astra Serif" w:eastAsia="Times New Roman" w:hAnsi="PT Astra Serif" w:cs="Times New Roman"/>
          <w:sz w:val="26"/>
          <w:szCs w:val="26"/>
        </w:rPr>
        <w:t xml:space="preserve">В случаях отсутствия гражданина, являющегося контролируемым лицом, и (или) предоставления этим контролируемым лицом обоснованной информации о невозможности присутствия при проведении контрольного (надзорного) мероприятия контрольные (надзорные) мероприятия переносятся на срок, необходимый для устранения обстоятельств, послуживших поводом для данного обращения, если оценка соблюдения обязательных требований при проведении контрольного (надзорного) мероприятия не может быть проведена без присутствия контролируемого лица. </w:t>
      </w:r>
      <w:proofErr w:type="gramEnd"/>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33. Сведения о причинении вреда (ущерба) или об угрозе причинения вреда (ущерба) охраняемым законом ценностям </w:t>
      </w:r>
      <w:r w:rsidR="00F77796">
        <w:rPr>
          <w:rFonts w:ascii="PT Astra Serif" w:eastAsia="Times New Roman" w:hAnsi="PT Astra Serif" w:cs="Times New Roman"/>
          <w:sz w:val="26"/>
          <w:szCs w:val="26"/>
        </w:rPr>
        <w:t xml:space="preserve">Департамент </w:t>
      </w:r>
      <w:r w:rsidRPr="00557A02">
        <w:rPr>
          <w:rFonts w:ascii="PT Astra Serif" w:eastAsia="Times New Roman" w:hAnsi="PT Astra Serif" w:cs="Times New Roman"/>
          <w:sz w:val="26"/>
          <w:szCs w:val="26"/>
        </w:rPr>
        <w:t xml:space="preserve">получает: </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1) </w:t>
      </w:r>
      <w:r w:rsidR="00557A02" w:rsidRPr="00557A02">
        <w:rPr>
          <w:rFonts w:ascii="PT Astra Serif" w:eastAsia="Times New Roman" w:hAnsi="PT Astra Serif" w:cs="Times New Roman"/>
          <w:sz w:val="26"/>
          <w:szCs w:val="26"/>
        </w:rPr>
        <w:t xml:space="preserve">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2) </w:t>
      </w:r>
      <w:r w:rsidR="00557A02" w:rsidRPr="00557A02">
        <w:rPr>
          <w:rFonts w:ascii="PT Astra Serif" w:eastAsia="Times New Roman" w:hAnsi="PT Astra Serif" w:cs="Times New Roman"/>
          <w:sz w:val="26"/>
          <w:szCs w:val="26"/>
        </w:rPr>
        <w:t xml:space="preserve">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F77796">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 xml:space="preserve">проводится оценка их достоверности.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F77796">
        <w:rPr>
          <w:rFonts w:ascii="PT Astra Serif" w:eastAsia="Times New Roman" w:hAnsi="PT Astra Serif" w:cs="Times New Roman"/>
          <w:sz w:val="26"/>
          <w:szCs w:val="26"/>
        </w:rPr>
        <w:t xml:space="preserve">инспектор </w:t>
      </w:r>
      <w:r w:rsidRPr="00557A02">
        <w:rPr>
          <w:rFonts w:ascii="PT Astra Serif" w:eastAsia="Times New Roman" w:hAnsi="PT Astra Serif" w:cs="Times New Roman"/>
          <w:sz w:val="26"/>
          <w:szCs w:val="26"/>
        </w:rPr>
        <w:t xml:space="preserve">при необходимости: </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w:t>
      </w:r>
      <w:r w:rsidR="00557A02" w:rsidRPr="00557A02">
        <w:rPr>
          <w:rFonts w:ascii="PT Astra Serif" w:eastAsia="Times New Roman" w:hAnsi="PT Astra Serif" w:cs="Times New Roman"/>
          <w:sz w:val="26"/>
          <w:szCs w:val="26"/>
        </w:rPr>
        <w:t xml:space="preserve">)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w:t>
      </w:r>
      <w:r w:rsidR="00557A02" w:rsidRPr="00557A02">
        <w:rPr>
          <w:rFonts w:ascii="PT Astra Serif" w:eastAsia="Times New Roman" w:hAnsi="PT Astra Serif" w:cs="Times New Roman"/>
          <w:sz w:val="26"/>
          <w:szCs w:val="26"/>
        </w:rPr>
        <w:lastRenderedPageBreak/>
        <w:t xml:space="preserve">информации; </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2</w:t>
      </w:r>
      <w:r w:rsidR="00557A02" w:rsidRPr="00557A02">
        <w:rPr>
          <w:rFonts w:ascii="PT Astra Serif" w:eastAsia="Times New Roman" w:hAnsi="PT Astra Serif" w:cs="Times New Roman"/>
          <w:sz w:val="26"/>
          <w:szCs w:val="26"/>
        </w:rPr>
        <w:t xml:space="preserve">)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 </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3</w:t>
      </w:r>
      <w:r w:rsidR="00557A02" w:rsidRPr="00557A02">
        <w:rPr>
          <w:rFonts w:ascii="PT Astra Serif" w:eastAsia="Times New Roman" w:hAnsi="PT Astra Serif" w:cs="Times New Roman"/>
          <w:sz w:val="26"/>
          <w:szCs w:val="26"/>
        </w:rPr>
        <w:t>) обеспечивает, в том числе по решению уполномоченного должностного лица</w:t>
      </w:r>
      <w:r>
        <w:rPr>
          <w:rFonts w:ascii="PT Astra Serif" w:eastAsia="Times New Roman" w:hAnsi="PT Astra Serif" w:cs="Times New Roman"/>
          <w:sz w:val="26"/>
          <w:szCs w:val="26"/>
        </w:rPr>
        <w:t xml:space="preserve"> Департамента</w:t>
      </w:r>
      <w:r w:rsidR="00557A02" w:rsidRPr="00557A02">
        <w:rPr>
          <w:rFonts w:ascii="PT Astra Serif" w:eastAsia="Times New Roman" w:hAnsi="PT Astra Serif" w:cs="Times New Roman"/>
          <w:sz w:val="26"/>
          <w:szCs w:val="26"/>
        </w:rPr>
        <w:t xml:space="preserve">, проведение контрольного (надзорного) мероприятия без взаимодействия.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По итогам рассмотрения сведений о причинении вреда (ущерба) или об угрозе причинения вреда (ущерба) охраняемым законом ценностям </w:t>
      </w:r>
      <w:r w:rsidR="00F77796">
        <w:rPr>
          <w:rFonts w:ascii="PT Astra Serif" w:eastAsia="Times New Roman" w:hAnsi="PT Astra Serif" w:cs="Times New Roman"/>
          <w:sz w:val="26"/>
          <w:szCs w:val="26"/>
        </w:rPr>
        <w:t xml:space="preserve">инспектор </w:t>
      </w:r>
      <w:r w:rsidRPr="00557A02">
        <w:rPr>
          <w:rFonts w:ascii="PT Astra Serif" w:eastAsia="Times New Roman" w:hAnsi="PT Astra Serif" w:cs="Times New Roman"/>
          <w:sz w:val="26"/>
          <w:szCs w:val="26"/>
        </w:rPr>
        <w:t xml:space="preserve">направляет </w:t>
      </w:r>
      <w:r w:rsidR="00F77796">
        <w:rPr>
          <w:rFonts w:ascii="PT Astra Serif" w:eastAsia="Times New Roman" w:hAnsi="PT Astra Serif" w:cs="Times New Roman"/>
          <w:sz w:val="26"/>
          <w:szCs w:val="26"/>
        </w:rPr>
        <w:t>начальнику (заместителю начальника) Департамента</w:t>
      </w:r>
      <w:r w:rsidRPr="00557A02">
        <w:rPr>
          <w:rFonts w:ascii="PT Astra Serif" w:eastAsia="Times New Roman" w:hAnsi="PT Astra Serif" w:cs="Times New Roman"/>
          <w:sz w:val="26"/>
          <w:szCs w:val="26"/>
        </w:rPr>
        <w:t xml:space="preserve">: </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Pr>
          <w:rFonts w:ascii="PT Astra Serif" w:eastAsia="Times New Roman" w:hAnsi="PT Astra Serif" w:cs="Times New Roman"/>
          <w:sz w:val="26"/>
          <w:szCs w:val="26"/>
        </w:rPr>
        <w:t>1</w:t>
      </w:r>
      <w:r w:rsidR="00557A02" w:rsidRPr="00557A02">
        <w:rPr>
          <w:rFonts w:ascii="PT Astra Serif" w:eastAsia="Times New Roman" w:hAnsi="PT Astra Serif" w:cs="Times New Roman"/>
          <w:sz w:val="26"/>
          <w:szCs w:val="26"/>
        </w:rPr>
        <w:t xml:space="preserve">)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 </w:t>
      </w:r>
      <w:proofErr w:type="gramEnd"/>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proofErr w:type="gramStart"/>
      <w:r>
        <w:rPr>
          <w:rFonts w:ascii="PT Astra Serif" w:eastAsia="Times New Roman" w:hAnsi="PT Astra Serif" w:cs="Times New Roman"/>
          <w:sz w:val="26"/>
          <w:szCs w:val="26"/>
        </w:rPr>
        <w:t>2</w:t>
      </w:r>
      <w:r w:rsidR="00557A02" w:rsidRPr="00557A02">
        <w:rPr>
          <w:rFonts w:ascii="PT Astra Serif" w:eastAsia="Times New Roman" w:hAnsi="PT Astra Serif" w:cs="Times New Roman"/>
          <w:sz w:val="26"/>
          <w:szCs w:val="26"/>
        </w:rPr>
        <w:t xml:space="preserve">)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 </w:t>
      </w:r>
      <w:proofErr w:type="gramEnd"/>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3</w:t>
      </w:r>
      <w:r w:rsidR="00557A02" w:rsidRPr="00557A02">
        <w:rPr>
          <w:rFonts w:ascii="PT Astra Serif" w:eastAsia="Times New Roman" w:hAnsi="PT Astra Serif" w:cs="Times New Roman"/>
          <w:sz w:val="26"/>
          <w:szCs w:val="26"/>
        </w:rPr>
        <w:t>)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В случае</w:t>
      </w:r>
      <w:r w:rsidR="00557A02" w:rsidRPr="00557A02">
        <w:rPr>
          <w:rFonts w:ascii="PT Astra Serif" w:eastAsia="Times New Roman" w:hAnsi="PT Astra Serif" w:cs="Times New Roman"/>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Pr>
          <w:rFonts w:ascii="PT Astra Serif" w:eastAsia="Times New Roman" w:hAnsi="PT Astra Serif" w:cs="Times New Roman"/>
          <w:sz w:val="26"/>
          <w:szCs w:val="26"/>
        </w:rPr>
        <w:t xml:space="preserve">начальнику </w:t>
      </w:r>
      <w:r w:rsidR="00557A02" w:rsidRPr="00557A02">
        <w:rPr>
          <w:rFonts w:ascii="PT Astra Serif" w:eastAsia="Times New Roman" w:hAnsi="PT Astra Serif" w:cs="Times New Roman"/>
          <w:sz w:val="26"/>
          <w:szCs w:val="26"/>
        </w:rPr>
        <w:t>(заместителю</w:t>
      </w:r>
      <w:r>
        <w:rPr>
          <w:rFonts w:ascii="PT Astra Serif" w:eastAsia="Times New Roman" w:hAnsi="PT Astra Serif" w:cs="Times New Roman"/>
          <w:sz w:val="26"/>
          <w:szCs w:val="26"/>
        </w:rPr>
        <w:t xml:space="preserve"> начальника</w:t>
      </w:r>
      <w:r w:rsidR="00557A02" w:rsidRPr="00557A02">
        <w:rPr>
          <w:rFonts w:ascii="PT Astra Serif" w:eastAsia="Times New Roman" w:hAnsi="PT Astra Serif" w:cs="Times New Roman"/>
          <w:sz w:val="26"/>
          <w:szCs w:val="26"/>
        </w:rPr>
        <w:t xml:space="preserve">) </w:t>
      </w:r>
      <w:r>
        <w:rPr>
          <w:rFonts w:ascii="PT Astra Serif" w:eastAsia="Times New Roman" w:hAnsi="PT Astra Serif" w:cs="Times New Roman"/>
          <w:sz w:val="26"/>
          <w:szCs w:val="26"/>
        </w:rPr>
        <w:t xml:space="preserve">Департамента </w:t>
      </w:r>
      <w:r w:rsidR="00557A02" w:rsidRPr="00557A02">
        <w:rPr>
          <w:rFonts w:ascii="PT Astra Serif" w:eastAsia="Times New Roman" w:hAnsi="PT Astra Serif" w:cs="Times New Roman"/>
          <w:sz w:val="26"/>
          <w:szCs w:val="26"/>
        </w:rPr>
        <w:t>для принятия решения о проведении контрольных мероприятий.</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b/>
          <w:sz w:val="26"/>
          <w:szCs w:val="26"/>
        </w:rPr>
      </w:pPr>
      <w:r w:rsidRPr="00557A02">
        <w:rPr>
          <w:rFonts w:ascii="PT Astra Serif" w:eastAsia="Times New Roman" w:hAnsi="PT Astra Serif" w:cs="Times New Roman"/>
          <w:sz w:val="26"/>
          <w:szCs w:val="26"/>
        </w:rPr>
        <w:t>34. Внеплановые контрольные (надзорные) мероприятия проводятся в соответствии с основаниями, предусмот</w:t>
      </w:r>
      <w:r w:rsidR="00F77796">
        <w:rPr>
          <w:rFonts w:ascii="PT Astra Serif" w:eastAsia="Times New Roman" w:hAnsi="PT Astra Serif" w:cs="Times New Roman"/>
          <w:sz w:val="26"/>
          <w:szCs w:val="26"/>
        </w:rPr>
        <w:t>ренными подпунктами «1)»-«5)</w:t>
      </w:r>
      <w:r w:rsidRPr="00557A02">
        <w:rPr>
          <w:rFonts w:ascii="PT Astra Serif" w:eastAsia="Times New Roman" w:hAnsi="PT Astra Serif" w:cs="Times New Roman"/>
          <w:sz w:val="26"/>
          <w:szCs w:val="26"/>
        </w:rPr>
        <w:t>» пункта 31 настоящего Положения</w:t>
      </w:r>
      <w:r w:rsidRPr="00557A02">
        <w:rPr>
          <w:rFonts w:ascii="PT Astra Serif" w:eastAsia="Times New Roman" w:hAnsi="PT Astra Serif" w:cs="Times New Roman"/>
          <w:b/>
          <w:sz w:val="26"/>
          <w:szCs w:val="26"/>
        </w:rPr>
        <w:t>.</w:t>
      </w:r>
    </w:p>
    <w:p w:rsidR="00557A02" w:rsidRPr="00557A02" w:rsidRDefault="00557A02" w:rsidP="00F77796">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35.</w:t>
      </w:r>
      <w:r w:rsidRPr="00557A02">
        <w:rPr>
          <w:rFonts w:ascii="PT Astra Serif" w:eastAsia="Times New Roman" w:hAnsi="PT Astra Serif" w:cs="Times New Roman"/>
          <w:sz w:val="26"/>
          <w:szCs w:val="26"/>
        </w:rPr>
        <w:tab/>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557A02" w:rsidRPr="00557A02" w:rsidRDefault="00F7779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36</w:t>
      </w:r>
      <w:r w:rsidR="00557A02" w:rsidRPr="00557A02">
        <w:rPr>
          <w:rFonts w:ascii="PT Astra Serif" w:eastAsia="Times New Roman" w:hAnsi="PT Astra Serif" w:cs="Times New Roman"/>
          <w:sz w:val="26"/>
          <w:szCs w:val="26"/>
        </w:rPr>
        <w:t xml:space="preserve">. Инспекторами, вынесшими решения по результатам проведения контрольного (надзорного) мероприятия (далее – решения), рассматриваются следующие вопросы, связанные с исполнением решений: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1) о разъяснении способа и порядка исполнения решения;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2) об отсрочке исполнения решения;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3) о приостановлении исполнения решения, возобновлении ранее </w:t>
      </w:r>
      <w:r w:rsidRPr="00557A02">
        <w:rPr>
          <w:rFonts w:ascii="PT Astra Serif" w:eastAsia="Times New Roman" w:hAnsi="PT Astra Serif" w:cs="Times New Roman"/>
          <w:sz w:val="26"/>
          <w:szCs w:val="26"/>
        </w:rPr>
        <w:lastRenderedPageBreak/>
        <w:t xml:space="preserve">приостановленного исполнения решения;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4) о прекращении исполнения решения.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Вопросы, связанные с исполнением решений, рассматриваются инспектором, вынесшим решение, по ходатайству контролируемого лица или по представлению инспектора в течение </w:t>
      </w:r>
      <w:r w:rsidR="00F77796">
        <w:rPr>
          <w:rFonts w:ascii="PT Astra Serif" w:eastAsia="Times New Roman" w:hAnsi="PT Astra Serif" w:cs="Times New Roman"/>
          <w:sz w:val="26"/>
          <w:szCs w:val="26"/>
        </w:rPr>
        <w:t xml:space="preserve">10 календарных дней </w:t>
      </w:r>
      <w:r w:rsidRPr="00557A02">
        <w:rPr>
          <w:rFonts w:ascii="PT Astra Serif" w:eastAsia="Times New Roman" w:hAnsi="PT Astra Serif" w:cs="Times New Roman"/>
          <w:sz w:val="26"/>
          <w:szCs w:val="26"/>
        </w:rPr>
        <w:t xml:space="preserve">со дня поступления в </w:t>
      </w:r>
      <w:r w:rsidR="00F77796">
        <w:rPr>
          <w:rFonts w:ascii="PT Astra Serif" w:eastAsia="Times New Roman" w:hAnsi="PT Astra Serif" w:cs="Times New Roman"/>
          <w:sz w:val="26"/>
          <w:szCs w:val="26"/>
        </w:rPr>
        <w:t xml:space="preserve">Департамент </w:t>
      </w:r>
      <w:r w:rsidRPr="00557A02">
        <w:rPr>
          <w:rFonts w:ascii="PT Astra Serif" w:eastAsia="Times New Roman" w:hAnsi="PT Astra Serif" w:cs="Times New Roman"/>
          <w:sz w:val="26"/>
          <w:szCs w:val="26"/>
        </w:rPr>
        <w:t>ходатайства или направления представления. В случае отсутствия указанного инспектора, вопросы передаются на рассмотрение иного инспектора</w:t>
      </w:r>
      <w:r w:rsidR="00F77796">
        <w:rPr>
          <w:rFonts w:ascii="PT Astra Serif" w:eastAsia="Times New Roman" w:hAnsi="PT Astra Serif" w:cs="Times New Roman"/>
          <w:sz w:val="26"/>
          <w:szCs w:val="26"/>
        </w:rPr>
        <w:t xml:space="preserve"> Департамента</w:t>
      </w:r>
      <w:r w:rsidRPr="00557A02">
        <w:rPr>
          <w:rFonts w:ascii="PT Astra Serif" w:eastAsia="Times New Roman" w:hAnsi="PT Astra Serif" w:cs="Times New Roman"/>
          <w:sz w:val="26"/>
          <w:szCs w:val="26"/>
        </w:rPr>
        <w:t>.</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Контролируемое лицо информируется о месте и времени рассмотрения вопросов, связанных с исполнением решений. Неявка контролируемого лица без уважительной причины не является препятствием для рассмотрения соответствующих вопросов. </w:t>
      </w:r>
    </w:p>
    <w:p w:rsidR="00AF4FE7" w:rsidRPr="00557A02" w:rsidRDefault="00557A02" w:rsidP="00AF4FE7">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Решение, принятое по результатам рассмотрения вопросов, связанных с исполнением решения, дов</w:t>
      </w:r>
      <w:r w:rsidR="00AF4FE7">
        <w:rPr>
          <w:rFonts w:ascii="PT Astra Serif" w:eastAsia="Times New Roman" w:hAnsi="PT Astra Serif" w:cs="Times New Roman"/>
          <w:sz w:val="26"/>
          <w:szCs w:val="26"/>
        </w:rPr>
        <w:t>одится до контролируемого лица.</w:t>
      </w:r>
    </w:p>
    <w:p w:rsidR="00557A02" w:rsidRPr="00557A02" w:rsidRDefault="00AF4FE7"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37</w:t>
      </w:r>
      <w:r w:rsidR="00557A02" w:rsidRPr="00557A02">
        <w:rPr>
          <w:rFonts w:ascii="PT Astra Serif" w:eastAsia="Times New Roman" w:hAnsi="PT Astra Serif" w:cs="Times New Roman"/>
          <w:sz w:val="26"/>
          <w:szCs w:val="26"/>
        </w:rPr>
        <w:t>. В систему показателей результативности и эффективности деятельности</w:t>
      </w:r>
      <w:r>
        <w:rPr>
          <w:rFonts w:ascii="PT Astra Serif" w:eastAsia="Times New Roman" w:hAnsi="PT Astra Serif" w:cs="Times New Roman"/>
          <w:sz w:val="26"/>
          <w:szCs w:val="26"/>
        </w:rPr>
        <w:t xml:space="preserve"> Департамента </w:t>
      </w:r>
      <w:r w:rsidR="00557A02" w:rsidRPr="00557A02">
        <w:rPr>
          <w:rFonts w:ascii="PT Astra Serif" w:eastAsia="Times New Roman" w:hAnsi="PT Astra Serif" w:cs="Times New Roman"/>
          <w:spacing w:val="1"/>
          <w:sz w:val="26"/>
          <w:szCs w:val="26"/>
        </w:rPr>
        <w:t>входят</w:t>
      </w:r>
      <w:r w:rsidR="00557A02" w:rsidRPr="00557A02">
        <w:rPr>
          <w:rFonts w:ascii="PT Astra Serif" w:eastAsia="Times New Roman" w:hAnsi="PT Astra Serif" w:cs="Times New Roman"/>
          <w:sz w:val="26"/>
          <w:szCs w:val="26"/>
        </w:rPr>
        <w:t xml:space="preserve">: </w:t>
      </w:r>
    </w:p>
    <w:p w:rsidR="005651A4" w:rsidRPr="00557A02" w:rsidRDefault="005651A4" w:rsidP="001A46CE">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1</w:t>
      </w:r>
      <w:r w:rsidR="00557A02" w:rsidRPr="00557A02">
        <w:rPr>
          <w:rFonts w:ascii="PT Astra Serif" w:eastAsia="Times New Roman" w:hAnsi="PT Astra Serif" w:cs="Times New Roman"/>
          <w:sz w:val="26"/>
          <w:szCs w:val="26"/>
        </w:rPr>
        <w:t xml:space="preserve">) </w:t>
      </w:r>
      <w:r>
        <w:rPr>
          <w:rFonts w:ascii="PT Astra Serif" w:eastAsia="Times New Roman" w:hAnsi="PT Astra Serif" w:cs="Times New Roman"/>
          <w:sz w:val="26"/>
          <w:szCs w:val="26"/>
        </w:rPr>
        <w:t>к</w:t>
      </w:r>
      <w:r w:rsidR="001A46CE">
        <w:rPr>
          <w:rFonts w:ascii="PT Astra Serif" w:eastAsia="Times New Roman" w:hAnsi="PT Astra Serif" w:cs="Times New Roman"/>
          <w:sz w:val="26"/>
          <w:szCs w:val="26"/>
        </w:rPr>
        <w:t xml:space="preserve">лючевой показатель </w:t>
      </w:r>
      <w:r w:rsidR="00163EB5" w:rsidRPr="00163EB5">
        <w:rPr>
          <w:rFonts w:ascii="PT Astra Serif" w:eastAsia="Times New Roman" w:hAnsi="PT Astra Serif" w:cs="Times New Roman"/>
          <w:sz w:val="26"/>
          <w:szCs w:val="26"/>
        </w:rPr>
        <w:t xml:space="preserve">регионального государственного контроля (надзора) </w:t>
      </w:r>
      <w:r w:rsidR="001A46CE">
        <w:rPr>
          <w:rFonts w:ascii="PT Astra Serif" w:eastAsia="Times New Roman" w:hAnsi="PT Astra Serif" w:cs="Times New Roman"/>
          <w:sz w:val="26"/>
          <w:szCs w:val="26"/>
        </w:rPr>
        <w:t>- м</w:t>
      </w:r>
      <w:r w:rsidRPr="005651A4">
        <w:rPr>
          <w:rFonts w:ascii="PT Astra Serif" w:eastAsia="Times New Roman" w:hAnsi="PT Astra Serif" w:cs="Times New Roman"/>
          <w:sz w:val="26"/>
          <w:szCs w:val="26"/>
        </w:rPr>
        <w:t xml:space="preserve">атериальный ущерб, причиненный гражданам, организациям от неисполнения жилищно-строительными кооперативами обязательств по договорам </w:t>
      </w:r>
      <w:proofErr w:type="spellStart"/>
      <w:r w:rsidRPr="005651A4">
        <w:rPr>
          <w:rFonts w:ascii="PT Astra Serif" w:eastAsia="Times New Roman" w:hAnsi="PT Astra Serif" w:cs="Times New Roman"/>
          <w:sz w:val="26"/>
          <w:szCs w:val="26"/>
        </w:rPr>
        <w:t>паенакопления</w:t>
      </w:r>
      <w:proofErr w:type="spellEnd"/>
      <w:r w:rsidRPr="005651A4">
        <w:rPr>
          <w:rFonts w:ascii="PT Astra Serif" w:eastAsia="Times New Roman" w:hAnsi="PT Astra Serif" w:cs="Times New Roman"/>
          <w:sz w:val="26"/>
          <w:szCs w:val="26"/>
        </w:rPr>
        <w:t>, на валовый региональный продукт Томской области</w:t>
      </w:r>
      <w:r>
        <w:rPr>
          <w:rFonts w:ascii="PT Astra Serif" w:eastAsia="Times New Roman" w:hAnsi="PT Astra Serif" w:cs="Times New Roman"/>
          <w:sz w:val="26"/>
          <w:szCs w:val="26"/>
        </w:rPr>
        <w:t>, %;</w:t>
      </w:r>
    </w:p>
    <w:p w:rsidR="00557A02" w:rsidRPr="00557A02" w:rsidRDefault="005651A4"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2</w:t>
      </w:r>
      <w:r w:rsidR="00557A02" w:rsidRPr="00557A02">
        <w:rPr>
          <w:rFonts w:ascii="PT Astra Serif" w:eastAsia="Times New Roman" w:hAnsi="PT Astra Serif" w:cs="Times New Roman"/>
          <w:sz w:val="26"/>
          <w:szCs w:val="26"/>
        </w:rPr>
        <w:t xml:space="preserve">) индикативные показатели регионального государственного контроля (надзора). </w:t>
      </w:r>
    </w:p>
    <w:p w:rsidR="00557A02" w:rsidRPr="00557A02" w:rsidRDefault="00557A02"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Целе</w:t>
      </w:r>
      <w:r w:rsidR="00163EB5">
        <w:rPr>
          <w:rFonts w:ascii="PT Astra Serif" w:eastAsia="Calibri" w:hAnsi="PT Astra Serif" w:cs="Times New Roman"/>
          <w:color w:val="000000"/>
          <w:sz w:val="26"/>
          <w:szCs w:val="26"/>
        </w:rPr>
        <w:t>вые (плановые) значения ключевого показателя</w:t>
      </w:r>
      <w:r w:rsidRPr="00557A02">
        <w:rPr>
          <w:rFonts w:ascii="PT Astra Serif" w:eastAsia="Calibri" w:hAnsi="PT Astra Serif" w:cs="Times New Roman"/>
          <w:color w:val="000000"/>
          <w:sz w:val="26"/>
          <w:szCs w:val="26"/>
        </w:rPr>
        <w:t xml:space="preserve"> регионального </w:t>
      </w:r>
      <w:r w:rsidRPr="00557A02">
        <w:rPr>
          <w:rFonts w:ascii="PT Astra Serif" w:eastAsia="Calibri" w:hAnsi="PT Astra Serif" w:cs="Times New Roman"/>
          <w:sz w:val="26"/>
          <w:szCs w:val="26"/>
        </w:rPr>
        <w:t>государственного контроля (надзора)</w:t>
      </w:r>
      <w:r w:rsidRPr="00557A02">
        <w:rPr>
          <w:rFonts w:ascii="PT Astra Serif" w:eastAsia="Calibri" w:hAnsi="PT Astra Serif" w:cs="Times New Roman"/>
          <w:color w:val="000000"/>
          <w:sz w:val="26"/>
          <w:szCs w:val="26"/>
        </w:rPr>
        <w:t xml:space="preserve"> утверждены </w:t>
      </w:r>
      <w:r w:rsidRPr="00557A02">
        <w:rPr>
          <w:rFonts w:ascii="PT Astra Serif" w:eastAsia="Calibri" w:hAnsi="PT Astra Serif" w:cs="Times New Roman"/>
          <w:sz w:val="26"/>
          <w:szCs w:val="26"/>
        </w:rPr>
        <w:t>приложение</w:t>
      </w:r>
      <w:r w:rsidR="00AF4FE7">
        <w:rPr>
          <w:rFonts w:ascii="PT Astra Serif" w:eastAsia="Calibri" w:hAnsi="PT Astra Serif" w:cs="Times New Roman"/>
          <w:sz w:val="26"/>
          <w:szCs w:val="26"/>
        </w:rPr>
        <w:t>м</w:t>
      </w:r>
      <w:r w:rsidRPr="00557A02">
        <w:rPr>
          <w:rFonts w:ascii="PT Astra Serif" w:eastAsia="Calibri" w:hAnsi="PT Astra Serif" w:cs="Times New Roman"/>
          <w:sz w:val="26"/>
          <w:szCs w:val="26"/>
        </w:rPr>
        <w:t xml:space="preserve"> № 2 к </w:t>
      </w:r>
      <w:r w:rsidRPr="00557A02">
        <w:rPr>
          <w:rFonts w:ascii="PT Astra Serif" w:eastAsia="Calibri" w:hAnsi="PT Astra Serif" w:cs="Times New Roman"/>
          <w:color w:val="000000"/>
          <w:sz w:val="26"/>
          <w:szCs w:val="26"/>
        </w:rPr>
        <w:t xml:space="preserve">настоящему Положению. </w:t>
      </w:r>
    </w:p>
    <w:p w:rsidR="00557A02" w:rsidRPr="005C69F6" w:rsidRDefault="00557A02"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Индикативные показатели </w:t>
      </w:r>
      <w:r w:rsidRPr="00557A02">
        <w:rPr>
          <w:rFonts w:ascii="PT Astra Serif" w:eastAsia="Calibri" w:hAnsi="PT Astra Serif" w:cs="Times New Roman"/>
          <w:sz w:val="26"/>
          <w:szCs w:val="26"/>
        </w:rPr>
        <w:t>регионального государственного контроля (надзора)</w:t>
      </w:r>
      <w:r w:rsidRPr="00557A02">
        <w:rPr>
          <w:rFonts w:ascii="PT Astra Serif" w:eastAsia="Calibri" w:hAnsi="PT Astra Serif" w:cs="Times New Roman"/>
          <w:color w:val="000000"/>
          <w:sz w:val="26"/>
          <w:szCs w:val="26"/>
        </w:rPr>
        <w:t xml:space="preserve"> </w:t>
      </w:r>
      <w:r w:rsidR="002714AA">
        <w:rPr>
          <w:rFonts w:ascii="PT Astra Serif" w:eastAsia="Times New Roman" w:hAnsi="PT Astra Serif" w:cs="Times New Roman"/>
          <w:sz w:val="26"/>
          <w:szCs w:val="26"/>
        </w:rPr>
        <w:t>к</w:t>
      </w:r>
      <w:r w:rsidRPr="00557A02">
        <w:rPr>
          <w:rFonts w:ascii="PT Astra Serif" w:eastAsia="Times New Roman" w:hAnsi="PT Astra Serif" w:cs="Times New Roman"/>
          <w:spacing w:val="1"/>
          <w:sz w:val="26"/>
          <w:szCs w:val="26"/>
        </w:rPr>
        <w:t xml:space="preserve"> деятельности жилищно-строительного </w:t>
      </w:r>
      <w:r w:rsidRPr="005C69F6">
        <w:rPr>
          <w:rFonts w:ascii="PT Astra Serif" w:eastAsia="Times New Roman" w:hAnsi="PT Astra Serif" w:cs="Times New Roman"/>
          <w:spacing w:val="1"/>
          <w:sz w:val="26"/>
          <w:szCs w:val="26"/>
        </w:rPr>
        <w:t>кооператива</w:t>
      </w:r>
      <w:r w:rsidRPr="005C69F6">
        <w:rPr>
          <w:rFonts w:ascii="PT Astra Serif" w:eastAsia="Calibri" w:hAnsi="PT Astra Serif" w:cs="Times New Roman"/>
          <w:color w:val="000000"/>
          <w:sz w:val="26"/>
          <w:szCs w:val="26"/>
        </w:rPr>
        <w:t xml:space="preserve"> утверждены </w:t>
      </w:r>
      <w:r w:rsidRPr="005C69F6">
        <w:rPr>
          <w:rFonts w:ascii="PT Astra Serif" w:eastAsia="Calibri" w:hAnsi="PT Astra Serif" w:cs="Times New Roman"/>
          <w:sz w:val="26"/>
          <w:szCs w:val="26"/>
        </w:rPr>
        <w:t xml:space="preserve">приложением № 3 к </w:t>
      </w:r>
      <w:r w:rsidRPr="005C69F6">
        <w:rPr>
          <w:rFonts w:ascii="PT Astra Serif" w:eastAsia="Calibri" w:hAnsi="PT Astra Serif" w:cs="Times New Roman"/>
          <w:color w:val="000000"/>
          <w:sz w:val="26"/>
          <w:szCs w:val="26"/>
        </w:rPr>
        <w:t xml:space="preserve">настоящему Положению. </w:t>
      </w:r>
    </w:p>
    <w:p w:rsidR="00557A02" w:rsidRPr="005C69F6" w:rsidRDefault="00557A02" w:rsidP="00557A02">
      <w:pPr>
        <w:widowControl w:val="0"/>
        <w:autoSpaceDE w:val="0"/>
        <w:autoSpaceDN w:val="0"/>
        <w:spacing w:after="0" w:line="240" w:lineRule="auto"/>
        <w:ind w:firstLine="709"/>
        <w:jc w:val="both"/>
        <w:rPr>
          <w:rFonts w:ascii="PT Astra Serif" w:eastAsia="Calibri" w:hAnsi="PT Astra Serif" w:cs="Times New Roman"/>
          <w:color w:val="000000"/>
          <w:sz w:val="26"/>
          <w:szCs w:val="26"/>
        </w:rPr>
      </w:pPr>
      <w:r w:rsidRPr="005C69F6">
        <w:rPr>
          <w:rFonts w:ascii="PT Astra Serif" w:eastAsia="Calibri" w:hAnsi="PT Astra Serif" w:cs="Times New Roman"/>
          <w:color w:val="000000"/>
          <w:sz w:val="26"/>
          <w:szCs w:val="26"/>
        </w:rPr>
        <w:t xml:space="preserve">Индикаторы риска регионального государственного контроля (надзора) утверждены приложением № 4 к настоящему Положению. </w:t>
      </w:r>
    </w:p>
    <w:p w:rsidR="00557A02" w:rsidRPr="00557A02" w:rsidRDefault="009674A5"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69F6">
        <w:rPr>
          <w:rFonts w:ascii="PT Astra Serif" w:eastAsia="Times New Roman" w:hAnsi="PT Astra Serif" w:cs="Times New Roman"/>
          <w:sz w:val="26"/>
          <w:szCs w:val="26"/>
        </w:rPr>
        <w:t xml:space="preserve">Департамент </w:t>
      </w:r>
      <w:r w:rsidR="00557A02" w:rsidRPr="005C69F6">
        <w:rPr>
          <w:rFonts w:ascii="PT Astra Serif" w:eastAsia="Times New Roman" w:hAnsi="PT Astra Serif" w:cs="Times New Roman"/>
          <w:sz w:val="26"/>
          <w:szCs w:val="26"/>
        </w:rPr>
        <w:t>ежегодно осуществляет подготовку доклада о региональном государственном контроле (надзоре) с указанием сведений о</w:t>
      </w:r>
      <w:r w:rsidR="00557A02" w:rsidRPr="00557A02">
        <w:rPr>
          <w:rFonts w:ascii="PT Astra Serif" w:eastAsia="Times New Roman" w:hAnsi="PT Astra Serif" w:cs="Times New Roman"/>
          <w:sz w:val="26"/>
          <w:szCs w:val="26"/>
        </w:rPr>
        <w:t xml:space="preserve">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 </w:t>
      </w:r>
    </w:p>
    <w:p w:rsidR="00557A02" w:rsidRPr="00557A02" w:rsidRDefault="009674A5"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38</w:t>
      </w:r>
      <w:r w:rsidR="00557A02" w:rsidRPr="00557A02">
        <w:rPr>
          <w:rFonts w:ascii="PT Astra Serif" w:eastAsia="Times New Roman" w:hAnsi="PT Astra Serif" w:cs="Times New Roman"/>
          <w:sz w:val="26"/>
          <w:szCs w:val="26"/>
        </w:rPr>
        <w:t xml:space="preserve">.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 </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1) решений о проведении контрольных (надзорных) мероприятий;</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2) актов контрольных (надзорных) мероприятий, предписаний об устранении выявленных нарушений;</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3) действий (бездействия) должностных лиц контрольного (надзорного) органа в рамках контрольных (надзорных) мероприятий.</w:t>
      </w:r>
    </w:p>
    <w:p w:rsidR="00557A02" w:rsidRPr="00557A02" w:rsidRDefault="009674A5"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872F4">
        <w:rPr>
          <w:rFonts w:ascii="PT Astra Serif" w:eastAsia="Times New Roman" w:hAnsi="PT Astra Serif" w:cs="Times New Roman"/>
          <w:sz w:val="26"/>
          <w:szCs w:val="26"/>
        </w:rPr>
        <w:t>39</w:t>
      </w:r>
      <w:r w:rsidR="00557A02" w:rsidRPr="005872F4">
        <w:rPr>
          <w:rFonts w:ascii="PT Astra Serif" w:eastAsia="Times New Roman" w:hAnsi="PT Astra Serif" w:cs="Times New Roman"/>
          <w:sz w:val="26"/>
          <w:szCs w:val="26"/>
        </w:rPr>
        <w:t xml:space="preserve">. В случае обжалования решений </w:t>
      </w:r>
      <w:r w:rsidRPr="005872F4">
        <w:rPr>
          <w:rFonts w:ascii="PT Astra Serif" w:eastAsia="Times New Roman" w:hAnsi="PT Astra Serif" w:cs="Times New Roman"/>
          <w:sz w:val="26"/>
          <w:szCs w:val="26"/>
        </w:rPr>
        <w:t xml:space="preserve">Департамента, </w:t>
      </w:r>
      <w:r w:rsidR="00557A02" w:rsidRPr="005872F4">
        <w:rPr>
          <w:rFonts w:ascii="PT Astra Serif" w:eastAsia="Times New Roman" w:hAnsi="PT Astra Serif" w:cs="Times New Roman"/>
          <w:sz w:val="26"/>
          <w:szCs w:val="26"/>
        </w:rPr>
        <w:t xml:space="preserve">принятых </w:t>
      </w:r>
      <w:r w:rsidR="00CC726A" w:rsidRPr="005872F4">
        <w:rPr>
          <w:rFonts w:ascii="PT Astra Serif" w:eastAsia="Times New Roman" w:hAnsi="PT Astra Serif" w:cs="Times New Roman"/>
          <w:sz w:val="26"/>
          <w:szCs w:val="26"/>
        </w:rPr>
        <w:t>комитетом контроля и надзора в области долевого строительства Департамента</w:t>
      </w:r>
      <w:r w:rsidR="00557A02" w:rsidRPr="005872F4">
        <w:rPr>
          <w:rFonts w:ascii="PT Astra Serif" w:eastAsia="Times New Roman" w:hAnsi="PT Astra Serif" w:cs="Times New Roman"/>
          <w:sz w:val="26"/>
          <w:szCs w:val="26"/>
        </w:rPr>
        <w:t xml:space="preserve">, действий (бездействия) должностных лиц </w:t>
      </w:r>
      <w:r w:rsidR="00CC726A" w:rsidRPr="005872F4">
        <w:rPr>
          <w:rFonts w:ascii="PT Astra Serif" w:eastAsia="Times New Roman" w:hAnsi="PT Astra Serif" w:cs="Times New Roman"/>
          <w:sz w:val="26"/>
          <w:szCs w:val="26"/>
        </w:rPr>
        <w:t xml:space="preserve">комитета контроля и надзора в области долевого строительства Департамента </w:t>
      </w:r>
      <w:r w:rsidR="00557A02" w:rsidRPr="005872F4">
        <w:rPr>
          <w:rFonts w:ascii="PT Astra Serif" w:eastAsia="Times New Roman" w:hAnsi="PT Astra Serif" w:cs="Times New Roman"/>
          <w:sz w:val="26"/>
          <w:szCs w:val="26"/>
        </w:rPr>
        <w:t>жалоба рассматривается</w:t>
      </w:r>
      <w:r w:rsidR="00CC726A" w:rsidRPr="005872F4">
        <w:rPr>
          <w:rFonts w:ascii="PT Astra Serif" w:eastAsia="Times New Roman" w:hAnsi="PT Astra Serif" w:cs="Times New Roman"/>
          <w:sz w:val="26"/>
          <w:szCs w:val="26"/>
        </w:rPr>
        <w:t xml:space="preserve"> начальником Департамента</w:t>
      </w:r>
      <w:r w:rsidR="00557A02" w:rsidRPr="005872F4">
        <w:rPr>
          <w:rFonts w:ascii="PT Astra Serif" w:eastAsia="Times New Roman" w:hAnsi="PT Astra Serif" w:cs="Times New Roman"/>
          <w:sz w:val="26"/>
          <w:szCs w:val="26"/>
        </w:rPr>
        <w:t>.</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Жалоба на решение</w:t>
      </w:r>
      <w:r w:rsidR="00CC726A">
        <w:rPr>
          <w:rFonts w:ascii="PT Astra Serif" w:eastAsia="Times New Roman" w:hAnsi="PT Astra Serif" w:cs="Times New Roman"/>
          <w:sz w:val="26"/>
          <w:szCs w:val="26"/>
        </w:rPr>
        <w:t xml:space="preserve"> Департамента</w:t>
      </w:r>
      <w:r w:rsidRPr="00557A02">
        <w:rPr>
          <w:rFonts w:ascii="PT Astra Serif" w:eastAsia="Times New Roman" w:hAnsi="PT Astra Serif" w:cs="Times New Roman"/>
          <w:sz w:val="26"/>
          <w:szCs w:val="26"/>
        </w:rPr>
        <w:t xml:space="preserve">, действия (бездействие) ее должностных лиц может быть подана в течение </w:t>
      </w:r>
      <w:r w:rsidR="00CC726A">
        <w:rPr>
          <w:rFonts w:ascii="PT Astra Serif" w:eastAsia="Times New Roman" w:hAnsi="PT Astra Serif" w:cs="Times New Roman"/>
          <w:sz w:val="26"/>
          <w:szCs w:val="26"/>
        </w:rPr>
        <w:t xml:space="preserve">30 </w:t>
      </w:r>
      <w:r w:rsidRPr="00557A02">
        <w:rPr>
          <w:rFonts w:ascii="PT Astra Serif" w:eastAsia="Times New Roman" w:hAnsi="PT Astra Serif" w:cs="Times New Roman"/>
          <w:sz w:val="26"/>
          <w:szCs w:val="26"/>
        </w:rPr>
        <w:t xml:space="preserve">календарных дней со дня, когда контролируемое </w:t>
      </w:r>
      <w:r w:rsidRPr="00557A02">
        <w:rPr>
          <w:rFonts w:ascii="PT Astra Serif" w:eastAsia="Times New Roman" w:hAnsi="PT Astra Serif" w:cs="Times New Roman"/>
          <w:sz w:val="26"/>
          <w:szCs w:val="26"/>
        </w:rPr>
        <w:lastRenderedPageBreak/>
        <w:t>лицо узнало или должно было узнать о нарушении своих прав.</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Жалоба на предписание </w:t>
      </w:r>
      <w:r w:rsidR="005C69F6">
        <w:rPr>
          <w:rFonts w:ascii="PT Astra Serif" w:eastAsia="Times New Roman" w:hAnsi="PT Astra Serif" w:cs="Times New Roman"/>
          <w:sz w:val="26"/>
          <w:szCs w:val="26"/>
        </w:rPr>
        <w:t xml:space="preserve">Департамента </w:t>
      </w:r>
      <w:r w:rsidRPr="00557A02">
        <w:rPr>
          <w:rFonts w:ascii="PT Astra Serif" w:eastAsia="Times New Roman" w:hAnsi="PT Astra Serif" w:cs="Times New Roman"/>
          <w:sz w:val="26"/>
          <w:szCs w:val="26"/>
        </w:rPr>
        <w:t xml:space="preserve">может быть подана в течение </w:t>
      </w:r>
      <w:r w:rsidR="005C69F6">
        <w:rPr>
          <w:rFonts w:ascii="PT Astra Serif" w:eastAsia="Times New Roman" w:hAnsi="PT Astra Serif" w:cs="Times New Roman"/>
          <w:sz w:val="26"/>
          <w:szCs w:val="26"/>
        </w:rPr>
        <w:t xml:space="preserve">10 </w:t>
      </w:r>
      <w:r w:rsidRPr="00557A02">
        <w:rPr>
          <w:rFonts w:ascii="PT Astra Serif" w:eastAsia="Times New Roman" w:hAnsi="PT Astra Serif" w:cs="Times New Roman"/>
          <w:sz w:val="26"/>
          <w:szCs w:val="26"/>
        </w:rPr>
        <w:t>рабочих дней с момента получения контролируемым лицом предписания.</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В случае пропуска по уважительной причине срока подачи жалобы этот срок по ходатайству лица, подающего жалобу, может быть восстановлен</w:t>
      </w:r>
      <w:r w:rsidR="005C69F6">
        <w:rPr>
          <w:rFonts w:ascii="PT Astra Serif" w:eastAsia="Times New Roman" w:hAnsi="PT Astra Serif" w:cs="Times New Roman"/>
          <w:sz w:val="26"/>
          <w:szCs w:val="26"/>
        </w:rPr>
        <w:t xml:space="preserve"> Департаментом</w:t>
      </w:r>
      <w:r w:rsidRPr="00557A02">
        <w:rPr>
          <w:rFonts w:ascii="PT Astra Serif" w:eastAsia="Times New Roman" w:hAnsi="PT Astra Serif" w:cs="Times New Roman"/>
          <w:sz w:val="26"/>
          <w:szCs w:val="26"/>
        </w:rPr>
        <w:t>.</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Жалоба может содержать ходатайство о приостановлении исполнения обжалуемого решения</w:t>
      </w:r>
      <w:r w:rsidR="005C69F6">
        <w:rPr>
          <w:rFonts w:ascii="PT Astra Serif" w:eastAsia="Times New Roman" w:hAnsi="PT Astra Serif" w:cs="Times New Roman"/>
          <w:sz w:val="26"/>
          <w:szCs w:val="26"/>
        </w:rPr>
        <w:t xml:space="preserve"> Департамента</w:t>
      </w:r>
      <w:r w:rsidRPr="00557A02">
        <w:rPr>
          <w:rFonts w:ascii="PT Astra Serif" w:eastAsia="Times New Roman" w:hAnsi="PT Astra Serif" w:cs="Times New Roman"/>
          <w:sz w:val="26"/>
          <w:szCs w:val="26"/>
        </w:rPr>
        <w:t>.</w:t>
      </w:r>
    </w:p>
    <w:p w:rsidR="00557A02" w:rsidRPr="00557A02" w:rsidRDefault="005C69F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40</w:t>
      </w:r>
      <w:r w:rsidR="00557A02" w:rsidRPr="00557A02">
        <w:rPr>
          <w:rFonts w:ascii="PT Astra Serif" w:eastAsia="Times New Roman" w:hAnsi="PT Astra Serif" w:cs="Times New Roman"/>
          <w:sz w:val="26"/>
          <w:szCs w:val="26"/>
        </w:rPr>
        <w:t xml:space="preserve">. Уполномоченное на рассмотрение жалобы должностное лицо </w:t>
      </w:r>
      <w:r>
        <w:rPr>
          <w:rFonts w:ascii="PT Astra Serif" w:eastAsia="Times New Roman" w:hAnsi="PT Astra Serif" w:cs="Times New Roman"/>
          <w:sz w:val="26"/>
          <w:szCs w:val="26"/>
        </w:rPr>
        <w:t xml:space="preserve">Департамента </w:t>
      </w:r>
      <w:r w:rsidR="00557A02" w:rsidRPr="00557A02">
        <w:rPr>
          <w:rFonts w:ascii="PT Astra Serif" w:eastAsia="Times New Roman" w:hAnsi="PT Astra Serif" w:cs="Times New Roman"/>
          <w:sz w:val="26"/>
          <w:szCs w:val="26"/>
        </w:rPr>
        <w:t xml:space="preserve">в срок не позднее </w:t>
      </w:r>
      <w:r>
        <w:rPr>
          <w:rFonts w:ascii="PT Astra Serif" w:eastAsia="Times New Roman" w:hAnsi="PT Astra Serif" w:cs="Times New Roman"/>
          <w:sz w:val="26"/>
          <w:szCs w:val="26"/>
        </w:rPr>
        <w:t xml:space="preserve">2 </w:t>
      </w:r>
      <w:r w:rsidR="00557A02" w:rsidRPr="00557A02">
        <w:rPr>
          <w:rFonts w:ascii="PT Astra Serif" w:eastAsia="Times New Roman" w:hAnsi="PT Astra Serif" w:cs="Times New Roman"/>
          <w:sz w:val="26"/>
          <w:szCs w:val="26"/>
        </w:rPr>
        <w:t>рабочих дней со дня регистрации жалобы принимает решение:</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1) о приостановлении исполнения обжалуемого решения</w:t>
      </w:r>
      <w:r w:rsidR="005C69F6">
        <w:rPr>
          <w:rFonts w:ascii="PT Astra Serif" w:eastAsia="Times New Roman" w:hAnsi="PT Astra Serif" w:cs="Times New Roman"/>
          <w:sz w:val="26"/>
          <w:szCs w:val="26"/>
        </w:rPr>
        <w:t xml:space="preserve"> Департамента</w:t>
      </w:r>
      <w:r w:rsidRPr="00557A02">
        <w:rPr>
          <w:rFonts w:ascii="PT Astra Serif" w:eastAsia="Times New Roman" w:hAnsi="PT Astra Serif" w:cs="Times New Roman"/>
          <w:sz w:val="26"/>
          <w:szCs w:val="26"/>
        </w:rPr>
        <w:t>;</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2) об отказе в приостановлении исполнения обжалуемого решения</w:t>
      </w:r>
      <w:r w:rsidR="005C69F6">
        <w:rPr>
          <w:rFonts w:ascii="PT Astra Serif" w:eastAsia="Times New Roman" w:hAnsi="PT Astra Serif" w:cs="Times New Roman"/>
          <w:sz w:val="26"/>
          <w:szCs w:val="26"/>
        </w:rPr>
        <w:t xml:space="preserve"> Департамента</w:t>
      </w:r>
      <w:r w:rsidRPr="00557A02">
        <w:rPr>
          <w:rFonts w:ascii="PT Astra Serif" w:eastAsia="Times New Roman" w:hAnsi="PT Astra Serif" w:cs="Times New Roman"/>
          <w:sz w:val="26"/>
          <w:szCs w:val="26"/>
        </w:rPr>
        <w:t>.</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Информация о принятом по жалобе решении направляется лицу, подавшему жалобу, в течение </w:t>
      </w:r>
      <w:r w:rsidR="005C69F6">
        <w:rPr>
          <w:rFonts w:ascii="PT Astra Serif" w:eastAsia="Times New Roman" w:hAnsi="PT Astra Serif" w:cs="Times New Roman"/>
          <w:sz w:val="26"/>
          <w:szCs w:val="26"/>
        </w:rPr>
        <w:t xml:space="preserve">1 </w:t>
      </w:r>
      <w:r w:rsidRPr="00557A02">
        <w:rPr>
          <w:rFonts w:ascii="PT Astra Serif" w:eastAsia="Times New Roman" w:hAnsi="PT Astra Serif" w:cs="Times New Roman"/>
          <w:sz w:val="26"/>
          <w:szCs w:val="26"/>
        </w:rPr>
        <w:t>рабочего дня с момента принятия решения.</w:t>
      </w:r>
    </w:p>
    <w:p w:rsidR="00557A02" w:rsidRPr="00557A02" w:rsidRDefault="00557A02"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 xml:space="preserve">Жалоба подлежит рассмотрению в срок, не превышающий </w:t>
      </w:r>
      <w:r w:rsidR="005C69F6">
        <w:rPr>
          <w:rFonts w:ascii="PT Astra Serif" w:eastAsia="Times New Roman" w:hAnsi="PT Astra Serif" w:cs="Times New Roman"/>
          <w:sz w:val="26"/>
          <w:szCs w:val="26"/>
        </w:rPr>
        <w:t xml:space="preserve">20 </w:t>
      </w:r>
      <w:r w:rsidRPr="00557A02">
        <w:rPr>
          <w:rFonts w:ascii="PT Astra Serif" w:eastAsia="Times New Roman" w:hAnsi="PT Astra Serif" w:cs="Times New Roman"/>
          <w:sz w:val="26"/>
          <w:szCs w:val="26"/>
        </w:rPr>
        <w:t xml:space="preserve">рабочих дней со дня ее регистрации. В исключительных случаях срок может быть продлен </w:t>
      </w:r>
      <w:r w:rsidR="005C69F6">
        <w:rPr>
          <w:rFonts w:ascii="PT Astra Serif" w:eastAsia="Times New Roman" w:hAnsi="PT Astra Serif" w:cs="Times New Roman"/>
          <w:sz w:val="26"/>
          <w:szCs w:val="26"/>
        </w:rPr>
        <w:t xml:space="preserve">Департаментом </w:t>
      </w:r>
      <w:r w:rsidRPr="00557A02">
        <w:rPr>
          <w:rFonts w:ascii="PT Astra Serif" w:eastAsia="Times New Roman" w:hAnsi="PT Astra Serif" w:cs="Times New Roman"/>
          <w:sz w:val="26"/>
          <w:szCs w:val="26"/>
        </w:rPr>
        <w:t xml:space="preserve">не более чем на </w:t>
      </w:r>
      <w:r w:rsidR="005C69F6">
        <w:rPr>
          <w:rFonts w:ascii="PT Astra Serif" w:eastAsia="Times New Roman" w:hAnsi="PT Astra Serif" w:cs="Times New Roman"/>
          <w:sz w:val="26"/>
          <w:szCs w:val="26"/>
        </w:rPr>
        <w:t xml:space="preserve">20 </w:t>
      </w:r>
      <w:r w:rsidRPr="00557A02">
        <w:rPr>
          <w:rFonts w:ascii="PT Astra Serif" w:eastAsia="Times New Roman" w:hAnsi="PT Astra Serif" w:cs="Times New Roman"/>
          <w:sz w:val="26"/>
          <w:szCs w:val="26"/>
        </w:rPr>
        <w:t xml:space="preserve">рабочих дней. </w:t>
      </w:r>
    </w:p>
    <w:p w:rsidR="00557A02" w:rsidRPr="00557A02" w:rsidRDefault="005C69F6" w:rsidP="00557A02">
      <w:pPr>
        <w:widowControl w:val="0"/>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Департамент </w:t>
      </w:r>
      <w:r w:rsidR="00557A02" w:rsidRPr="00557A02">
        <w:rPr>
          <w:rFonts w:ascii="PT Astra Serif" w:eastAsia="Times New Roman" w:hAnsi="PT Astra Serif" w:cs="Times New Roman"/>
          <w:sz w:val="26"/>
          <w:szCs w:val="26"/>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w:t>
      </w:r>
      <w:r>
        <w:rPr>
          <w:rFonts w:ascii="PT Astra Serif" w:eastAsia="Times New Roman" w:hAnsi="PT Astra Serif" w:cs="Times New Roman"/>
          <w:sz w:val="26"/>
          <w:szCs w:val="26"/>
        </w:rPr>
        <w:t xml:space="preserve">5 </w:t>
      </w:r>
      <w:r w:rsidR="00557A02" w:rsidRPr="00557A02">
        <w:rPr>
          <w:rFonts w:ascii="PT Astra Serif" w:eastAsia="Times New Roman" w:hAnsi="PT Astra Serif" w:cs="Times New Roman"/>
          <w:sz w:val="26"/>
          <w:szCs w:val="26"/>
        </w:rPr>
        <w:t>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w:t>
      </w:r>
      <w:r>
        <w:rPr>
          <w:rFonts w:ascii="PT Astra Serif" w:eastAsia="Times New Roman" w:hAnsi="PT Astra Serif" w:cs="Times New Roman"/>
          <w:sz w:val="26"/>
          <w:szCs w:val="26"/>
        </w:rPr>
        <w:t xml:space="preserve"> Департаментом</w:t>
      </w:r>
      <w:r w:rsidR="00557A02" w:rsidRPr="00557A02">
        <w:rPr>
          <w:rFonts w:ascii="PT Astra Serif" w:eastAsia="Times New Roman" w:hAnsi="PT Astra Serif" w:cs="Times New Roman"/>
          <w:sz w:val="26"/>
          <w:szCs w:val="26"/>
        </w:rPr>
        <w:t>.</w:t>
      </w:r>
    </w:p>
    <w:p w:rsidR="005C69F6" w:rsidRDefault="00557A02" w:rsidP="005C69F6">
      <w:pPr>
        <w:spacing w:after="0" w:line="240" w:lineRule="auto"/>
        <w:ind w:firstLine="709"/>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По итогам рассмотрения жалобы </w:t>
      </w:r>
      <w:r w:rsidR="005C69F6">
        <w:rPr>
          <w:rFonts w:ascii="PT Astra Serif" w:eastAsia="Calibri" w:hAnsi="PT Astra Serif" w:cs="Times New Roman"/>
          <w:color w:val="000000"/>
          <w:sz w:val="26"/>
          <w:szCs w:val="26"/>
        </w:rPr>
        <w:t>Департамент</w:t>
      </w:r>
      <w:r w:rsidRPr="00557A02">
        <w:rPr>
          <w:rFonts w:ascii="PT Astra Serif" w:eastAsia="Calibri" w:hAnsi="PT Astra Serif" w:cs="Times New Roman"/>
          <w:color w:val="000000"/>
          <w:sz w:val="26"/>
          <w:szCs w:val="26"/>
        </w:rPr>
        <w:t xml:space="preserve"> приним</w:t>
      </w:r>
      <w:r w:rsidR="005C69F6">
        <w:rPr>
          <w:rFonts w:ascii="PT Astra Serif" w:eastAsia="Calibri" w:hAnsi="PT Astra Serif" w:cs="Times New Roman"/>
          <w:color w:val="000000"/>
          <w:sz w:val="26"/>
          <w:szCs w:val="26"/>
        </w:rPr>
        <w:t xml:space="preserve">ает одно из следующих решений: </w:t>
      </w:r>
    </w:p>
    <w:p w:rsidR="005C69F6" w:rsidRDefault="005C69F6" w:rsidP="005C69F6">
      <w:pPr>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1) </w:t>
      </w:r>
      <w:r w:rsidR="00557A02" w:rsidRPr="00557A02">
        <w:rPr>
          <w:rFonts w:ascii="PT Astra Serif" w:eastAsia="Calibri" w:hAnsi="PT Astra Serif" w:cs="Times New Roman"/>
          <w:color w:val="000000"/>
          <w:sz w:val="26"/>
          <w:szCs w:val="26"/>
        </w:rPr>
        <w:t xml:space="preserve">оставляет жалобу без удовлетворения; </w:t>
      </w:r>
    </w:p>
    <w:p w:rsidR="005C69F6" w:rsidRDefault="005C69F6" w:rsidP="005C69F6">
      <w:pPr>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2) </w:t>
      </w:r>
      <w:r w:rsidR="00557A02" w:rsidRPr="00557A02">
        <w:rPr>
          <w:rFonts w:ascii="PT Astra Serif" w:eastAsia="Calibri" w:hAnsi="PT Astra Serif" w:cs="Times New Roman"/>
          <w:color w:val="000000"/>
          <w:sz w:val="26"/>
          <w:szCs w:val="26"/>
        </w:rPr>
        <w:t xml:space="preserve">отменяет решение </w:t>
      </w:r>
      <w:r>
        <w:rPr>
          <w:rFonts w:ascii="PT Astra Serif" w:eastAsia="Calibri" w:hAnsi="PT Astra Serif" w:cs="Times New Roman"/>
          <w:color w:val="000000"/>
          <w:sz w:val="26"/>
          <w:szCs w:val="26"/>
        </w:rPr>
        <w:t xml:space="preserve">Департамента полностью или частично; </w:t>
      </w:r>
    </w:p>
    <w:p w:rsidR="005C69F6" w:rsidRDefault="005C69F6" w:rsidP="005C69F6">
      <w:pPr>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3) </w:t>
      </w:r>
      <w:r w:rsidR="00557A02" w:rsidRPr="00557A02">
        <w:rPr>
          <w:rFonts w:ascii="PT Astra Serif" w:eastAsia="Calibri" w:hAnsi="PT Astra Serif" w:cs="Times New Roman"/>
          <w:color w:val="000000"/>
          <w:sz w:val="26"/>
          <w:szCs w:val="26"/>
        </w:rPr>
        <w:t xml:space="preserve">отменяет решение </w:t>
      </w:r>
      <w:r>
        <w:rPr>
          <w:rFonts w:ascii="PT Astra Serif" w:eastAsia="Calibri" w:hAnsi="PT Astra Serif" w:cs="Times New Roman"/>
          <w:color w:val="000000"/>
          <w:sz w:val="26"/>
          <w:szCs w:val="26"/>
        </w:rPr>
        <w:t xml:space="preserve">Департамента </w:t>
      </w:r>
      <w:r w:rsidR="00557A02" w:rsidRPr="00557A02">
        <w:rPr>
          <w:rFonts w:ascii="PT Astra Serif" w:eastAsia="Calibri" w:hAnsi="PT Astra Serif" w:cs="Times New Roman"/>
          <w:color w:val="000000"/>
          <w:sz w:val="26"/>
          <w:szCs w:val="26"/>
        </w:rPr>
        <w:t>полнос</w:t>
      </w:r>
      <w:r>
        <w:rPr>
          <w:rFonts w:ascii="PT Astra Serif" w:eastAsia="Calibri" w:hAnsi="PT Astra Serif" w:cs="Times New Roman"/>
          <w:color w:val="000000"/>
          <w:sz w:val="26"/>
          <w:szCs w:val="26"/>
        </w:rPr>
        <w:t>тью и принимает новое решение;</w:t>
      </w:r>
    </w:p>
    <w:p w:rsidR="00557A02" w:rsidRPr="00557A02" w:rsidRDefault="005C69F6" w:rsidP="005C69F6">
      <w:pPr>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4) </w:t>
      </w:r>
      <w:r w:rsidR="00557A02" w:rsidRPr="00557A02">
        <w:rPr>
          <w:rFonts w:ascii="PT Astra Serif" w:eastAsia="Calibri" w:hAnsi="PT Astra Serif" w:cs="Times New Roman"/>
          <w:color w:val="000000"/>
          <w:sz w:val="26"/>
          <w:szCs w:val="26"/>
        </w:rPr>
        <w:t xml:space="preserve">признает действия (бездействие) </w:t>
      </w:r>
      <w:r w:rsidRPr="005C69F6">
        <w:rPr>
          <w:rFonts w:ascii="PT Astra Serif" w:eastAsia="Calibri" w:hAnsi="PT Astra Serif" w:cs="Times New Roman"/>
          <w:color w:val="000000"/>
          <w:sz w:val="26"/>
          <w:szCs w:val="26"/>
        </w:rPr>
        <w:t xml:space="preserve">должностных лиц </w:t>
      </w:r>
      <w:r>
        <w:rPr>
          <w:rFonts w:ascii="PT Astra Serif" w:eastAsia="Calibri" w:hAnsi="PT Astra Serif" w:cs="Times New Roman"/>
          <w:color w:val="000000"/>
          <w:sz w:val="26"/>
          <w:szCs w:val="26"/>
        </w:rPr>
        <w:t xml:space="preserve">контрольного (надзорного) органа </w:t>
      </w:r>
      <w:r w:rsidR="00557A02" w:rsidRPr="00557A02">
        <w:rPr>
          <w:rFonts w:ascii="PT Astra Serif" w:eastAsia="Calibri" w:hAnsi="PT Astra Serif" w:cs="Times New Roman"/>
          <w:color w:val="000000"/>
          <w:sz w:val="26"/>
          <w:szCs w:val="26"/>
        </w:rPr>
        <w:t xml:space="preserve">незаконными и выносит решение по существу, в том числе об осуществлении при необходимости определенных действий.  </w:t>
      </w:r>
    </w:p>
    <w:p w:rsidR="00557A02" w:rsidRPr="00557A02" w:rsidRDefault="00557A02" w:rsidP="00557A02">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Решение уполномоченного на рассмотрение жалобы</w:t>
      </w:r>
      <w:r w:rsidR="005C69F6">
        <w:rPr>
          <w:rFonts w:ascii="PT Astra Serif" w:eastAsia="Calibri" w:hAnsi="PT Astra Serif" w:cs="Times New Roman"/>
          <w:color w:val="000000"/>
          <w:sz w:val="26"/>
          <w:szCs w:val="26"/>
        </w:rPr>
        <w:t xml:space="preserve"> Департамента</w:t>
      </w:r>
      <w:r w:rsidRPr="00557A02">
        <w:rPr>
          <w:rFonts w:ascii="PT Astra Serif" w:eastAsia="Calibri" w:hAnsi="PT Astra Serif" w:cs="Times New Roman"/>
          <w:color w:val="000000"/>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w:t>
      </w:r>
      <w:r w:rsidR="005C69F6">
        <w:rPr>
          <w:rFonts w:ascii="PT Astra Serif" w:eastAsia="Calibri" w:hAnsi="PT Astra Serif" w:cs="Times New Roman"/>
          <w:color w:val="000000"/>
          <w:sz w:val="26"/>
          <w:szCs w:val="26"/>
        </w:rPr>
        <w:t xml:space="preserve">1 </w:t>
      </w:r>
      <w:r w:rsidRPr="00557A02">
        <w:rPr>
          <w:rFonts w:ascii="PT Astra Serif" w:eastAsia="Calibri" w:hAnsi="PT Astra Serif" w:cs="Times New Roman"/>
          <w:color w:val="000000"/>
          <w:sz w:val="26"/>
          <w:szCs w:val="26"/>
        </w:rPr>
        <w:t xml:space="preserve">рабочего дня со дня его принятия. </w:t>
      </w:r>
    </w:p>
    <w:p w:rsidR="005C69F6"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41</w:t>
      </w:r>
      <w:r w:rsidR="00557A02" w:rsidRPr="00557A02">
        <w:rPr>
          <w:rFonts w:ascii="PT Astra Serif" w:eastAsia="Calibri" w:hAnsi="PT Astra Serif" w:cs="Times New Roman"/>
          <w:color w:val="000000"/>
          <w:sz w:val="26"/>
          <w:szCs w:val="26"/>
        </w:rPr>
        <w:t xml:space="preserve">. </w:t>
      </w:r>
      <w:r>
        <w:rPr>
          <w:rFonts w:ascii="PT Astra Serif" w:eastAsia="Calibri" w:hAnsi="PT Astra Serif" w:cs="Times New Roman"/>
          <w:color w:val="000000"/>
          <w:sz w:val="26"/>
          <w:szCs w:val="26"/>
        </w:rPr>
        <w:t xml:space="preserve">Департамент </w:t>
      </w:r>
      <w:r w:rsidR="00557A02" w:rsidRPr="00557A02">
        <w:rPr>
          <w:rFonts w:ascii="PT Astra Serif" w:eastAsia="Calibri" w:hAnsi="PT Astra Serif" w:cs="Times New Roman"/>
          <w:color w:val="000000"/>
          <w:sz w:val="26"/>
          <w:szCs w:val="26"/>
        </w:rPr>
        <w:t>принимает решение об отказе в рассмотрении жалобы в течение пяти рабочих дней с м</w:t>
      </w:r>
      <w:r>
        <w:rPr>
          <w:rFonts w:ascii="PT Astra Serif" w:eastAsia="Calibri" w:hAnsi="PT Astra Serif" w:cs="Times New Roman"/>
          <w:color w:val="000000"/>
          <w:sz w:val="26"/>
          <w:szCs w:val="26"/>
        </w:rPr>
        <w:t xml:space="preserve">омента получения жалобы, если: </w:t>
      </w:r>
    </w:p>
    <w:p w:rsidR="005C69F6"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1) </w:t>
      </w:r>
      <w:r w:rsidR="00557A02" w:rsidRPr="00557A02">
        <w:rPr>
          <w:rFonts w:ascii="PT Astra Serif" w:eastAsia="Calibri" w:hAnsi="PT Astra Serif" w:cs="Times New Roman"/>
          <w:color w:val="000000"/>
          <w:sz w:val="26"/>
          <w:szCs w:val="26"/>
        </w:rPr>
        <w:t>жалоба подана после истечения сроков подачи жалобы, установленных Федеральным законом № 248-ФЗ, и не содержит ходатайства о восстановлении пропущ</w:t>
      </w:r>
      <w:r>
        <w:rPr>
          <w:rFonts w:ascii="PT Astra Serif" w:eastAsia="Calibri" w:hAnsi="PT Astra Serif" w:cs="Times New Roman"/>
          <w:color w:val="000000"/>
          <w:sz w:val="26"/>
          <w:szCs w:val="26"/>
        </w:rPr>
        <w:t xml:space="preserve">енного срока на подачу жалобы; </w:t>
      </w:r>
    </w:p>
    <w:p w:rsidR="005C69F6"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2) </w:t>
      </w:r>
      <w:r w:rsidR="00557A02" w:rsidRPr="00557A02">
        <w:rPr>
          <w:rFonts w:ascii="PT Astra Serif" w:eastAsia="Calibri" w:hAnsi="PT Astra Serif" w:cs="Times New Roman"/>
          <w:color w:val="000000"/>
          <w:sz w:val="26"/>
          <w:szCs w:val="26"/>
        </w:rPr>
        <w:t>в удовлетворении ходатайства о восстановлении пропущенного с</w:t>
      </w:r>
      <w:r>
        <w:rPr>
          <w:rFonts w:ascii="PT Astra Serif" w:eastAsia="Calibri" w:hAnsi="PT Astra Serif" w:cs="Times New Roman"/>
          <w:color w:val="000000"/>
          <w:sz w:val="26"/>
          <w:szCs w:val="26"/>
        </w:rPr>
        <w:t>рока на подачу жалобы отказано;</w:t>
      </w:r>
    </w:p>
    <w:p w:rsidR="005C69F6"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lastRenderedPageBreak/>
        <w:t xml:space="preserve">3) </w:t>
      </w:r>
      <w:r w:rsidR="00557A02" w:rsidRPr="00557A02">
        <w:rPr>
          <w:rFonts w:ascii="PT Astra Serif" w:eastAsia="Calibri" w:hAnsi="PT Astra Serif" w:cs="Times New Roman"/>
          <w:color w:val="000000"/>
          <w:sz w:val="26"/>
          <w:szCs w:val="26"/>
        </w:rPr>
        <w:t>до принятия решения по жалобе от контролируемого лица, ее подавшего, поступи</w:t>
      </w:r>
      <w:r>
        <w:rPr>
          <w:rFonts w:ascii="PT Astra Serif" w:eastAsia="Calibri" w:hAnsi="PT Astra Serif" w:cs="Times New Roman"/>
          <w:color w:val="000000"/>
          <w:sz w:val="26"/>
          <w:szCs w:val="26"/>
        </w:rPr>
        <w:t xml:space="preserve">ло заявление об отзыве жалобы; </w:t>
      </w:r>
    </w:p>
    <w:p w:rsidR="005C69F6"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4) </w:t>
      </w:r>
      <w:r w:rsidR="00557A02" w:rsidRPr="00557A02">
        <w:rPr>
          <w:rFonts w:ascii="PT Astra Serif" w:eastAsia="Calibri" w:hAnsi="PT Astra Serif" w:cs="Times New Roman"/>
          <w:color w:val="000000"/>
          <w:sz w:val="26"/>
          <w:szCs w:val="26"/>
        </w:rPr>
        <w:t xml:space="preserve">имеется решение суда по вопросам, поставленным в жалобе; </w:t>
      </w:r>
    </w:p>
    <w:p w:rsidR="005C69F6"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5) </w:t>
      </w:r>
      <w:r w:rsidR="00557A02" w:rsidRPr="00557A02">
        <w:rPr>
          <w:rFonts w:ascii="PT Astra Serif" w:eastAsia="Calibri" w:hAnsi="PT Astra Serif" w:cs="Times New Roman"/>
          <w:color w:val="000000"/>
          <w:sz w:val="26"/>
          <w:szCs w:val="26"/>
        </w:rPr>
        <w:t>ранее в уполномоченный на рассмотрение жалобы орган была подана другая жалоба от того же контролируем</w:t>
      </w:r>
      <w:r>
        <w:rPr>
          <w:rFonts w:ascii="PT Astra Serif" w:eastAsia="Calibri" w:hAnsi="PT Astra Serif" w:cs="Times New Roman"/>
          <w:color w:val="000000"/>
          <w:sz w:val="26"/>
          <w:szCs w:val="26"/>
        </w:rPr>
        <w:t xml:space="preserve">ого лица по тем же основаниям; </w:t>
      </w:r>
    </w:p>
    <w:p w:rsidR="005C69F6"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6) </w:t>
      </w:r>
      <w:r w:rsidR="00557A02" w:rsidRPr="00557A02">
        <w:rPr>
          <w:rFonts w:ascii="PT Astra Serif" w:eastAsia="Calibri" w:hAnsi="PT Astra Serif" w:cs="Times New Roman"/>
          <w:color w:val="000000"/>
          <w:sz w:val="26"/>
          <w:szCs w:val="26"/>
        </w:rPr>
        <w:t>жалоба содержит нецензурные либо оскорбительные выражения, угрозы жизни, здоровью и имуществу должностных лиц контрольного (надзорного) о</w:t>
      </w:r>
      <w:r>
        <w:rPr>
          <w:rFonts w:ascii="PT Astra Serif" w:eastAsia="Calibri" w:hAnsi="PT Astra Serif" w:cs="Times New Roman"/>
          <w:color w:val="000000"/>
          <w:sz w:val="26"/>
          <w:szCs w:val="26"/>
        </w:rPr>
        <w:t>ргана, а также членов их семей;</w:t>
      </w:r>
    </w:p>
    <w:p w:rsidR="005C69F6"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7) </w:t>
      </w:r>
      <w:r w:rsidR="00557A02" w:rsidRPr="00557A02">
        <w:rPr>
          <w:rFonts w:ascii="PT Astra Serif" w:eastAsia="Calibri" w:hAnsi="PT Astra Serif" w:cs="Times New Roman"/>
          <w:color w:val="000000"/>
          <w:sz w:val="26"/>
          <w:szCs w:val="26"/>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w:t>
      </w:r>
      <w:r>
        <w:rPr>
          <w:rFonts w:ascii="PT Astra Serif" w:eastAsia="Calibri" w:hAnsi="PT Astra Serif" w:cs="Times New Roman"/>
          <w:color w:val="000000"/>
          <w:sz w:val="26"/>
          <w:szCs w:val="26"/>
        </w:rPr>
        <w:t>овые доводы или обстоятельства;</w:t>
      </w:r>
    </w:p>
    <w:p w:rsidR="005C69F6" w:rsidRDefault="005C69F6" w:rsidP="005C69F6">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8) </w:t>
      </w:r>
      <w:r w:rsidR="00557A02" w:rsidRPr="00557A02">
        <w:rPr>
          <w:rFonts w:ascii="PT Astra Serif" w:eastAsia="Calibri" w:hAnsi="PT Astra Serif" w:cs="Times New Roman"/>
          <w:color w:val="000000"/>
          <w:sz w:val="26"/>
          <w:szCs w:val="26"/>
        </w:rPr>
        <w:t>жалоба подана в нен</w:t>
      </w:r>
      <w:r>
        <w:rPr>
          <w:rFonts w:ascii="PT Astra Serif" w:eastAsia="Calibri" w:hAnsi="PT Astra Serif" w:cs="Times New Roman"/>
          <w:color w:val="000000"/>
          <w:sz w:val="26"/>
          <w:szCs w:val="26"/>
        </w:rPr>
        <w:t>адлежащий уполномоченный орган;</w:t>
      </w:r>
    </w:p>
    <w:p w:rsidR="00557A02" w:rsidRDefault="005C69F6" w:rsidP="001F1C60">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 xml:space="preserve">9) </w:t>
      </w:r>
      <w:r w:rsidR="00557A02" w:rsidRPr="00557A02">
        <w:rPr>
          <w:rFonts w:ascii="PT Astra Serif" w:eastAsia="Calibri" w:hAnsi="PT Astra Serif" w:cs="Times New Roman"/>
          <w:color w:val="000000"/>
          <w:sz w:val="26"/>
          <w:szCs w:val="26"/>
        </w:rPr>
        <w:t xml:space="preserve">законодательством Российской Федерации предусмотрен только судебный порядок обжалования решений контрольного (надзорного) органа. </w:t>
      </w:r>
    </w:p>
    <w:p w:rsidR="001F1C60" w:rsidRDefault="001F1C60" w:rsidP="001F1C60">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p>
    <w:p w:rsidR="001F1C60" w:rsidRDefault="001F1C60" w:rsidP="001F1C60">
      <w:pPr>
        <w:autoSpaceDE w:val="0"/>
        <w:autoSpaceDN w:val="0"/>
        <w:adjustRightInd w:val="0"/>
        <w:spacing w:after="0" w:line="240" w:lineRule="auto"/>
        <w:ind w:firstLine="709"/>
        <w:jc w:val="both"/>
        <w:rPr>
          <w:rFonts w:ascii="PT Astra Serif" w:eastAsia="Calibri" w:hAnsi="PT Astra Serif" w:cs="Times New Roman"/>
          <w:color w:val="000000"/>
          <w:sz w:val="26"/>
          <w:szCs w:val="26"/>
        </w:rPr>
      </w:pPr>
    </w:p>
    <w:p w:rsidR="001F1C60" w:rsidRDefault="001F1C60" w:rsidP="004E2052">
      <w:pPr>
        <w:autoSpaceDE w:val="0"/>
        <w:autoSpaceDN w:val="0"/>
        <w:adjustRightInd w:val="0"/>
        <w:spacing w:after="0" w:line="240" w:lineRule="auto"/>
        <w:jc w:val="both"/>
        <w:rPr>
          <w:rFonts w:ascii="PT Astra Serif" w:eastAsia="Calibri" w:hAnsi="PT Astra Serif" w:cs="Times New Roman"/>
          <w:color w:val="000000"/>
          <w:sz w:val="26"/>
          <w:szCs w:val="26"/>
        </w:rPr>
      </w:pPr>
    </w:p>
    <w:p w:rsidR="004E2052" w:rsidRDefault="004E2052" w:rsidP="004E2052">
      <w:pPr>
        <w:autoSpaceDE w:val="0"/>
        <w:autoSpaceDN w:val="0"/>
        <w:adjustRightInd w:val="0"/>
        <w:spacing w:after="0" w:line="240" w:lineRule="auto"/>
        <w:jc w:val="both"/>
        <w:rPr>
          <w:rFonts w:ascii="PT Astra Serif" w:eastAsia="Calibri" w:hAnsi="PT Astra Serif" w:cs="Times New Roman"/>
          <w:color w:val="000000"/>
          <w:sz w:val="26"/>
          <w:szCs w:val="26"/>
        </w:rPr>
      </w:pPr>
    </w:p>
    <w:p w:rsidR="006F4415" w:rsidRPr="00557A02" w:rsidRDefault="006F4415" w:rsidP="006F4415">
      <w:pPr>
        <w:autoSpaceDE w:val="0"/>
        <w:autoSpaceDN w:val="0"/>
        <w:adjustRightInd w:val="0"/>
        <w:spacing w:after="0" w:line="240" w:lineRule="auto"/>
        <w:rPr>
          <w:rFonts w:ascii="PT Astra Serif" w:eastAsia="Calibri" w:hAnsi="PT Astra Serif" w:cs="Times New Roman"/>
          <w:color w:val="000000"/>
          <w:sz w:val="26"/>
          <w:szCs w:val="26"/>
        </w:rPr>
      </w:pPr>
    </w:p>
    <w:p w:rsid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163EB5" w:rsidRPr="00557A02" w:rsidRDefault="00163EB5"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2714AA" w:rsidRDefault="002714AA"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2714AA" w:rsidRDefault="002714AA"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2714AA" w:rsidRDefault="002714AA"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2714AA" w:rsidRDefault="002714AA"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2714AA" w:rsidRDefault="002714AA"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2714AA" w:rsidRDefault="002714AA"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2714AA" w:rsidRDefault="002714AA"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2714AA" w:rsidRDefault="002714AA"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2714AA" w:rsidRDefault="002714AA"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2714AA" w:rsidRDefault="002714AA"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Приложение № 1  </w:t>
      </w:r>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к Положению о </w:t>
      </w:r>
      <w:proofErr w:type="gramStart"/>
      <w:r w:rsidRPr="00557A02">
        <w:rPr>
          <w:rFonts w:ascii="PT Astra Serif" w:eastAsia="Calibri" w:hAnsi="PT Astra Serif" w:cs="Times New Roman"/>
          <w:color w:val="000000"/>
          <w:sz w:val="26"/>
          <w:szCs w:val="26"/>
        </w:rPr>
        <w:t>региональном</w:t>
      </w:r>
      <w:proofErr w:type="gramEnd"/>
      <w:r w:rsidRPr="00557A02">
        <w:rPr>
          <w:rFonts w:ascii="PT Astra Serif" w:eastAsia="Calibri" w:hAnsi="PT Astra Serif" w:cs="Times New Roman"/>
          <w:color w:val="000000"/>
          <w:sz w:val="26"/>
          <w:szCs w:val="26"/>
        </w:rPr>
        <w:t xml:space="preserve"> государственном </w:t>
      </w:r>
    </w:p>
    <w:p w:rsidR="00557A02" w:rsidRPr="00557A02" w:rsidRDefault="00557A02" w:rsidP="00163EB5">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контроле (надзоре) за деятельностью </w:t>
      </w:r>
      <w:proofErr w:type="gramStart"/>
      <w:r w:rsidRPr="00557A02">
        <w:rPr>
          <w:rFonts w:ascii="PT Astra Serif" w:eastAsia="Calibri" w:hAnsi="PT Astra Serif" w:cs="Times New Roman"/>
          <w:color w:val="000000"/>
          <w:sz w:val="26"/>
          <w:szCs w:val="26"/>
        </w:rPr>
        <w:t>жилищно-строительного</w:t>
      </w:r>
      <w:proofErr w:type="gramEnd"/>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 кооператива, </w:t>
      </w:r>
      <w:proofErr w:type="gramStart"/>
      <w:r w:rsidRPr="00557A02">
        <w:rPr>
          <w:rFonts w:ascii="PT Astra Serif" w:eastAsia="Calibri" w:hAnsi="PT Astra Serif" w:cs="Times New Roman"/>
          <w:color w:val="000000"/>
          <w:sz w:val="26"/>
          <w:szCs w:val="26"/>
        </w:rPr>
        <w:t>связанной</w:t>
      </w:r>
      <w:proofErr w:type="gramEnd"/>
      <w:r w:rsidRPr="00557A02">
        <w:rPr>
          <w:rFonts w:ascii="PT Astra Serif" w:eastAsia="Calibri" w:hAnsi="PT Astra Serif" w:cs="Times New Roman"/>
          <w:color w:val="000000"/>
          <w:sz w:val="26"/>
          <w:szCs w:val="26"/>
        </w:rPr>
        <w:t xml:space="preserve"> с привлечением средств членов</w:t>
      </w:r>
    </w:p>
    <w:p w:rsidR="00F77B59"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 кооператива для стро</w:t>
      </w:r>
      <w:r w:rsidR="00F77B59">
        <w:rPr>
          <w:rFonts w:ascii="PT Astra Serif" w:eastAsia="Calibri" w:hAnsi="PT Astra Serif" w:cs="Times New Roman"/>
          <w:color w:val="000000"/>
          <w:sz w:val="26"/>
          <w:szCs w:val="26"/>
        </w:rPr>
        <w:t>ительства многоквартирного дома,</w:t>
      </w:r>
    </w:p>
    <w:p w:rsidR="00557A02" w:rsidRPr="00557A02" w:rsidRDefault="00F77B59"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77B59">
        <w:t xml:space="preserve"> </w:t>
      </w:r>
      <w:r w:rsidRPr="00F77B59">
        <w:rPr>
          <w:rFonts w:ascii="PT Astra Serif" w:eastAsia="Calibri" w:hAnsi="PT Astra Serif" w:cs="Times New Roman"/>
          <w:color w:val="000000"/>
          <w:sz w:val="26"/>
          <w:szCs w:val="26"/>
        </w:rPr>
        <w:t>на территории Томской области</w:t>
      </w:r>
      <w:r>
        <w:rPr>
          <w:rFonts w:ascii="PT Astra Serif" w:eastAsia="Calibri" w:hAnsi="PT Astra Serif" w:cs="Times New Roman"/>
          <w:color w:val="000000"/>
          <w:sz w:val="26"/>
          <w:szCs w:val="26"/>
        </w:rPr>
        <w:t xml:space="preserve"> </w:t>
      </w:r>
    </w:p>
    <w:p w:rsidR="00557A02" w:rsidRPr="00557A02" w:rsidRDefault="00557A02" w:rsidP="00557A02">
      <w:pPr>
        <w:widowControl w:val="0"/>
        <w:tabs>
          <w:tab w:val="left" w:pos="851"/>
          <w:tab w:val="left" w:pos="993"/>
        </w:tabs>
        <w:autoSpaceDE w:val="0"/>
        <w:autoSpaceDN w:val="0"/>
        <w:spacing w:after="0" w:line="240" w:lineRule="auto"/>
        <w:ind w:firstLine="709"/>
        <w:jc w:val="center"/>
        <w:rPr>
          <w:rFonts w:ascii="PT Astra Serif" w:eastAsia="Calibri" w:hAnsi="PT Astra Serif" w:cs="Times New Roman"/>
          <w:b/>
          <w:color w:val="000000"/>
          <w:sz w:val="26"/>
          <w:szCs w:val="26"/>
        </w:rPr>
      </w:pPr>
    </w:p>
    <w:p w:rsidR="00557A02" w:rsidRPr="00021630" w:rsidRDefault="00557A02" w:rsidP="00557A02">
      <w:pPr>
        <w:widowControl w:val="0"/>
        <w:tabs>
          <w:tab w:val="left" w:pos="851"/>
          <w:tab w:val="left" w:pos="993"/>
        </w:tabs>
        <w:autoSpaceDE w:val="0"/>
        <w:autoSpaceDN w:val="0"/>
        <w:spacing w:after="0" w:line="240" w:lineRule="auto"/>
        <w:ind w:firstLine="709"/>
        <w:jc w:val="center"/>
        <w:rPr>
          <w:rFonts w:ascii="PT Astra Serif" w:eastAsia="Calibri" w:hAnsi="PT Astra Serif" w:cs="Times New Roman"/>
          <w:color w:val="000000"/>
          <w:sz w:val="26"/>
          <w:szCs w:val="26"/>
        </w:rPr>
      </w:pPr>
      <w:r w:rsidRPr="00021630">
        <w:rPr>
          <w:rFonts w:ascii="PT Astra Serif" w:eastAsia="Calibri" w:hAnsi="PT Astra Serif" w:cs="Times New Roman"/>
          <w:color w:val="000000"/>
          <w:sz w:val="26"/>
          <w:szCs w:val="26"/>
        </w:rPr>
        <w:t>К</w:t>
      </w:r>
      <w:r w:rsidR="008C3D39">
        <w:rPr>
          <w:rFonts w:ascii="PT Astra Serif" w:eastAsia="Calibri" w:hAnsi="PT Astra Serif" w:cs="Times New Roman"/>
          <w:color w:val="000000"/>
          <w:sz w:val="26"/>
          <w:szCs w:val="26"/>
        </w:rPr>
        <w:t>ритерии</w:t>
      </w:r>
    </w:p>
    <w:p w:rsidR="00F77B59" w:rsidRDefault="00557A02" w:rsidP="00557A02">
      <w:pPr>
        <w:widowControl w:val="0"/>
        <w:tabs>
          <w:tab w:val="left" w:pos="851"/>
          <w:tab w:val="left" w:pos="993"/>
        </w:tabs>
        <w:autoSpaceDE w:val="0"/>
        <w:autoSpaceDN w:val="0"/>
        <w:spacing w:after="0" w:line="240" w:lineRule="auto"/>
        <w:ind w:firstLine="709"/>
        <w:jc w:val="center"/>
        <w:rPr>
          <w:rFonts w:ascii="PT Astra Serif" w:eastAsia="Calibri" w:hAnsi="PT Astra Serif" w:cs="Times New Roman"/>
          <w:color w:val="000000"/>
          <w:sz w:val="26"/>
          <w:szCs w:val="26"/>
        </w:rPr>
      </w:pPr>
      <w:r w:rsidRPr="00021630">
        <w:rPr>
          <w:rFonts w:ascii="PT Astra Serif" w:eastAsia="Calibri" w:hAnsi="PT Astra Serif" w:cs="Times New Roman"/>
          <w:color w:val="000000"/>
          <w:sz w:val="26"/>
          <w:szCs w:val="26"/>
        </w:rPr>
        <w:t>отнесения деятельности юридических лиц к определенным категориям риска при организации регионального государственного контроля (надзора) за деятельностью жилищно-строительного  кооператива, связанной с привлечением сре</w:t>
      </w:r>
      <w:proofErr w:type="gramStart"/>
      <w:r w:rsidRPr="00021630">
        <w:rPr>
          <w:rFonts w:ascii="PT Astra Serif" w:eastAsia="Calibri" w:hAnsi="PT Astra Serif" w:cs="Times New Roman"/>
          <w:color w:val="000000"/>
          <w:sz w:val="26"/>
          <w:szCs w:val="26"/>
        </w:rPr>
        <w:t>дств чл</w:t>
      </w:r>
      <w:proofErr w:type="gramEnd"/>
      <w:r w:rsidRPr="00021630">
        <w:rPr>
          <w:rFonts w:ascii="PT Astra Serif" w:eastAsia="Calibri" w:hAnsi="PT Astra Serif" w:cs="Times New Roman"/>
          <w:color w:val="000000"/>
          <w:sz w:val="26"/>
          <w:szCs w:val="26"/>
        </w:rPr>
        <w:t>енов кооператива для стро</w:t>
      </w:r>
      <w:r w:rsidR="00F77B59">
        <w:rPr>
          <w:rFonts w:ascii="PT Astra Serif" w:eastAsia="Calibri" w:hAnsi="PT Astra Serif" w:cs="Times New Roman"/>
          <w:color w:val="000000"/>
          <w:sz w:val="26"/>
          <w:szCs w:val="26"/>
        </w:rPr>
        <w:t xml:space="preserve">ительства многоквартирного дома, </w:t>
      </w:r>
    </w:p>
    <w:p w:rsidR="00557A02" w:rsidRPr="00021630" w:rsidRDefault="00F77B59" w:rsidP="00557A02">
      <w:pPr>
        <w:widowControl w:val="0"/>
        <w:tabs>
          <w:tab w:val="left" w:pos="851"/>
          <w:tab w:val="left" w:pos="993"/>
        </w:tabs>
        <w:autoSpaceDE w:val="0"/>
        <w:autoSpaceDN w:val="0"/>
        <w:spacing w:after="0" w:line="240" w:lineRule="auto"/>
        <w:ind w:firstLine="709"/>
        <w:jc w:val="center"/>
        <w:rPr>
          <w:rFonts w:ascii="PT Astra Serif" w:eastAsia="Calibri" w:hAnsi="PT Astra Serif" w:cs="Times New Roman"/>
          <w:color w:val="000000"/>
          <w:sz w:val="26"/>
          <w:szCs w:val="26"/>
        </w:rPr>
      </w:pPr>
      <w:r w:rsidRPr="00F77B59">
        <w:rPr>
          <w:rFonts w:ascii="PT Astra Serif" w:eastAsia="Calibri" w:hAnsi="PT Astra Serif" w:cs="Times New Roman"/>
          <w:color w:val="000000"/>
          <w:sz w:val="26"/>
          <w:szCs w:val="26"/>
        </w:rPr>
        <w:t>на территории Томской области</w:t>
      </w:r>
    </w:p>
    <w:p w:rsidR="00557A02" w:rsidRPr="00557A02" w:rsidRDefault="00557A02" w:rsidP="00557A02">
      <w:pPr>
        <w:widowControl w:val="0"/>
        <w:tabs>
          <w:tab w:val="left" w:pos="851"/>
          <w:tab w:val="left" w:pos="993"/>
        </w:tabs>
        <w:autoSpaceDE w:val="0"/>
        <w:autoSpaceDN w:val="0"/>
        <w:spacing w:after="0" w:line="240" w:lineRule="auto"/>
        <w:ind w:firstLine="709"/>
        <w:rPr>
          <w:rFonts w:ascii="PT Astra Serif" w:eastAsia="Calibri" w:hAnsi="PT Astra Serif" w:cs="Times New Roman"/>
          <w:color w:val="000000"/>
          <w:sz w:val="26"/>
          <w:szCs w:val="26"/>
        </w:rPr>
      </w:pPr>
    </w:p>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1. </w:t>
      </w:r>
      <w:proofErr w:type="gramStart"/>
      <w:r w:rsidRPr="00557A02">
        <w:rPr>
          <w:rFonts w:ascii="PT Astra Serif" w:eastAsia="Calibri" w:hAnsi="PT Astra Serif" w:cs="Times New Roman"/>
          <w:color w:val="000000"/>
          <w:sz w:val="26"/>
          <w:szCs w:val="26"/>
        </w:rPr>
        <w:t>Критерии отнесения деятельности жилищно-строительного кооператива, связанной с привлечением средств членов кооператива для строительства многоквартирного дома (далее – субъекты регионального государственного контроля (надзора))</w:t>
      </w:r>
      <w:r w:rsidR="00D4006F">
        <w:rPr>
          <w:rFonts w:ascii="PT Astra Serif" w:eastAsia="Calibri" w:hAnsi="PT Astra Serif" w:cs="Times New Roman"/>
          <w:color w:val="000000"/>
          <w:sz w:val="26"/>
          <w:szCs w:val="26"/>
        </w:rPr>
        <w:t>,</w:t>
      </w:r>
      <w:r w:rsidRPr="00557A02">
        <w:rPr>
          <w:rFonts w:ascii="PT Astra Serif" w:eastAsia="Calibri" w:hAnsi="PT Astra Serif" w:cs="Times New Roman"/>
          <w:color w:val="000000"/>
          <w:sz w:val="26"/>
          <w:szCs w:val="26"/>
        </w:rPr>
        <w:t xml:space="preserve"> к определённым категориям риска разработаны с учетом тяжести потенциальных негативных последствий возможного несоблюдения субъектами регионального государственного контроля (надзора) требований, предусмотренных федеральными законами и принимаемыми в соответствии с ними иными нормативными правовыми актами Российской Федерации и вероятности несоблюдения субъектами регионального</w:t>
      </w:r>
      <w:proofErr w:type="gramEnd"/>
      <w:r w:rsidRPr="00557A02">
        <w:rPr>
          <w:rFonts w:ascii="PT Astra Serif" w:eastAsia="Calibri" w:hAnsi="PT Astra Serif" w:cs="Times New Roman"/>
          <w:color w:val="000000"/>
          <w:sz w:val="26"/>
          <w:szCs w:val="26"/>
        </w:rPr>
        <w:t xml:space="preserve"> государственного контроля (надзора) обязательных требований.</w:t>
      </w:r>
    </w:p>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2. Деятельность субъектов регионального государственного контроля (надзора) относится к следующим категориям риска в зависимости от критериев риска.</w:t>
      </w:r>
    </w:p>
    <w:p w:rsidR="00557A02" w:rsidRPr="00557A02" w:rsidRDefault="00557A02" w:rsidP="00557A02">
      <w:pPr>
        <w:widowControl w:val="0"/>
        <w:tabs>
          <w:tab w:val="left" w:pos="851"/>
          <w:tab w:val="left" w:pos="993"/>
        </w:tabs>
        <w:autoSpaceDE w:val="0"/>
        <w:autoSpaceDN w:val="0"/>
        <w:spacing w:after="0" w:line="240" w:lineRule="auto"/>
        <w:ind w:firstLine="709"/>
        <w:rPr>
          <w:rFonts w:ascii="PT Astra Serif" w:eastAsia="Times New Roman" w:hAnsi="PT Astra Serif" w:cs="Times New Roman"/>
          <w:b/>
          <w:sz w:val="26"/>
          <w:szCs w:val="26"/>
        </w:rPr>
      </w:pPr>
    </w:p>
    <w:tbl>
      <w:tblPr>
        <w:tblStyle w:val="a8"/>
        <w:tblW w:w="0" w:type="auto"/>
        <w:tblLook w:val="04A0" w:firstRow="1" w:lastRow="0" w:firstColumn="1" w:lastColumn="0" w:noHBand="0" w:noVBand="1"/>
      </w:tblPr>
      <w:tblGrid>
        <w:gridCol w:w="3085"/>
        <w:gridCol w:w="6484"/>
      </w:tblGrid>
      <w:tr w:rsidR="00557A02" w:rsidRPr="00557A02" w:rsidTr="00557A02">
        <w:trPr>
          <w:trHeight w:val="742"/>
        </w:trPr>
        <w:tc>
          <w:tcPr>
            <w:tcW w:w="3085" w:type="dxa"/>
          </w:tcPr>
          <w:p w:rsidR="00557A02" w:rsidRPr="00021630" w:rsidRDefault="00557A02" w:rsidP="00557A02">
            <w:pPr>
              <w:widowControl w:val="0"/>
              <w:tabs>
                <w:tab w:val="left" w:pos="851"/>
                <w:tab w:val="left" w:pos="993"/>
              </w:tabs>
              <w:autoSpaceDE w:val="0"/>
              <w:autoSpaceDN w:val="0"/>
              <w:spacing w:before="100" w:beforeAutospacing="1" w:afterAutospacing="1"/>
              <w:jc w:val="center"/>
              <w:rPr>
                <w:rFonts w:ascii="PT Astra Serif" w:eastAsia="Times New Roman" w:hAnsi="PT Astra Serif" w:cs="Times New Roman"/>
                <w:sz w:val="26"/>
                <w:szCs w:val="26"/>
              </w:rPr>
            </w:pPr>
            <w:r w:rsidRPr="00021630">
              <w:rPr>
                <w:rFonts w:ascii="PT Astra Serif" w:eastAsia="Times New Roman" w:hAnsi="PT Astra Serif" w:cs="Times New Roman"/>
                <w:sz w:val="26"/>
                <w:szCs w:val="26"/>
              </w:rPr>
              <w:t>Категория риска</w:t>
            </w:r>
          </w:p>
        </w:tc>
        <w:tc>
          <w:tcPr>
            <w:tcW w:w="6484" w:type="dxa"/>
          </w:tcPr>
          <w:p w:rsidR="00557A02" w:rsidRPr="00021630" w:rsidRDefault="00557A02" w:rsidP="00557A02">
            <w:pPr>
              <w:widowControl w:val="0"/>
              <w:tabs>
                <w:tab w:val="left" w:pos="851"/>
                <w:tab w:val="left" w:pos="993"/>
              </w:tabs>
              <w:autoSpaceDE w:val="0"/>
              <w:autoSpaceDN w:val="0"/>
              <w:spacing w:before="100" w:beforeAutospacing="1" w:afterAutospacing="1"/>
              <w:jc w:val="center"/>
              <w:rPr>
                <w:rFonts w:ascii="PT Astra Serif" w:eastAsia="Times New Roman" w:hAnsi="PT Astra Serif" w:cs="Times New Roman"/>
                <w:sz w:val="26"/>
                <w:szCs w:val="26"/>
              </w:rPr>
            </w:pPr>
            <w:r w:rsidRPr="00021630">
              <w:rPr>
                <w:rFonts w:ascii="PT Astra Serif" w:eastAsia="Times New Roman" w:hAnsi="PT Astra Serif" w:cs="Times New Roman"/>
                <w:sz w:val="26"/>
                <w:szCs w:val="26"/>
              </w:rPr>
              <w:t>Критерии риска</w:t>
            </w:r>
          </w:p>
        </w:tc>
      </w:tr>
      <w:tr w:rsidR="00557A02" w:rsidRPr="00557A02" w:rsidTr="00557A02">
        <w:tc>
          <w:tcPr>
            <w:tcW w:w="3085" w:type="dxa"/>
          </w:tcPr>
          <w:p w:rsidR="00557A02" w:rsidRPr="00557A02" w:rsidRDefault="00557A02" w:rsidP="00557A02">
            <w:pPr>
              <w:widowControl w:val="0"/>
              <w:tabs>
                <w:tab w:val="left" w:pos="851"/>
                <w:tab w:val="left" w:pos="993"/>
              </w:tabs>
              <w:autoSpaceDE w:val="0"/>
              <w:autoSpaceDN w:val="0"/>
              <w:spacing w:before="100" w:beforeAutospacing="1" w:afterAutospacing="1"/>
              <w:jc w:val="center"/>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Значительный риск</w:t>
            </w:r>
          </w:p>
        </w:tc>
        <w:tc>
          <w:tcPr>
            <w:tcW w:w="6484" w:type="dxa"/>
          </w:tcPr>
          <w:p w:rsidR="00557A02" w:rsidRPr="00557A02" w:rsidRDefault="00557A02" w:rsidP="00B54213">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На дату принятия </w:t>
            </w:r>
            <w:proofErr w:type="gramStart"/>
            <w:r w:rsidRPr="00557A02">
              <w:rPr>
                <w:rFonts w:ascii="PT Astra Serif" w:eastAsia="Calibri" w:hAnsi="PT Astra Serif" w:cs="Times New Roman"/>
                <w:color w:val="000000"/>
                <w:sz w:val="26"/>
                <w:szCs w:val="26"/>
              </w:rPr>
              <w:t>решения</w:t>
            </w:r>
            <w:proofErr w:type="gramEnd"/>
            <w:r w:rsidRPr="00557A02">
              <w:rPr>
                <w:rFonts w:ascii="PT Astra Serif" w:eastAsia="Calibri" w:hAnsi="PT Astra Serif" w:cs="Times New Roman"/>
                <w:color w:val="000000"/>
                <w:sz w:val="26"/>
                <w:szCs w:val="26"/>
              </w:rPr>
              <w:t xml:space="preserve"> о присвоении категории риска контролируемые лица считаются подвергнутыми административному наказанию за административные правонарушения, предусмотренные частями 1, 4 статьи 14.28, частью 4 статьи 19.5 Кодекса Российской Федерации об ад</w:t>
            </w:r>
            <w:r w:rsidR="00B54213">
              <w:rPr>
                <w:rFonts w:ascii="PT Astra Serif" w:eastAsia="Calibri" w:hAnsi="PT Astra Serif" w:cs="Times New Roman"/>
                <w:color w:val="000000"/>
                <w:sz w:val="26"/>
                <w:szCs w:val="26"/>
              </w:rPr>
              <w:t>министративных правонарушениях.</w:t>
            </w:r>
          </w:p>
          <w:p w:rsidR="00557A02" w:rsidRPr="00557A02" w:rsidRDefault="00557A02"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Наличие на дату принятия решения о присвоении </w:t>
            </w:r>
            <w:proofErr w:type="gramStart"/>
            <w:r w:rsidRPr="00557A02">
              <w:rPr>
                <w:rFonts w:ascii="PT Astra Serif" w:eastAsia="Calibri" w:hAnsi="PT Astra Serif" w:cs="Times New Roman"/>
                <w:color w:val="000000"/>
                <w:sz w:val="26"/>
                <w:szCs w:val="26"/>
              </w:rPr>
              <w:t>категории риска факта нарушения срока исполнения обязательств</w:t>
            </w:r>
            <w:proofErr w:type="gramEnd"/>
            <w:r w:rsidRPr="00557A02">
              <w:rPr>
                <w:rFonts w:ascii="PT Astra Serif" w:eastAsia="Calibri" w:hAnsi="PT Astra Serif" w:cs="Times New Roman"/>
                <w:color w:val="000000"/>
                <w:sz w:val="26"/>
                <w:szCs w:val="26"/>
              </w:rPr>
              <w:t xml:space="preserve"> по договорам участия в долевом строительстве более чем на 6 месяцев.</w:t>
            </w:r>
          </w:p>
        </w:tc>
      </w:tr>
      <w:tr w:rsidR="00557A02" w:rsidRPr="00557A02" w:rsidTr="00557A02">
        <w:tc>
          <w:tcPr>
            <w:tcW w:w="3085" w:type="dxa"/>
          </w:tcPr>
          <w:p w:rsidR="00557A02" w:rsidRPr="00557A02" w:rsidRDefault="00557A02" w:rsidP="00557A02">
            <w:pPr>
              <w:widowControl w:val="0"/>
              <w:tabs>
                <w:tab w:val="left" w:pos="851"/>
                <w:tab w:val="left" w:pos="993"/>
              </w:tabs>
              <w:autoSpaceDE w:val="0"/>
              <w:autoSpaceDN w:val="0"/>
              <w:spacing w:before="100" w:beforeAutospacing="1" w:afterAutospacing="1"/>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Средний риск</w:t>
            </w:r>
          </w:p>
        </w:tc>
        <w:tc>
          <w:tcPr>
            <w:tcW w:w="6484" w:type="dxa"/>
          </w:tcPr>
          <w:p w:rsidR="00557A02" w:rsidRPr="00557A02" w:rsidRDefault="00557A02"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На дату принятия решения о присвоении категории риска юридическое лицо и (или) его должностные лица считаются подвергнутыми административному наказанию по частям 2, 3 статьи 14.28 Кодекса Российской Федерации об ад</w:t>
            </w:r>
            <w:r w:rsidR="00B54213">
              <w:rPr>
                <w:rFonts w:ascii="PT Astra Serif" w:eastAsia="Calibri" w:hAnsi="PT Astra Serif" w:cs="Times New Roman"/>
                <w:color w:val="000000"/>
                <w:sz w:val="26"/>
                <w:szCs w:val="26"/>
              </w:rPr>
              <w:t xml:space="preserve">министративных </w:t>
            </w:r>
            <w:r w:rsidR="00B54213">
              <w:rPr>
                <w:rFonts w:ascii="PT Astra Serif" w:eastAsia="Calibri" w:hAnsi="PT Astra Serif" w:cs="Times New Roman"/>
                <w:color w:val="000000"/>
                <w:sz w:val="26"/>
                <w:szCs w:val="26"/>
              </w:rPr>
              <w:lastRenderedPageBreak/>
              <w:t>правонарушениях.</w:t>
            </w:r>
          </w:p>
          <w:p w:rsidR="00557A02" w:rsidRPr="00557A02" w:rsidRDefault="00557A02"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Наличие на дату принятия решения о присвоении </w:t>
            </w:r>
            <w:proofErr w:type="gramStart"/>
            <w:r w:rsidRPr="00557A02">
              <w:rPr>
                <w:rFonts w:ascii="PT Astra Serif" w:eastAsia="Calibri" w:hAnsi="PT Astra Serif" w:cs="Times New Roman"/>
                <w:color w:val="000000"/>
                <w:sz w:val="26"/>
                <w:szCs w:val="26"/>
              </w:rPr>
              <w:t>категории риска факта нарушения срока исполнения обязательств</w:t>
            </w:r>
            <w:proofErr w:type="gramEnd"/>
            <w:r w:rsidRPr="00557A02">
              <w:rPr>
                <w:rFonts w:ascii="PT Astra Serif" w:eastAsia="Calibri" w:hAnsi="PT Astra Serif" w:cs="Times New Roman"/>
                <w:color w:val="000000"/>
                <w:sz w:val="26"/>
                <w:szCs w:val="26"/>
              </w:rPr>
              <w:t xml:space="preserve"> по договорам участия в долевом строительстве менее чем на 90 дней.</w:t>
            </w:r>
          </w:p>
        </w:tc>
      </w:tr>
      <w:tr w:rsidR="00557A02" w:rsidRPr="00557A02" w:rsidTr="00557A02">
        <w:tc>
          <w:tcPr>
            <w:tcW w:w="3085" w:type="dxa"/>
          </w:tcPr>
          <w:p w:rsidR="00557A02" w:rsidRPr="00557A02" w:rsidRDefault="00557A02" w:rsidP="00557A02">
            <w:pPr>
              <w:widowControl w:val="0"/>
              <w:tabs>
                <w:tab w:val="left" w:pos="851"/>
                <w:tab w:val="left" w:pos="993"/>
              </w:tabs>
              <w:autoSpaceDE w:val="0"/>
              <w:autoSpaceDN w:val="0"/>
              <w:spacing w:before="100" w:beforeAutospacing="1" w:afterAutospacing="1"/>
              <w:ind w:firstLine="709"/>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lastRenderedPageBreak/>
              <w:t>Низкий риск</w:t>
            </w:r>
          </w:p>
        </w:tc>
        <w:tc>
          <w:tcPr>
            <w:tcW w:w="6484" w:type="dxa"/>
          </w:tcPr>
          <w:p w:rsidR="00557A02" w:rsidRPr="00557A02" w:rsidRDefault="00557A02"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proofErr w:type="gramStart"/>
            <w:r w:rsidRPr="00557A02">
              <w:rPr>
                <w:rFonts w:ascii="PT Astra Serif" w:eastAsia="Calibri" w:hAnsi="PT Astra Serif" w:cs="Times New Roman"/>
                <w:color w:val="000000"/>
                <w:sz w:val="26"/>
                <w:szCs w:val="26"/>
              </w:rPr>
              <w:t>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w:t>
            </w:r>
            <w:r w:rsidR="00B54213">
              <w:rPr>
                <w:rFonts w:ascii="PT Astra Serif" w:eastAsia="Calibri" w:hAnsi="PT Astra Serif" w:cs="Times New Roman"/>
                <w:color w:val="000000"/>
                <w:sz w:val="26"/>
                <w:szCs w:val="26"/>
              </w:rPr>
              <w:t xml:space="preserve">ний, предусмотренных частями 1 - </w:t>
            </w:r>
            <w:r w:rsidRPr="00557A02">
              <w:rPr>
                <w:rFonts w:ascii="PT Astra Serif" w:eastAsia="Calibri" w:hAnsi="PT Astra Serif" w:cs="Times New Roman"/>
                <w:color w:val="000000"/>
                <w:sz w:val="26"/>
                <w:szCs w:val="26"/>
              </w:rPr>
              <w:t>4 статьи 14.28, частью 4 статьи 19.5 Кодекса Российской Федерации об административных правонарушениях, или истечение срока, в течение которого лицо считается подвергнутым административному наказанию за совершение административных правонаруше</w:t>
            </w:r>
            <w:r w:rsidR="00B54213">
              <w:rPr>
                <w:rFonts w:ascii="PT Astra Serif" w:eastAsia="Calibri" w:hAnsi="PT Astra Serif" w:cs="Times New Roman"/>
                <w:color w:val="000000"/>
                <w:sz w:val="26"/>
                <w:szCs w:val="26"/>
              </w:rPr>
              <w:t xml:space="preserve">ний, предусмотренных частями 1 - </w:t>
            </w:r>
            <w:r w:rsidRPr="00557A02">
              <w:rPr>
                <w:rFonts w:ascii="PT Astra Serif" w:eastAsia="Calibri" w:hAnsi="PT Astra Serif" w:cs="Times New Roman"/>
                <w:color w:val="000000"/>
                <w:sz w:val="26"/>
                <w:szCs w:val="26"/>
              </w:rPr>
              <w:t>4 статьи 14.28, частью</w:t>
            </w:r>
            <w:proofErr w:type="gramEnd"/>
            <w:r w:rsidRPr="00557A02">
              <w:rPr>
                <w:rFonts w:ascii="PT Astra Serif" w:eastAsia="Calibri" w:hAnsi="PT Astra Serif" w:cs="Times New Roman"/>
                <w:color w:val="000000"/>
                <w:sz w:val="26"/>
                <w:szCs w:val="26"/>
              </w:rPr>
              <w:t xml:space="preserve"> 4 статьи 19.5 Кодекса Российской Федерации об ад</w:t>
            </w:r>
            <w:r w:rsidR="00B54213">
              <w:rPr>
                <w:rFonts w:ascii="PT Astra Serif" w:eastAsia="Calibri" w:hAnsi="PT Astra Serif" w:cs="Times New Roman"/>
                <w:color w:val="000000"/>
                <w:sz w:val="26"/>
                <w:szCs w:val="26"/>
              </w:rPr>
              <w:t>министративных правонарушениях.</w:t>
            </w:r>
          </w:p>
          <w:p w:rsidR="00557A02" w:rsidRPr="00557A02" w:rsidRDefault="00557A02"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Отсутствие на дату принятия решения о присвоении </w:t>
            </w:r>
            <w:proofErr w:type="gramStart"/>
            <w:r w:rsidRPr="00557A02">
              <w:rPr>
                <w:rFonts w:ascii="PT Astra Serif" w:eastAsia="Calibri" w:hAnsi="PT Astra Serif" w:cs="Times New Roman"/>
                <w:color w:val="000000"/>
                <w:sz w:val="26"/>
                <w:szCs w:val="26"/>
              </w:rPr>
              <w:t>категории риска нарушения срока исполнения обязательств</w:t>
            </w:r>
            <w:proofErr w:type="gramEnd"/>
            <w:r w:rsidRPr="00557A02">
              <w:rPr>
                <w:rFonts w:ascii="PT Astra Serif" w:eastAsia="Calibri" w:hAnsi="PT Astra Serif" w:cs="Times New Roman"/>
                <w:color w:val="000000"/>
                <w:sz w:val="26"/>
                <w:szCs w:val="26"/>
              </w:rPr>
              <w:t xml:space="preserve"> по договорам участия в долевом строительстве.</w:t>
            </w:r>
          </w:p>
        </w:tc>
      </w:tr>
    </w:tbl>
    <w:p w:rsidR="00557A02" w:rsidRPr="00557A02" w:rsidRDefault="00557A02" w:rsidP="00557A02">
      <w:pPr>
        <w:widowControl w:val="0"/>
        <w:tabs>
          <w:tab w:val="left" w:pos="851"/>
          <w:tab w:val="left" w:pos="993"/>
        </w:tabs>
        <w:autoSpaceDE w:val="0"/>
        <w:autoSpaceDN w:val="0"/>
        <w:spacing w:after="0" w:line="240" w:lineRule="auto"/>
        <w:ind w:firstLine="709"/>
        <w:jc w:val="both"/>
        <w:rPr>
          <w:rFonts w:ascii="PT Astra Serif" w:eastAsia="Times New Roman" w:hAnsi="PT Astra Serif" w:cs="Times New Roman"/>
          <w:sz w:val="26"/>
          <w:szCs w:val="26"/>
        </w:rPr>
      </w:pPr>
    </w:p>
    <w:p w:rsidR="00557A02" w:rsidRPr="00557A02" w:rsidRDefault="00557A02" w:rsidP="00557A02">
      <w:pPr>
        <w:autoSpaceDE w:val="0"/>
        <w:autoSpaceDN w:val="0"/>
        <w:adjustRightInd w:val="0"/>
        <w:spacing w:after="0" w:line="240" w:lineRule="auto"/>
        <w:rPr>
          <w:rFonts w:ascii="PT Astra Serif" w:eastAsia="Calibri" w:hAnsi="PT Astra Serif" w:cs="Times New Roman"/>
          <w:color w:val="000000"/>
          <w:sz w:val="26"/>
          <w:szCs w:val="26"/>
        </w:rPr>
        <w:sectPr w:rsidR="00557A02" w:rsidRPr="00557A02" w:rsidSect="00C50622">
          <w:headerReference w:type="default" r:id="rId11"/>
          <w:pgSz w:w="11906" w:h="16838"/>
          <w:pgMar w:top="1134" w:right="567" w:bottom="1134" w:left="1701" w:header="709" w:footer="709" w:gutter="0"/>
          <w:cols w:space="708"/>
          <w:titlePg/>
          <w:docGrid w:linePitch="360"/>
        </w:sectPr>
      </w:pPr>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lastRenderedPageBreak/>
        <w:t xml:space="preserve">Приложение № 2  </w:t>
      </w:r>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к Положению о </w:t>
      </w:r>
      <w:proofErr w:type="gramStart"/>
      <w:r w:rsidRPr="00557A02">
        <w:rPr>
          <w:rFonts w:ascii="PT Astra Serif" w:eastAsia="Calibri" w:hAnsi="PT Astra Serif" w:cs="Times New Roman"/>
          <w:color w:val="000000"/>
          <w:sz w:val="26"/>
          <w:szCs w:val="26"/>
        </w:rPr>
        <w:t>региональном</w:t>
      </w:r>
      <w:proofErr w:type="gramEnd"/>
      <w:r w:rsidRPr="00557A02">
        <w:rPr>
          <w:rFonts w:ascii="PT Astra Serif" w:eastAsia="Calibri" w:hAnsi="PT Astra Serif" w:cs="Times New Roman"/>
          <w:color w:val="000000"/>
          <w:sz w:val="26"/>
          <w:szCs w:val="26"/>
        </w:rPr>
        <w:t xml:space="preserve"> государственном </w:t>
      </w:r>
    </w:p>
    <w:p w:rsidR="00557A02" w:rsidRPr="00557A02" w:rsidRDefault="00557A02" w:rsidP="00163EB5">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контроле (надзоре) за деятельностью </w:t>
      </w:r>
      <w:proofErr w:type="gramStart"/>
      <w:r w:rsidRPr="00557A02">
        <w:rPr>
          <w:rFonts w:ascii="PT Astra Serif" w:eastAsia="Calibri" w:hAnsi="PT Astra Serif" w:cs="Times New Roman"/>
          <w:color w:val="000000"/>
          <w:sz w:val="26"/>
          <w:szCs w:val="26"/>
        </w:rPr>
        <w:t>жилищно-строительного</w:t>
      </w:r>
      <w:proofErr w:type="gramEnd"/>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 кооператива, </w:t>
      </w:r>
      <w:proofErr w:type="gramStart"/>
      <w:r w:rsidRPr="00557A02">
        <w:rPr>
          <w:rFonts w:ascii="PT Astra Serif" w:eastAsia="Calibri" w:hAnsi="PT Astra Serif" w:cs="Times New Roman"/>
          <w:color w:val="000000"/>
          <w:sz w:val="26"/>
          <w:szCs w:val="26"/>
        </w:rPr>
        <w:t>связанной</w:t>
      </w:r>
      <w:proofErr w:type="gramEnd"/>
      <w:r w:rsidRPr="00557A02">
        <w:rPr>
          <w:rFonts w:ascii="PT Astra Serif" w:eastAsia="Calibri" w:hAnsi="PT Astra Serif" w:cs="Times New Roman"/>
          <w:color w:val="000000"/>
          <w:sz w:val="26"/>
          <w:szCs w:val="26"/>
        </w:rPr>
        <w:t xml:space="preserve"> с привлечением средств членов</w:t>
      </w:r>
    </w:p>
    <w:p w:rsid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 кооператива для стро</w:t>
      </w:r>
      <w:r w:rsidR="00F77B59">
        <w:rPr>
          <w:rFonts w:ascii="PT Astra Serif" w:eastAsia="Calibri" w:hAnsi="PT Astra Serif" w:cs="Times New Roman"/>
          <w:color w:val="000000"/>
          <w:sz w:val="26"/>
          <w:szCs w:val="26"/>
        </w:rPr>
        <w:t>ительства многоквартирного дома,</w:t>
      </w:r>
    </w:p>
    <w:p w:rsidR="00F77B59" w:rsidRPr="00557A02" w:rsidRDefault="00F77B59"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77B59">
        <w:rPr>
          <w:rFonts w:ascii="PT Astra Serif" w:eastAsia="Calibri" w:hAnsi="PT Astra Serif" w:cs="Times New Roman"/>
          <w:color w:val="000000"/>
          <w:sz w:val="26"/>
          <w:szCs w:val="26"/>
        </w:rPr>
        <w:t>на территории Томской области</w:t>
      </w:r>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8C3D39" w:rsidRDefault="00163EB5" w:rsidP="00557A02">
      <w:pPr>
        <w:autoSpaceDE w:val="0"/>
        <w:autoSpaceDN w:val="0"/>
        <w:adjustRightInd w:val="0"/>
        <w:spacing w:after="0" w:line="240" w:lineRule="auto"/>
        <w:jc w:val="center"/>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Ключевой показатель</w:t>
      </w:r>
      <w:r w:rsidR="00557A02" w:rsidRPr="00557A02">
        <w:rPr>
          <w:rFonts w:ascii="PT Astra Serif" w:eastAsia="Calibri" w:hAnsi="PT Astra Serif" w:cs="Times New Roman"/>
          <w:color w:val="000000"/>
          <w:sz w:val="26"/>
          <w:szCs w:val="26"/>
        </w:rPr>
        <w:t xml:space="preserve"> регионального государственного контроля (надзора) </w:t>
      </w:r>
      <w:r w:rsidRPr="00163EB5">
        <w:rPr>
          <w:rFonts w:ascii="PT Astra Serif" w:eastAsia="Calibri" w:hAnsi="PT Astra Serif" w:cs="Times New Roman"/>
          <w:color w:val="000000"/>
          <w:sz w:val="26"/>
          <w:szCs w:val="26"/>
        </w:rPr>
        <w:t>за деятельностью жилищно-строительного кооператива, связанной с привлечением сре</w:t>
      </w:r>
      <w:proofErr w:type="gramStart"/>
      <w:r w:rsidRPr="00163EB5">
        <w:rPr>
          <w:rFonts w:ascii="PT Astra Serif" w:eastAsia="Calibri" w:hAnsi="PT Astra Serif" w:cs="Times New Roman"/>
          <w:color w:val="000000"/>
          <w:sz w:val="26"/>
          <w:szCs w:val="26"/>
        </w:rPr>
        <w:t>дств чл</w:t>
      </w:r>
      <w:proofErr w:type="gramEnd"/>
      <w:r w:rsidRPr="00163EB5">
        <w:rPr>
          <w:rFonts w:ascii="PT Astra Serif" w:eastAsia="Calibri" w:hAnsi="PT Astra Serif" w:cs="Times New Roman"/>
          <w:color w:val="000000"/>
          <w:sz w:val="26"/>
          <w:szCs w:val="26"/>
        </w:rPr>
        <w:t>енов кооператива для стро</w:t>
      </w:r>
      <w:r w:rsidR="00F77B59">
        <w:rPr>
          <w:rFonts w:ascii="PT Astra Serif" w:eastAsia="Calibri" w:hAnsi="PT Astra Serif" w:cs="Times New Roman"/>
          <w:color w:val="000000"/>
          <w:sz w:val="26"/>
          <w:szCs w:val="26"/>
        </w:rPr>
        <w:t>ительства многоквартирного дома</w:t>
      </w:r>
      <w:r>
        <w:rPr>
          <w:rFonts w:ascii="PT Astra Serif" w:eastAsia="Calibri" w:hAnsi="PT Astra Serif" w:cs="Times New Roman"/>
          <w:color w:val="000000"/>
          <w:sz w:val="26"/>
          <w:szCs w:val="26"/>
        </w:rPr>
        <w:t>,</w:t>
      </w:r>
    </w:p>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на территории </w:t>
      </w:r>
      <w:r w:rsidR="006F4415">
        <w:rPr>
          <w:rFonts w:ascii="PT Astra Serif" w:eastAsia="Calibri" w:hAnsi="PT Astra Serif" w:cs="Times New Roman"/>
          <w:color w:val="000000"/>
          <w:sz w:val="26"/>
          <w:szCs w:val="26"/>
        </w:rPr>
        <w:t>Томской области</w:t>
      </w:r>
    </w:p>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color w:val="000000"/>
          <w:sz w:val="26"/>
          <w:szCs w:val="26"/>
        </w:rPr>
      </w:pPr>
    </w:p>
    <w:tbl>
      <w:tblPr>
        <w:tblStyle w:val="a8"/>
        <w:tblW w:w="10314" w:type="dxa"/>
        <w:tblLook w:val="04A0" w:firstRow="1" w:lastRow="0" w:firstColumn="1" w:lastColumn="0" w:noHBand="0" w:noVBand="1"/>
      </w:tblPr>
      <w:tblGrid>
        <w:gridCol w:w="2269"/>
        <w:gridCol w:w="1357"/>
        <w:gridCol w:w="1476"/>
        <w:gridCol w:w="1476"/>
        <w:gridCol w:w="1476"/>
        <w:gridCol w:w="1476"/>
        <w:gridCol w:w="784"/>
      </w:tblGrid>
      <w:tr w:rsidR="00557A02" w:rsidRPr="00557A02" w:rsidTr="00163EB5">
        <w:tc>
          <w:tcPr>
            <w:tcW w:w="2269" w:type="dxa"/>
            <w:vMerge w:val="restart"/>
          </w:tcPr>
          <w:p w:rsidR="00557A02" w:rsidRPr="00557A02" w:rsidRDefault="00557A02" w:rsidP="00557A02">
            <w:pPr>
              <w:autoSpaceDE w:val="0"/>
              <w:autoSpaceDN w:val="0"/>
              <w:adjustRightInd w:val="0"/>
              <w:spacing w:before="100" w:beforeAutospacing="1" w:afterAutospacing="1"/>
              <w:jc w:val="center"/>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Наименование ключевого показателя</w:t>
            </w:r>
          </w:p>
        </w:tc>
        <w:tc>
          <w:tcPr>
            <w:tcW w:w="8045" w:type="dxa"/>
            <w:gridSpan w:val="6"/>
          </w:tcPr>
          <w:p w:rsidR="00557A02" w:rsidRPr="00557A02" w:rsidRDefault="00557A02" w:rsidP="00557A02">
            <w:pPr>
              <w:autoSpaceDE w:val="0"/>
              <w:autoSpaceDN w:val="0"/>
              <w:adjustRightInd w:val="0"/>
              <w:spacing w:before="100" w:beforeAutospacing="1" w:afterAutospacing="1"/>
              <w:jc w:val="center"/>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Годы и целевы</w:t>
            </w:r>
            <w:r w:rsidR="00D4006F">
              <w:rPr>
                <w:rFonts w:ascii="PT Astra Serif" w:eastAsia="Calibri" w:hAnsi="PT Astra Serif" w:cs="Times New Roman"/>
                <w:color w:val="000000"/>
                <w:sz w:val="26"/>
                <w:szCs w:val="26"/>
              </w:rPr>
              <w:t>е (прогнозные) значения ключевого показателя</w:t>
            </w:r>
            <w:r w:rsidRPr="00557A02">
              <w:rPr>
                <w:rFonts w:ascii="PT Astra Serif" w:eastAsia="Calibri" w:hAnsi="PT Astra Serif" w:cs="Times New Roman"/>
                <w:color w:val="000000"/>
                <w:sz w:val="26"/>
                <w:szCs w:val="26"/>
              </w:rPr>
              <w:t xml:space="preserve"> </w:t>
            </w:r>
          </w:p>
        </w:tc>
      </w:tr>
      <w:tr w:rsidR="00557A02" w:rsidRPr="00557A02" w:rsidTr="00163EB5">
        <w:tc>
          <w:tcPr>
            <w:tcW w:w="2269" w:type="dxa"/>
            <w:vMerge/>
          </w:tcPr>
          <w:p w:rsidR="00557A02" w:rsidRPr="00557A02" w:rsidRDefault="00557A02" w:rsidP="00557A02">
            <w:pPr>
              <w:autoSpaceDE w:val="0"/>
              <w:autoSpaceDN w:val="0"/>
              <w:adjustRightInd w:val="0"/>
              <w:spacing w:before="100" w:beforeAutospacing="1" w:afterAutospacing="1"/>
              <w:jc w:val="center"/>
              <w:rPr>
                <w:rFonts w:ascii="PT Astra Serif" w:eastAsia="Calibri" w:hAnsi="PT Astra Serif" w:cs="Times New Roman"/>
                <w:color w:val="000000"/>
                <w:sz w:val="26"/>
                <w:szCs w:val="26"/>
              </w:rPr>
            </w:pPr>
          </w:p>
        </w:tc>
        <w:tc>
          <w:tcPr>
            <w:tcW w:w="1357" w:type="dxa"/>
          </w:tcPr>
          <w:p w:rsidR="00557A02" w:rsidRPr="00557A02"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2020</w:t>
            </w:r>
          </w:p>
          <w:p w:rsidR="00557A02" w:rsidRPr="00557A02" w:rsidRDefault="00557A02" w:rsidP="00557A02">
            <w:pPr>
              <w:autoSpaceDE w:val="0"/>
              <w:autoSpaceDN w:val="0"/>
              <w:adjustRightInd w:val="0"/>
              <w:spacing w:before="100" w:beforeAutospacing="1" w:afterAutospacing="1"/>
              <w:jc w:val="center"/>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(базовое значение</w:t>
            </w:r>
            <w:proofErr w:type="gramStart"/>
            <w:r w:rsidR="008533A4">
              <w:rPr>
                <w:rFonts w:ascii="PT Astra Serif" w:eastAsia="Calibri" w:hAnsi="PT Astra Serif" w:cs="Times New Roman"/>
                <w:color w:val="000000"/>
                <w:sz w:val="26"/>
                <w:szCs w:val="26"/>
              </w:rPr>
              <w:t xml:space="preserve">, </w:t>
            </w:r>
            <w:r w:rsidR="008533A4" w:rsidRPr="00891DED">
              <w:rPr>
                <w:rFonts w:ascii="PT Astra Serif" w:eastAsia="Times New Roman" w:hAnsi="PT Astra Serif" w:cs="Times New Roman"/>
                <w:sz w:val="24"/>
                <w:szCs w:val="24"/>
              </w:rPr>
              <w:t>%</w:t>
            </w:r>
            <w:r w:rsidRPr="00557A02">
              <w:rPr>
                <w:rFonts w:ascii="PT Astra Serif" w:eastAsia="Calibri" w:hAnsi="PT Astra Serif" w:cs="Times New Roman"/>
                <w:color w:val="000000"/>
                <w:sz w:val="26"/>
                <w:szCs w:val="26"/>
              </w:rPr>
              <w:t>)</w:t>
            </w:r>
            <w:proofErr w:type="gramEnd"/>
          </w:p>
        </w:tc>
        <w:tc>
          <w:tcPr>
            <w:tcW w:w="1476" w:type="dxa"/>
          </w:tcPr>
          <w:p w:rsidR="00557A02" w:rsidRPr="00557A02"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2021</w:t>
            </w:r>
          </w:p>
        </w:tc>
        <w:tc>
          <w:tcPr>
            <w:tcW w:w="1476" w:type="dxa"/>
          </w:tcPr>
          <w:p w:rsidR="00557A02" w:rsidRPr="00557A02"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2022</w:t>
            </w:r>
          </w:p>
        </w:tc>
        <w:tc>
          <w:tcPr>
            <w:tcW w:w="1476" w:type="dxa"/>
          </w:tcPr>
          <w:p w:rsidR="00557A02" w:rsidRPr="00557A02"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2023</w:t>
            </w:r>
          </w:p>
        </w:tc>
        <w:tc>
          <w:tcPr>
            <w:tcW w:w="1476" w:type="dxa"/>
          </w:tcPr>
          <w:p w:rsidR="00557A02" w:rsidRPr="00557A02"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2024</w:t>
            </w:r>
          </w:p>
        </w:tc>
        <w:tc>
          <w:tcPr>
            <w:tcW w:w="784" w:type="dxa"/>
          </w:tcPr>
          <w:p w:rsidR="00557A02" w:rsidRPr="00557A02"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6"/>
                <w:szCs w:val="26"/>
              </w:rPr>
            </w:pPr>
            <w:r>
              <w:rPr>
                <w:rFonts w:ascii="PT Astra Serif" w:eastAsia="Calibri" w:hAnsi="PT Astra Serif" w:cs="Times New Roman"/>
                <w:color w:val="000000"/>
                <w:sz w:val="26"/>
                <w:szCs w:val="26"/>
              </w:rPr>
              <w:t>2025</w:t>
            </w:r>
          </w:p>
        </w:tc>
      </w:tr>
      <w:tr w:rsidR="008C3D39" w:rsidRPr="00557A02" w:rsidTr="00163EB5">
        <w:tc>
          <w:tcPr>
            <w:tcW w:w="2269" w:type="dxa"/>
          </w:tcPr>
          <w:p w:rsidR="008C3D39" w:rsidRPr="008C3D39" w:rsidRDefault="008533A4" w:rsidP="00557A02">
            <w:pPr>
              <w:autoSpaceDE w:val="0"/>
              <w:autoSpaceDN w:val="0"/>
              <w:adjustRightInd w:val="0"/>
              <w:spacing w:before="100" w:beforeAutospacing="1" w:afterAutospacing="1"/>
              <w:jc w:val="both"/>
              <w:rPr>
                <w:rFonts w:ascii="PT Astra Serif" w:eastAsia="Calibri" w:hAnsi="PT Astra Serif" w:cs="Times New Roman"/>
                <w:color w:val="000000"/>
                <w:sz w:val="26"/>
                <w:szCs w:val="26"/>
              </w:rPr>
            </w:pPr>
            <w:r w:rsidRPr="008533A4">
              <w:rPr>
                <w:rFonts w:ascii="PT Astra Serif" w:eastAsia="Calibri" w:hAnsi="PT Astra Serif" w:cs="Times New Roman"/>
                <w:color w:val="000000"/>
                <w:sz w:val="26"/>
                <w:szCs w:val="26"/>
              </w:rPr>
              <w:t xml:space="preserve">Материальный ущерб, причиненный гражданам, организациям от неисполнения жилищно-строительными кооперативами обязательств по договорам </w:t>
            </w:r>
            <w:proofErr w:type="spellStart"/>
            <w:r w:rsidRPr="008533A4">
              <w:rPr>
                <w:rFonts w:ascii="PT Astra Serif" w:eastAsia="Calibri" w:hAnsi="PT Astra Serif" w:cs="Times New Roman"/>
                <w:color w:val="000000"/>
                <w:sz w:val="26"/>
                <w:szCs w:val="26"/>
              </w:rPr>
              <w:t>паенакопления</w:t>
            </w:r>
            <w:proofErr w:type="spellEnd"/>
            <w:r w:rsidRPr="008533A4">
              <w:rPr>
                <w:rFonts w:ascii="PT Astra Serif" w:eastAsia="Calibri" w:hAnsi="PT Astra Serif" w:cs="Times New Roman"/>
                <w:color w:val="000000"/>
                <w:sz w:val="26"/>
                <w:szCs w:val="26"/>
              </w:rPr>
              <w:t>, на валовый региональный продукт Томской области</w:t>
            </w:r>
          </w:p>
        </w:tc>
        <w:tc>
          <w:tcPr>
            <w:tcW w:w="1357" w:type="dxa"/>
          </w:tcPr>
          <w:p w:rsidR="005872F4" w:rsidRPr="005872F4" w:rsidRDefault="005872F4" w:rsidP="001711B8">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5872F4">
              <w:rPr>
                <w:rFonts w:ascii="PT Astra Serif" w:hAnsi="PT Astra Serif"/>
                <w:sz w:val="24"/>
                <w:szCs w:val="24"/>
              </w:rPr>
              <w:t>0,1</w:t>
            </w:r>
            <w:r w:rsidR="001711B8">
              <w:rPr>
                <w:rFonts w:ascii="PT Astra Serif" w:hAnsi="PT Astra Serif"/>
                <w:sz w:val="24"/>
                <w:szCs w:val="24"/>
              </w:rPr>
              <w:t>2</w:t>
            </w:r>
          </w:p>
        </w:tc>
        <w:tc>
          <w:tcPr>
            <w:tcW w:w="1476" w:type="dxa"/>
          </w:tcPr>
          <w:p w:rsidR="008C3D39" w:rsidRPr="005872F4" w:rsidRDefault="005872F4" w:rsidP="001711B8">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5872F4">
              <w:rPr>
                <w:rFonts w:ascii="PT Astra Serif" w:eastAsia="Times New Roman" w:hAnsi="PT Astra Serif" w:cs="Times New Roman"/>
                <w:color w:val="000000"/>
                <w:sz w:val="24"/>
                <w:szCs w:val="24"/>
              </w:rPr>
              <w:t>0,0</w:t>
            </w:r>
            <w:r w:rsidR="001711B8">
              <w:rPr>
                <w:rFonts w:ascii="PT Astra Serif" w:eastAsia="Times New Roman" w:hAnsi="PT Astra Serif" w:cs="Times New Roman"/>
                <w:color w:val="000000"/>
                <w:sz w:val="24"/>
                <w:szCs w:val="24"/>
              </w:rPr>
              <w:t>9</w:t>
            </w:r>
          </w:p>
        </w:tc>
        <w:tc>
          <w:tcPr>
            <w:tcW w:w="1476" w:type="dxa"/>
          </w:tcPr>
          <w:p w:rsidR="008C3D39" w:rsidRPr="005872F4" w:rsidRDefault="005872F4" w:rsidP="001711B8">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5872F4">
              <w:rPr>
                <w:rFonts w:ascii="PT Astra Serif" w:eastAsia="Times New Roman" w:hAnsi="PT Astra Serif" w:cs="Times New Roman"/>
                <w:color w:val="000000"/>
                <w:sz w:val="24"/>
                <w:szCs w:val="24"/>
              </w:rPr>
              <w:t>0,0</w:t>
            </w:r>
            <w:r w:rsidR="001711B8">
              <w:rPr>
                <w:rFonts w:ascii="PT Astra Serif" w:eastAsia="Times New Roman" w:hAnsi="PT Astra Serif" w:cs="Times New Roman"/>
                <w:color w:val="000000"/>
                <w:sz w:val="24"/>
                <w:szCs w:val="24"/>
              </w:rPr>
              <w:t>7</w:t>
            </w:r>
          </w:p>
        </w:tc>
        <w:tc>
          <w:tcPr>
            <w:tcW w:w="1476" w:type="dxa"/>
          </w:tcPr>
          <w:p w:rsidR="008C3D39" w:rsidRPr="005872F4" w:rsidRDefault="005872F4" w:rsidP="001711B8">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5872F4">
              <w:rPr>
                <w:rFonts w:ascii="PT Astra Serif" w:eastAsia="Times New Roman" w:hAnsi="PT Astra Serif" w:cs="Times New Roman"/>
                <w:color w:val="000000"/>
                <w:sz w:val="24"/>
                <w:szCs w:val="24"/>
              </w:rPr>
              <w:t>0,0</w:t>
            </w:r>
            <w:r w:rsidR="001711B8">
              <w:rPr>
                <w:rFonts w:ascii="PT Astra Serif" w:eastAsia="Times New Roman" w:hAnsi="PT Astra Serif" w:cs="Times New Roman"/>
                <w:color w:val="000000"/>
                <w:sz w:val="24"/>
                <w:szCs w:val="24"/>
              </w:rPr>
              <w:t>5</w:t>
            </w:r>
          </w:p>
        </w:tc>
        <w:tc>
          <w:tcPr>
            <w:tcW w:w="1476" w:type="dxa"/>
          </w:tcPr>
          <w:p w:rsidR="008C3D39" w:rsidRPr="005872F4" w:rsidRDefault="005872F4" w:rsidP="001711B8">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5872F4">
              <w:rPr>
                <w:rFonts w:ascii="PT Astra Serif" w:eastAsia="Times New Roman" w:hAnsi="PT Astra Serif" w:cs="Times New Roman"/>
                <w:sz w:val="24"/>
                <w:szCs w:val="24"/>
              </w:rPr>
              <w:t>0,0</w:t>
            </w:r>
            <w:r w:rsidR="001711B8">
              <w:rPr>
                <w:rFonts w:ascii="PT Astra Serif" w:eastAsia="Times New Roman" w:hAnsi="PT Astra Serif" w:cs="Times New Roman"/>
                <w:sz w:val="24"/>
                <w:szCs w:val="24"/>
              </w:rPr>
              <w:t>3</w:t>
            </w:r>
          </w:p>
        </w:tc>
        <w:tc>
          <w:tcPr>
            <w:tcW w:w="784" w:type="dxa"/>
          </w:tcPr>
          <w:p w:rsidR="008C3D39" w:rsidRPr="005872F4" w:rsidRDefault="008533A4" w:rsidP="00557A02">
            <w:pPr>
              <w:autoSpaceDE w:val="0"/>
              <w:autoSpaceDN w:val="0"/>
              <w:adjustRightInd w:val="0"/>
              <w:spacing w:before="100" w:beforeAutospacing="1" w:afterAutospacing="1"/>
              <w:jc w:val="center"/>
              <w:rPr>
                <w:rFonts w:ascii="PT Astra Serif" w:eastAsia="Calibri" w:hAnsi="PT Astra Serif" w:cs="Times New Roman"/>
                <w:color w:val="000000"/>
                <w:sz w:val="24"/>
                <w:szCs w:val="24"/>
              </w:rPr>
            </w:pPr>
            <w:r w:rsidRPr="005872F4">
              <w:rPr>
                <w:rFonts w:ascii="PT Astra Serif" w:eastAsia="Calibri" w:hAnsi="PT Astra Serif" w:cs="Times New Roman"/>
                <w:color w:val="000000"/>
                <w:sz w:val="24"/>
                <w:szCs w:val="24"/>
              </w:rPr>
              <w:t>0</w:t>
            </w:r>
          </w:p>
        </w:tc>
      </w:tr>
    </w:tbl>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57A02" w:rsidRPr="00557A02" w:rsidRDefault="00557A02" w:rsidP="00557A02">
      <w:pPr>
        <w:spacing w:after="160" w:line="240" w:lineRule="auto"/>
        <w:rPr>
          <w:rFonts w:ascii="PT Astra Serif" w:eastAsia="Calibri" w:hAnsi="PT Astra Serif" w:cs="Times New Roman"/>
          <w:b/>
          <w:bCs/>
          <w:sz w:val="26"/>
          <w:szCs w:val="26"/>
        </w:rPr>
      </w:pPr>
    </w:p>
    <w:p w:rsidR="00557A02" w:rsidRPr="00557A02" w:rsidRDefault="00557A02" w:rsidP="00557A02">
      <w:pPr>
        <w:spacing w:after="160" w:line="240" w:lineRule="auto"/>
        <w:rPr>
          <w:rFonts w:ascii="PT Astra Serif" w:eastAsia="Calibri" w:hAnsi="PT Astra Serif" w:cs="Times New Roman"/>
          <w:b/>
          <w:bCs/>
          <w:sz w:val="26"/>
          <w:szCs w:val="26"/>
        </w:rPr>
      </w:pPr>
    </w:p>
    <w:p w:rsidR="00557A02" w:rsidRPr="00557A02" w:rsidRDefault="00557A02" w:rsidP="00557A02">
      <w:pPr>
        <w:spacing w:after="160" w:line="240" w:lineRule="auto"/>
        <w:rPr>
          <w:rFonts w:ascii="PT Astra Serif" w:eastAsia="Calibri" w:hAnsi="PT Astra Serif" w:cs="Times New Roman"/>
          <w:b/>
          <w:bCs/>
          <w:sz w:val="26"/>
          <w:szCs w:val="26"/>
        </w:rPr>
      </w:pPr>
    </w:p>
    <w:p w:rsidR="00557A02" w:rsidRPr="00557A02" w:rsidRDefault="00557A02" w:rsidP="00557A02">
      <w:pPr>
        <w:spacing w:after="160" w:line="240" w:lineRule="auto"/>
        <w:rPr>
          <w:rFonts w:ascii="PT Astra Serif" w:eastAsia="Calibri" w:hAnsi="PT Astra Serif" w:cs="Times New Roman"/>
          <w:b/>
          <w:bCs/>
          <w:sz w:val="26"/>
          <w:szCs w:val="26"/>
        </w:rPr>
      </w:pPr>
    </w:p>
    <w:p w:rsidR="00557A02" w:rsidRPr="00557A02" w:rsidRDefault="00557A02" w:rsidP="00557A02">
      <w:pPr>
        <w:spacing w:after="160" w:line="240" w:lineRule="auto"/>
        <w:rPr>
          <w:rFonts w:ascii="PT Astra Serif" w:eastAsia="Calibri" w:hAnsi="PT Astra Serif" w:cs="Times New Roman"/>
          <w:b/>
          <w:bCs/>
          <w:sz w:val="26"/>
          <w:szCs w:val="26"/>
        </w:rPr>
      </w:pPr>
    </w:p>
    <w:p w:rsidR="00557A02" w:rsidRPr="00557A02" w:rsidRDefault="00557A02" w:rsidP="00557A02">
      <w:pPr>
        <w:spacing w:after="160" w:line="240" w:lineRule="auto"/>
        <w:rPr>
          <w:rFonts w:ascii="PT Astra Serif" w:eastAsia="Calibri" w:hAnsi="PT Astra Serif" w:cs="Times New Roman"/>
          <w:b/>
          <w:bCs/>
          <w:sz w:val="26"/>
          <w:szCs w:val="26"/>
        </w:rPr>
      </w:pPr>
    </w:p>
    <w:p w:rsidR="00557A02" w:rsidRPr="00557A02" w:rsidRDefault="00557A02" w:rsidP="00557A02">
      <w:pPr>
        <w:spacing w:after="160" w:line="240" w:lineRule="auto"/>
        <w:rPr>
          <w:rFonts w:ascii="PT Astra Serif" w:eastAsia="Calibri" w:hAnsi="PT Astra Serif" w:cs="Times New Roman"/>
          <w:b/>
          <w:bCs/>
          <w:sz w:val="26"/>
          <w:szCs w:val="26"/>
        </w:rPr>
      </w:pPr>
    </w:p>
    <w:p w:rsidR="008533A4" w:rsidRDefault="008533A4" w:rsidP="00557A02">
      <w:pPr>
        <w:spacing w:after="160" w:line="240" w:lineRule="auto"/>
        <w:rPr>
          <w:rFonts w:ascii="PT Astra Serif" w:eastAsia="Calibri" w:hAnsi="PT Astra Serif" w:cs="Times New Roman"/>
          <w:b/>
          <w:bCs/>
          <w:sz w:val="26"/>
          <w:szCs w:val="26"/>
        </w:rPr>
      </w:pPr>
    </w:p>
    <w:p w:rsidR="00F77B59" w:rsidRPr="00557A02" w:rsidRDefault="00F77B59" w:rsidP="00557A02">
      <w:pPr>
        <w:spacing w:after="160" w:line="240" w:lineRule="auto"/>
        <w:rPr>
          <w:rFonts w:ascii="PT Astra Serif" w:eastAsia="Calibri" w:hAnsi="PT Astra Serif" w:cs="Times New Roman"/>
          <w:b/>
          <w:bCs/>
          <w:sz w:val="26"/>
          <w:szCs w:val="26"/>
        </w:rPr>
      </w:pPr>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lastRenderedPageBreak/>
        <w:t xml:space="preserve">Приложение № 3  </w:t>
      </w:r>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к Положению о </w:t>
      </w:r>
      <w:proofErr w:type="gramStart"/>
      <w:r w:rsidRPr="00557A02">
        <w:rPr>
          <w:rFonts w:ascii="PT Astra Serif" w:eastAsia="Calibri" w:hAnsi="PT Astra Serif" w:cs="Times New Roman"/>
          <w:color w:val="000000"/>
          <w:sz w:val="26"/>
          <w:szCs w:val="26"/>
        </w:rPr>
        <w:t>региональном</w:t>
      </w:r>
      <w:proofErr w:type="gramEnd"/>
      <w:r w:rsidRPr="00557A02">
        <w:rPr>
          <w:rFonts w:ascii="PT Astra Serif" w:eastAsia="Calibri" w:hAnsi="PT Astra Serif" w:cs="Times New Roman"/>
          <w:color w:val="000000"/>
          <w:sz w:val="26"/>
          <w:szCs w:val="26"/>
        </w:rPr>
        <w:t xml:space="preserve"> государственном </w:t>
      </w:r>
    </w:p>
    <w:p w:rsidR="00557A02" w:rsidRPr="00557A02" w:rsidRDefault="00557A02" w:rsidP="00163EB5">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контроле (надзоре) за деятельностью </w:t>
      </w:r>
      <w:proofErr w:type="gramStart"/>
      <w:r w:rsidRPr="00557A02">
        <w:rPr>
          <w:rFonts w:ascii="PT Astra Serif" w:eastAsia="Calibri" w:hAnsi="PT Astra Serif" w:cs="Times New Roman"/>
          <w:color w:val="000000"/>
          <w:sz w:val="26"/>
          <w:szCs w:val="26"/>
        </w:rPr>
        <w:t>жилищно-строительного</w:t>
      </w:r>
      <w:proofErr w:type="gramEnd"/>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 кооператива, </w:t>
      </w:r>
      <w:proofErr w:type="gramStart"/>
      <w:r w:rsidRPr="00557A02">
        <w:rPr>
          <w:rFonts w:ascii="PT Astra Serif" w:eastAsia="Calibri" w:hAnsi="PT Astra Serif" w:cs="Times New Roman"/>
          <w:color w:val="000000"/>
          <w:sz w:val="26"/>
          <w:szCs w:val="26"/>
        </w:rPr>
        <w:t>связанной</w:t>
      </w:r>
      <w:proofErr w:type="gramEnd"/>
      <w:r w:rsidRPr="00557A02">
        <w:rPr>
          <w:rFonts w:ascii="PT Astra Serif" w:eastAsia="Calibri" w:hAnsi="PT Astra Serif" w:cs="Times New Roman"/>
          <w:color w:val="000000"/>
          <w:sz w:val="26"/>
          <w:szCs w:val="26"/>
        </w:rPr>
        <w:t xml:space="preserve"> с привлечением средств членов</w:t>
      </w:r>
    </w:p>
    <w:p w:rsid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 кооператива для стро</w:t>
      </w:r>
      <w:r w:rsidR="00F77B59">
        <w:rPr>
          <w:rFonts w:ascii="PT Astra Serif" w:eastAsia="Calibri" w:hAnsi="PT Astra Serif" w:cs="Times New Roman"/>
          <w:color w:val="000000"/>
          <w:sz w:val="26"/>
          <w:szCs w:val="26"/>
        </w:rPr>
        <w:t>ительства многоквартирного дома,</w:t>
      </w:r>
    </w:p>
    <w:p w:rsidR="00F77B59" w:rsidRPr="00557A02" w:rsidRDefault="00F77B59"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77B59">
        <w:rPr>
          <w:rFonts w:ascii="PT Astra Serif" w:eastAsia="Calibri" w:hAnsi="PT Astra Serif" w:cs="Times New Roman"/>
          <w:color w:val="000000"/>
          <w:sz w:val="26"/>
          <w:szCs w:val="26"/>
        </w:rPr>
        <w:t>на территории Томской области</w:t>
      </w:r>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57A02" w:rsidRPr="00557A02" w:rsidRDefault="00557A02" w:rsidP="00557A02">
      <w:pPr>
        <w:autoSpaceDE w:val="0"/>
        <w:autoSpaceDN w:val="0"/>
        <w:spacing w:after="0" w:line="240" w:lineRule="auto"/>
        <w:ind w:firstLine="709"/>
        <w:jc w:val="right"/>
        <w:rPr>
          <w:rFonts w:ascii="PT Astra Serif" w:eastAsia="Times New Roman" w:hAnsi="PT Astra Serif" w:cs="Times New Roman"/>
          <w:sz w:val="26"/>
          <w:szCs w:val="26"/>
        </w:rPr>
      </w:pPr>
    </w:p>
    <w:p w:rsidR="00F77B59" w:rsidRDefault="00557A02" w:rsidP="00557A02">
      <w:pPr>
        <w:autoSpaceDE w:val="0"/>
        <w:autoSpaceDN w:val="0"/>
        <w:spacing w:after="0" w:line="240" w:lineRule="auto"/>
        <w:ind w:firstLine="709"/>
        <w:jc w:val="center"/>
        <w:rPr>
          <w:rFonts w:ascii="PT Astra Serif" w:eastAsia="Times New Roman" w:hAnsi="PT Astra Serif" w:cs="Times New Roman"/>
          <w:bCs/>
          <w:sz w:val="26"/>
          <w:szCs w:val="26"/>
        </w:rPr>
      </w:pPr>
      <w:r w:rsidRPr="008533A4">
        <w:rPr>
          <w:rFonts w:ascii="PT Astra Serif" w:eastAsia="Times New Roman" w:hAnsi="PT Astra Serif" w:cs="Times New Roman"/>
          <w:bCs/>
          <w:sz w:val="26"/>
          <w:szCs w:val="26"/>
        </w:rPr>
        <w:t>Индикативные показатели регионального госуда</w:t>
      </w:r>
      <w:r w:rsidR="008533A4">
        <w:rPr>
          <w:rFonts w:ascii="PT Astra Serif" w:eastAsia="Times New Roman" w:hAnsi="PT Astra Serif" w:cs="Times New Roman"/>
          <w:bCs/>
          <w:sz w:val="26"/>
          <w:szCs w:val="26"/>
        </w:rPr>
        <w:t xml:space="preserve">рственного контроля (надзора) </w:t>
      </w:r>
      <w:r w:rsidRPr="008533A4">
        <w:rPr>
          <w:rFonts w:ascii="PT Astra Serif" w:eastAsia="Times New Roman" w:hAnsi="PT Astra Serif" w:cs="Times New Roman"/>
          <w:bCs/>
          <w:sz w:val="26"/>
          <w:szCs w:val="26"/>
        </w:rPr>
        <w:t>за деятельностью жилищно-строительного кооператива, связанной с привлечением сре</w:t>
      </w:r>
      <w:proofErr w:type="gramStart"/>
      <w:r w:rsidRPr="008533A4">
        <w:rPr>
          <w:rFonts w:ascii="PT Astra Serif" w:eastAsia="Times New Roman" w:hAnsi="PT Astra Serif" w:cs="Times New Roman"/>
          <w:bCs/>
          <w:sz w:val="26"/>
          <w:szCs w:val="26"/>
        </w:rPr>
        <w:t>дств чл</w:t>
      </w:r>
      <w:proofErr w:type="gramEnd"/>
      <w:r w:rsidRPr="008533A4">
        <w:rPr>
          <w:rFonts w:ascii="PT Astra Serif" w:eastAsia="Times New Roman" w:hAnsi="PT Astra Serif" w:cs="Times New Roman"/>
          <w:bCs/>
          <w:sz w:val="26"/>
          <w:szCs w:val="26"/>
        </w:rPr>
        <w:t>енов кооператива для стро</w:t>
      </w:r>
      <w:r w:rsidR="00F77B59">
        <w:rPr>
          <w:rFonts w:ascii="PT Astra Serif" w:eastAsia="Times New Roman" w:hAnsi="PT Astra Serif" w:cs="Times New Roman"/>
          <w:bCs/>
          <w:sz w:val="26"/>
          <w:szCs w:val="26"/>
        </w:rPr>
        <w:t xml:space="preserve">ительства многоквартирного дома, </w:t>
      </w:r>
    </w:p>
    <w:p w:rsidR="00557A02" w:rsidRPr="008533A4" w:rsidRDefault="00F77B59" w:rsidP="00557A02">
      <w:pPr>
        <w:autoSpaceDE w:val="0"/>
        <w:autoSpaceDN w:val="0"/>
        <w:spacing w:after="0" w:line="240" w:lineRule="auto"/>
        <w:ind w:firstLine="709"/>
        <w:jc w:val="center"/>
        <w:rPr>
          <w:rFonts w:ascii="PT Astra Serif" w:eastAsia="Times New Roman" w:hAnsi="PT Astra Serif" w:cs="Times New Roman"/>
          <w:bCs/>
          <w:sz w:val="26"/>
          <w:szCs w:val="26"/>
        </w:rPr>
      </w:pPr>
      <w:r w:rsidRPr="00F77B59">
        <w:rPr>
          <w:rFonts w:ascii="PT Astra Serif" w:eastAsia="Times New Roman" w:hAnsi="PT Astra Serif" w:cs="Times New Roman"/>
          <w:bCs/>
          <w:sz w:val="26"/>
          <w:szCs w:val="26"/>
        </w:rPr>
        <w:t>на территории Томской области</w:t>
      </w:r>
    </w:p>
    <w:p w:rsidR="00557A02" w:rsidRPr="00557A02" w:rsidRDefault="00557A02" w:rsidP="00557A02">
      <w:pPr>
        <w:spacing w:after="160" w:line="240" w:lineRule="auto"/>
        <w:jc w:val="center"/>
        <w:rPr>
          <w:rFonts w:ascii="PT Astra Serif" w:eastAsia="Calibri" w:hAnsi="PT Astra Serif" w:cs="Times New Roman"/>
          <w:b/>
          <w:bCs/>
          <w:sz w:val="26"/>
          <w:szCs w:val="26"/>
        </w:rPr>
      </w:pPr>
    </w:p>
    <w:tbl>
      <w:tblPr>
        <w:tblW w:w="9989" w:type="dxa"/>
        <w:tblInd w:w="279" w:type="dxa"/>
        <w:tblLayout w:type="fixed"/>
        <w:tblCellMar>
          <w:top w:w="102" w:type="dxa"/>
          <w:left w:w="62" w:type="dxa"/>
          <w:bottom w:w="102" w:type="dxa"/>
          <w:right w:w="62" w:type="dxa"/>
        </w:tblCellMar>
        <w:tblLook w:val="0000" w:firstRow="0" w:lastRow="0" w:firstColumn="0" w:lastColumn="0" w:noHBand="0" w:noVBand="0"/>
      </w:tblPr>
      <w:tblGrid>
        <w:gridCol w:w="1559"/>
        <w:gridCol w:w="5103"/>
        <w:gridCol w:w="3327"/>
      </w:tblGrid>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outlineLvl w:val="0"/>
              <w:rPr>
                <w:rFonts w:ascii="PT Astra Serif" w:eastAsia="Calibri" w:hAnsi="PT Astra Serif" w:cs="Times New Roman"/>
                <w:sz w:val="26"/>
                <w:szCs w:val="26"/>
              </w:rPr>
            </w:pPr>
          </w:p>
        </w:tc>
        <w:tc>
          <w:tcPr>
            <w:tcW w:w="8430" w:type="dxa"/>
            <w:gridSpan w:val="2"/>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outlineLvl w:val="0"/>
              <w:rPr>
                <w:rFonts w:ascii="PT Astra Serif" w:eastAsia="Calibri" w:hAnsi="PT Astra Serif" w:cs="Times New Roman"/>
                <w:sz w:val="26"/>
                <w:szCs w:val="26"/>
              </w:rPr>
            </w:pPr>
            <w:r w:rsidRPr="00557A02">
              <w:rPr>
                <w:rFonts w:ascii="PT Astra Serif" w:eastAsia="Calibri" w:hAnsi="PT Astra Serif" w:cs="Times New Roman"/>
                <w:sz w:val="26"/>
                <w:szCs w:val="26"/>
              </w:rPr>
              <w:t>Индикативные показатели</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номер (индекс) показателя</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наименование показателя</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 xml:space="preserve">целевые значения показателей </w:t>
            </w:r>
            <w:hyperlink r:id="rId12" w:history="1">
              <w:r w:rsidRPr="00557A02">
                <w:rPr>
                  <w:rFonts w:ascii="PT Astra Serif" w:eastAsia="Calibri" w:hAnsi="PT Astra Serif" w:cs="Times New Roman"/>
                  <w:color w:val="0563C1"/>
                  <w:sz w:val="26"/>
                  <w:szCs w:val="26"/>
                  <w:u w:val="single"/>
                </w:rPr>
                <w:t xml:space="preserve"> </w:t>
              </w:r>
            </w:hyperlink>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Индикативные показатели, характеризующие различные аспекты контрольно-надзорной деятельности</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outlineLvl w:val="2"/>
              <w:rPr>
                <w:rFonts w:ascii="PT Astra Serif" w:eastAsia="Calibri" w:hAnsi="PT Astra Serif" w:cs="Times New Roman"/>
                <w:sz w:val="26"/>
                <w:szCs w:val="26"/>
              </w:rPr>
            </w:pPr>
            <w:r w:rsidRPr="00557A02">
              <w:rPr>
                <w:rFonts w:ascii="PT Astra Serif" w:eastAsia="Calibri" w:hAnsi="PT Astra Serif" w:cs="Times New Roman"/>
                <w:sz w:val="26"/>
                <w:szCs w:val="26"/>
              </w:rPr>
              <w:t>В.2</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В.2.1</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Количество проведенных мероприятий</w:t>
            </w:r>
          </w:p>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trike/>
                <w:sz w:val="26"/>
                <w:szCs w:val="26"/>
              </w:rPr>
            </w:pP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В.2.2</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Количество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lang w:val="en-US"/>
              </w:rPr>
            </w:pPr>
            <w:r w:rsidRPr="00557A02">
              <w:rPr>
                <w:rFonts w:ascii="PT Astra Serif" w:eastAsia="Calibri" w:hAnsi="PT Astra Serif" w:cs="Times New Roman"/>
                <w:sz w:val="26"/>
                <w:szCs w:val="26"/>
                <w:lang w:val="en-US"/>
              </w:rPr>
              <w:t>0</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В.2.4</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Количество субъектов, у которых были устранены нарушения, выявленные в результате проведения контрольно-надзорных мероприятий</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outlineLvl w:val="2"/>
              <w:rPr>
                <w:rFonts w:ascii="PT Astra Serif" w:eastAsia="Calibri" w:hAnsi="PT Astra Serif" w:cs="Times New Roman"/>
                <w:sz w:val="26"/>
                <w:szCs w:val="26"/>
              </w:rPr>
            </w:pPr>
            <w:r w:rsidRPr="00557A02">
              <w:rPr>
                <w:rFonts w:ascii="PT Astra Serif" w:eastAsia="Calibri" w:hAnsi="PT Astra Serif" w:cs="Times New Roman"/>
                <w:sz w:val="26"/>
                <w:szCs w:val="26"/>
              </w:rPr>
              <w:t>В.3</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Индикативные показатели, характеризующие параметры проведенных мероприятий</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В.3.1.1</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Общее количество документарных проверок, ед.</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 3.1.18</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Доля проверок, на результаты которых поданы жалобы, %</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lastRenderedPageBreak/>
              <w:t>В 3.1.24</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Доля проверок, результаты которых были признаны недействительными, %</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В.3.1.30</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Доля выявленных при проведении проверок правонарушений, связанных с неисполнением предписаний, %</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В.3.1.34</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В.3.1.35</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Общая сумма наложенных по итогам проверок административных штрафов, руб.</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highlight w:val="yellow"/>
              </w:rPr>
            </w:pPr>
            <w:r w:rsidRPr="00557A02">
              <w:rPr>
                <w:rFonts w:ascii="PT Astra Serif" w:eastAsia="Calibri" w:hAnsi="PT Astra Serif" w:cs="Times New Roman"/>
                <w:sz w:val="26"/>
                <w:szCs w:val="26"/>
              </w:rPr>
              <w:t>В.3.1.36</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Общая сумма уплаченных (взысканных) административных штрафов, наложенных по итогам проверок, руб.</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outlineLvl w:val="3"/>
              <w:rPr>
                <w:rFonts w:ascii="PT Astra Serif" w:eastAsia="Calibri" w:hAnsi="PT Astra Serif" w:cs="Times New Roman"/>
                <w:sz w:val="26"/>
                <w:szCs w:val="26"/>
              </w:rPr>
            </w:pPr>
            <w:r w:rsidRPr="00557A02">
              <w:rPr>
                <w:rFonts w:ascii="PT Astra Serif" w:eastAsia="Calibri" w:hAnsi="PT Astra Serif" w:cs="Times New Roman"/>
                <w:sz w:val="26"/>
                <w:szCs w:val="26"/>
              </w:rPr>
              <w:t>В.3.6</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Производство по делам об административных правонарушениях</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В.3.6.1</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Количество протоколов об административных правонарушениях, ед.</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В.3.6.2</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Количество постановлений о прекращении производства по делу об административном правонарушении, ед.</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highlight w:val="yellow"/>
              </w:rPr>
            </w:pPr>
            <w:r w:rsidRPr="00557A02">
              <w:rPr>
                <w:rFonts w:ascii="PT Astra Serif" w:eastAsia="Calibri" w:hAnsi="PT Astra Serif" w:cs="Times New Roman"/>
                <w:sz w:val="26"/>
                <w:szCs w:val="26"/>
              </w:rPr>
              <w:t>В.3.6.3</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Количество постановлений о назначении административных наказаний, ед.</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highlight w:val="yellow"/>
              </w:rPr>
            </w:pPr>
            <w:r w:rsidRPr="00557A02">
              <w:rPr>
                <w:rFonts w:ascii="PT Astra Serif" w:eastAsia="Calibri" w:hAnsi="PT Astra Serif" w:cs="Times New Roman"/>
                <w:sz w:val="26"/>
                <w:szCs w:val="26"/>
              </w:rPr>
              <w:t>В. 3.6.4</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Количество административных наказаний, по которым административный штраф был заменен предупреждением, ед.</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highlight w:val="yellow"/>
              </w:rPr>
            </w:pPr>
            <w:r w:rsidRPr="00557A02">
              <w:rPr>
                <w:rFonts w:ascii="PT Astra Serif" w:eastAsia="Calibri" w:hAnsi="PT Astra Serif" w:cs="Times New Roman"/>
                <w:sz w:val="26"/>
                <w:szCs w:val="26"/>
              </w:rPr>
              <w:t>В. 3.6.5</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Общая сумма наложенных штрафов по результатам рассмотрения дел об административных правонарушениях, руб.</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highlight w:val="yellow"/>
              </w:rPr>
            </w:pPr>
            <w:r w:rsidRPr="00557A02">
              <w:rPr>
                <w:rFonts w:ascii="PT Astra Serif" w:eastAsia="Calibri" w:hAnsi="PT Astra Serif" w:cs="Times New Roman"/>
                <w:sz w:val="26"/>
                <w:szCs w:val="26"/>
              </w:rPr>
              <w:t>В. 3.6.7</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Общая сумма уплаченных (взысканных) штрафов, руб.</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outlineLvl w:val="3"/>
              <w:rPr>
                <w:rFonts w:ascii="PT Astra Serif" w:eastAsia="Calibri" w:hAnsi="PT Astra Serif" w:cs="Times New Roman"/>
                <w:sz w:val="26"/>
                <w:szCs w:val="26"/>
              </w:rPr>
            </w:pPr>
            <w:r w:rsidRPr="00557A02">
              <w:rPr>
                <w:rFonts w:ascii="PT Astra Serif" w:eastAsia="Calibri" w:hAnsi="PT Astra Serif" w:cs="Times New Roman"/>
                <w:sz w:val="26"/>
                <w:szCs w:val="26"/>
              </w:rPr>
              <w:t>В.3.8</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В.3.8.1</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Количество проведенных профилактических мероприятий, ед.</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В.3.8.2</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 xml:space="preserve">Количество субъектов, в отношении которых проведены профилактические </w:t>
            </w:r>
            <w:r w:rsidRPr="00557A02">
              <w:rPr>
                <w:rFonts w:ascii="PT Astra Serif" w:eastAsia="Calibri" w:hAnsi="PT Astra Serif" w:cs="Times New Roman"/>
                <w:sz w:val="26"/>
                <w:szCs w:val="26"/>
              </w:rPr>
              <w:lastRenderedPageBreak/>
              <w:t>мероприятия, ед.</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lastRenderedPageBreak/>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lastRenderedPageBreak/>
              <w:t>В.3.8.3</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Доля субъектов, в отношении которых проведены профилактические мероприятия, %</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outlineLvl w:val="3"/>
              <w:rPr>
                <w:rFonts w:ascii="PT Astra Serif" w:eastAsia="Calibri" w:hAnsi="PT Astra Serif" w:cs="Times New Roman"/>
                <w:sz w:val="26"/>
                <w:szCs w:val="26"/>
              </w:rPr>
            </w:pPr>
            <w:r w:rsidRPr="00557A02">
              <w:rPr>
                <w:rFonts w:ascii="PT Astra Serif" w:eastAsia="Calibri" w:hAnsi="PT Astra Serif" w:cs="Times New Roman"/>
                <w:sz w:val="26"/>
                <w:szCs w:val="26"/>
              </w:rPr>
              <w:t>В.3.10</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Контрольные мероприятия, проведенные без взаимодействия с юридическими лицами, индивидуальными предпринимателями</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В.3.10.1.1</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w:t>
            </w:r>
            <w:r w:rsidR="00F80A5E">
              <w:rPr>
                <w:rFonts w:ascii="PT Astra Serif" w:eastAsia="Calibri" w:hAnsi="PT Astra Serif" w:cs="Times New Roman"/>
                <w:sz w:val="26"/>
                <w:szCs w:val="26"/>
              </w:rPr>
              <w:t>ственно контрольных мероприятий</w:t>
            </w:r>
            <w:r w:rsidRPr="00557A02">
              <w:rPr>
                <w:rFonts w:ascii="PT Astra Serif" w:eastAsia="Calibri" w:hAnsi="PT Astra Serif" w:cs="Times New Roman"/>
                <w:sz w:val="26"/>
                <w:szCs w:val="26"/>
              </w:rPr>
              <w:t>, проведенных без взаимодействия с юридическими лицами, индивидуальными предпринимателями</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В.3.10.1.2</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Доля контрольных мероприятий без взаимодействия с юридическими лицами и индивидуальными предпринимателям, по итогам которых выявлены нарушения обязательных требований, %</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outlineLvl w:val="2"/>
              <w:rPr>
                <w:rFonts w:ascii="PT Astra Serif" w:eastAsia="Calibri" w:hAnsi="PT Astra Serif" w:cs="Times New Roman"/>
                <w:sz w:val="26"/>
                <w:szCs w:val="26"/>
              </w:rPr>
            </w:pPr>
            <w:r w:rsidRPr="00557A02">
              <w:rPr>
                <w:rFonts w:ascii="PT Astra Serif" w:eastAsia="Calibri" w:hAnsi="PT Astra Serif" w:cs="Times New Roman"/>
                <w:sz w:val="26"/>
                <w:szCs w:val="26"/>
              </w:rPr>
              <w:t>В.4</w:t>
            </w:r>
          </w:p>
        </w:tc>
        <w:tc>
          <w:tcPr>
            <w:tcW w:w="8430" w:type="dxa"/>
            <w:gridSpan w:val="2"/>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Индикативные показатели, характеризующие объем задействованных трудовых, материальных и финансовых ресурсов</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В.4.1.</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Объем финансовых средств, выделяемых в период контрольно-надзорных мероприятий из республиканского бюджета на исполнение регионального государственного контроля (надзора), в том числе на фонд оплаты труда, тыс. руб.</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В.4.2.</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Количество штатных единиц органа контроля (всего), ед.</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r w:rsidR="00557A02" w:rsidRPr="00557A02" w:rsidTr="008533A4">
        <w:tc>
          <w:tcPr>
            <w:tcW w:w="1559"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rPr>
                <w:rFonts w:ascii="PT Astra Serif" w:eastAsia="Calibri" w:hAnsi="PT Astra Serif" w:cs="Times New Roman"/>
                <w:sz w:val="26"/>
                <w:szCs w:val="26"/>
              </w:rPr>
            </w:pPr>
            <w:r w:rsidRPr="00557A02">
              <w:rPr>
                <w:rFonts w:ascii="PT Astra Serif" w:eastAsia="Calibri" w:hAnsi="PT Astra Serif" w:cs="Times New Roman"/>
                <w:sz w:val="26"/>
                <w:szCs w:val="26"/>
              </w:rPr>
              <w:t>В.4.3.</w:t>
            </w:r>
          </w:p>
        </w:tc>
        <w:tc>
          <w:tcPr>
            <w:tcW w:w="5103"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both"/>
              <w:rPr>
                <w:rFonts w:ascii="PT Astra Serif" w:eastAsia="Calibri" w:hAnsi="PT Astra Serif" w:cs="Times New Roman"/>
                <w:sz w:val="26"/>
                <w:szCs w:val="26"/>
              </w:rPr>
            </w:pPr>
            <w:r w:rsidRPr="00557A02">
              <w:rPr>
                <w:rFonts w:ascii="PT Astra Serif" w:eastAsia="Calibri" w:hAnsi="PT Astra Serif" w:cs="Times New Roman"/>
                <w:sz w:val="26"/>
                <w:szCs w:val="26"/>
              </w:rPr>
              <w:t>Количество штатных единиц, к должностным обязанностям которых относится выполнение контрольно-надзорных мероприятий, ед.</w:t>
            </w:r>
          </w:p>
        </w:tc>
        <w:tc>
          <w:tcPr>
            <w:tcW w:w="3327" w:type="dxa"/>
            <w:tcBorders>
              <w:top w:val="single" w:sz="4" w:space="0" w:color="auto"/>
              <w:left w:val="single" w:sz="4" w:space="0" w:color="auto"/>
              <w:bottom w:val="single" w:sz="4" w:space="0" w:color="auto"/>
              <w:right w:val="single" w:sz="4" w:space="0" w:color="auto"/>
            </w:tcBorders>
          </w:tcPr>
          <w:p w:rsidR="00557A02" w:rsidRPr="00557A02" w:rsidRDefault="00557A02" w:rsidP="00557A02">
            <w:pPr>
              <w:autoSpaceDE w:val="0"/>
              <w:autoSpaceDN w:val="0"/>
              <w:adjustRightInd w:val="0"/>
              <w:spacing w:after="0" w:line="240" w:lineRule="auto"/>
              <w:jc w:val="center"/>
              <w:rPr>
                <w:rFonts w:ascii="PT Astra Serif" w:eastAsia="Calibri" w:hAnsi="PT Astra Serif" w:cs="Times New Roman"/>
                <w:sz w:val="26"/>
                <w:szCs w:val="26"/>
              </w:rPr>
            </w:pPr>
            <w:r w:rsidRPr="00557A02">
              <w:rPr>
                <w:rFonts w:ascii="PT Astra Serif" w:eastAsia="Calibri" w:hAnsi="PT Astra Serif" w:cs="Times New Roman"/>
                <w:sz w:val="26"/>
                <w:szCs w:val="26"/>
              </w:rPr>
              <w:t>-</w:t>
            </w:r>
          </w:p>
        </w:tc>
      </w:tr>
    </w:tbl>
    <w:p w:rsidR="00557A02" w:rsidRPr="00557A02" w:rsidRDefault="00557A02" w:rsidP="008533A4">
      <w:pPr>
        <w:autoSpaceDE w:val="0"/>
        <w:autoSpaceDN w:val="0"/>
        <w:adjustRightInd w:val="0"/>
        <w:spacing w:after="0" w:line="240" w:lineRule="auto"/>
        <w:rPr>
          <w:rFonts w:ascii="PT Astra Serif" w:eastAsia="Calibri" w:hAnsi="PT Astra Serif" w:cs="Times New Roman"/>
          <w:color w:val="000000"/>
          <w:sz w:val="26"/>
          <w:szCs w:val="26"/>
        </w:rPr>
      </w:pPr>
    </w:p>
    <w:p w:rsidR="00F80A5E"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80A5E" w:rsidRDefault="00F80A5E"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77B59" w:rsidRDefault="00F77B59"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F77B59" w:rsidRDefault="00F77B59" w:rsidP="00557A02">
      <w:pPr>
        <w:autoSpaceDE w:val="0"/>
        <w:autoSpaceDN w:val="0"/>
        <w:adjustRightInd w:val="0"/>
        <w:spacing w:after="0" w:line="240" w:lineRule="auto"/>
        <w:jc w:val="right"/>
        <w:rPr>
          <w:rFonts w:ascii="PT Astra Serif" w:eastAsia="Calibri" w:hAnsi="PT Astra Serif" w:cs="Times New Roman"/>
          <w:color w:val="000000"/>
          <w:sz w:val="26"/>
          <w:szCs w:val="26"/>
        </w:rPr>
      </w:pPr>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lastRenderedPageBreak/>
        <w:t xml:space="preserve">Приложение № 4  </w:t>
      </w:r>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к Положению о </w:t>
      </w:r>
      <w:proofErr w:type="gramStart"/>
      <w:r w:rsidRPr="00557A02">
        <w:rPr>
          <w:rFonts w:ascii="PT Astra Serif" w:eastAsia="Calibri" w:hAnsi="PT Astra Serif" w:cs="Times New Roman"/>
          <w:color w:val="000000"/>
          <w:sz w:val="26"/>
          <w:szCs w:val="26"/>
        </w:rPr>
        <w:t>региональном</w:t>
      </w:r>
      <w:proofErr w:type="gramEnd"/>
      <w:r w:rsidRPr="00557A02">
        <w:rPr>
          <w:rFonts w:ascii="PT Astra Serif" w:eastAsia="Calibri" w:hAnsi="PT Astra Serif" w:cs="Times New Roman"/>
          <w:color w:val="000000"/>
          <w:sz w:val="26"/>
          <w:szCs w:val="26"/>
        </w:rPr>
        <w:t xml:space="preserve"> государственном </w:t>
      </w:r>
    </w:p>
    <w:p w:rsidR="00557A02" w:rsidRPr="00557A02" w:rsidRDefault="00557A02" w:rsidP="00F77B59">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контроле (надзоре) за деятельностью </w:t>
      </w:r>
      <w:proofErr w:type="gramStart"/>
      <w:r w:rsidRPr="00557A02">
        <w:rPr>
          <w:rFonts w:ascii="PT Astra Serif" w:eastAsia="Calibri" w:hAnsi="PT Astra Serif" w:cs="Times New Roman"/>
          <w:color w:val="000000"/>
          <w:sz w:val="26"/>
          <w:szCs w:val="26"/>
        </w:rPr>
        <w:t>жилищно-строительного</w:t>
      </w:r>
      <w:proofErr w:type="gramEnd"/>
    </w:p>
    <w:p w:rsidR="00557A02" w:rsidRP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 кооператива, </w:t>
      </w:r>
      <w:proofErr w:type="gramStart"/>
      <w:r w:rsidRPr="00557A02">
        <w:rPr>
          <w:rFonts w:ascii="PT Astra Serif" w:eastAsia="Calibri" w:hAnsi="PT Astra Serif" w:cs="Times New Roman"/>
          <w:color w:val="000000"/>
          <w:sz w:val="26"/>
          <w:szCs w:val="26"/>
        </w:rPr>
        <w:t>связанной</w:t>
      </w:r>
      <w:proofErr w:type="gramEnd"/>
      <w:r w:rsidRPr="00557A02">
        <w:rPr>
          <w:rFonts w:ascii="PT Astra Serif" w:eastAsia="Calibri" w:hAnsi="PT Astra Serif" w:cs="Times New Roman"/>
          <w:color w:val="000000"/>
          <w:sz w:val="26"/>
          <w:szCs w:val="26"/>
        </w:rPr>
        <w:t xml:space="preserve"> с привлечением средств членов</w:t>
      </w:r>
    </w:p>
    <w:p w:rsidR="00557A02" w:rsidRDefault="00557A02"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557A02">
        <w:rPr>
          <w:rFonts w:ascii="PT Astra Serif" w:eastAsia="Calibri" w:hAnsi="PT Astra Serif" w:cs="Times New Roman"/>
          <w:color w:val="000000"/>
          <w:sz w:val="26"/>
          <w:szCs w:val="26"/>
        </w:rPr>
        <w:t xml:space="preserve"> кооператива для стро</w:t>
      </w:r>
      <w:r w:rsidR="00F77B59">
        <w:rPr>
          <w:rFonts w:ascii="PT Astra Serif" w:eastAsia="Calibri" w:hAnsi="PT Astra Serif" w:cs="Times New Roman"/>
          <w:color w:val="000000"/>
          <w:sz w:val="26"/>
          <w:szCs w:val="26"/>
        </w:rPr>
        <w:t>ительства многоквартирного дома,</w:t>
      </w:r>
    </w:p>
    <w:p w:rsidR="00F77B59" w:rsidRPr="00557A02" w:rsidRDefault="00F77B59" w:rsidP="00557A02">
      <w:pPr>
        <w:autoSpaceDE w:val="0"/>
        <w:autoSpaceDN w:val="0"/>
        <w:adjustRightInd w:val="0"/>
        <w:spacing w:after="0" w:line="240" w:lineRule="auto"/>
        <w:jc w:val="right"/>
        <w:rPr>
          <w:rFonts w:ascii="PT Astra Serif" w:eastAsia="Calibri" w:hAnsi="PT Astra Serif" w:cs="Times New Roman"/>
          <w:color w:val="000000"/>
          <w:sz w:val="26"/>
          <w:szCs w:val="26"/>
        </w:rPr>
      </w:pPr>
      <w:r w:rsidRPr="00F77B59">
        <w:rPr>
          <w:rFonts w:ascii="PT Astra Serif" w:eastAsia="Calibri" w:hAnsi="PT Astra Serif" w:cs="Times New Roman"/>
          <w:color w:val="000000"/>
          <w:sz w:val="26"/>
          <w:szCs w:val="26"/>
        </w:rPr>
        <w:t>на территории Томской области</w:t>
      </w:r>
    </w:p>
    <w:p w:rsidR="00557A02" w:rsidRPr="00557A02" w:rsidRDefault="00557A02" w:rsidP="00557A02">
      <w:pPr>
        <w:spacing w:after="160" w:line="240" w:lineRule="auto"/>
        <w:rPr>
          <w:rFonts w:ascii="PT Astra Serif" w:eastAsia="Calibri" w:hAnsi="PT Astra Serif" w:cs="Times New Roman"/>
          <w:b/>
          <w:bCs/>
          <w:sz w:val="26"/>
          <w:szCs w:val="26"/>
        </w:rPr>
      </w:pPr>
    </w:p>
    <w:p w:rsidR="00557A02" w:rsidRPr="008533A4" w:rsidRDefault="00557A02" w:rsidP="00557A02">
      <w:pPr>
        <w:autoSpaceDE w:val="0"/>
        <w:autoSpaceDN w:val="0"/>
        <w:spacing w:after="0" w:line="240" w:lineRule="auto"/>
        <w:jc w:val="center"/>
        <w:rPr>
          <w:rFonts w:ascii="PT Astra Serif" w:eastAsia="Times New Roman" w:hAnsi="PT Astra Serif" w:cs="Times New Roman"/>
          <w:bCs/>
          <w:color w:val="000000"/>
          <w:sz w:val="26"/>
          <w:szCs w:val="26"/>
        </w:rPr>
      </w:pPr>
      <w:r w:rsidRPr="008533A4">
        <w:rPr>
          <w:rFonts w:ascii="PT Astra Serif" w:eastAsia="Times New Roman" w:hAnsi="PT Astra Serif" w:cs="Times New Roman"/>
          <w:bCs/>
          <w:color w:val="000000"/>
          <w:sz w:val="26"/>
          <w:szCs w:val="26"/>
        </w:rPr>
        <w:t>Индикаторы риска и порядок их выявления при организации регионального государственного контроля (надзора) за деятельностью жилищно-строительного кооператива, связанной с привлечением сре</w:t>
      </w:r>
      <w:proofErr w:type="gramStart"/>
      <w:r w:rsidRPr="008533A4">
        <w:rPr>
          <w:rFonts w:ascii="PT Astra Serif" w:eastAsia="Times New Roman" w:hAnsi="PT Astra Serif" w:cs="Times New Roman"/>
          <w:bCs/>
          <w:color w:val="000000"/>
          <w:sz w:val="26"/>
          <w:szCs w:val="26"/>
        </w:rPr>
        <w:t>дств чл</w:t>
      </w:r>
      <w:proofErr w:type="gramEnd"/>
      <w:r w:rsidRPr="008533A4">
        <w:rPr>
          <w:rFonts w:ascii="PT Astra Serif" w:eastAsia="Times New Roman" w:hAnsi="PT Astra Serif" w:cs="Times New Roman"/>
          <w:bCs/>
          <w:color w:val="000000"/>
          <w:sz w:val="26"/>
          <w:szCs w:val="26"/>
        </w:rPr>
        <w:t>енов кооператива для стро</w:t>
      </w:r>
      <w:r w:rsidR="00F77B59">
        <w:rPr>
          <w:rFonts w:ascii="PT Astra Serif" w:eastAsia="Times New Roman" w:hAnsi="PT Astra Serif" w:cs="Times New Roman"/>
          <w:bCs/>
          <w:color w:val="000000"/>
          <w:sz w:val="26"/>
          <w:szCs w:val="26"/>
        </w:rPr>
        <w:t xml:space="preserve">ительства многоквартирного дома, </w:t>
      </w:r>
      <w:r w:rsidR="00F77B59" w:rsidRPr="00F77B59">
        <w:rPr>
          <w:rFonts w:ascii="PT Astra Serif" w:eastAsia="Times New Roman" w:hAnsi="PT Astra Serif" w:cs="Times New Roman"/>
          <w:bCs/>
          <w:color w:val="000000"/>
          <w:sz w:val="26"/>
          <w:szCs w:val="26"/>
        </w:rPr>
        <w:t>на территории Томской области</w:t>
      </w:r>
    </w:p>
    <w:p w:rsidR="00557A02" w:rsidRPr="00557A02" w:rsidRDefault="00557A02" w:rsidP="008533A4">
      <w:pPr>
        <w:autoSpaceDE w:val="0"/>
        <w:autoSpaceDN w:val="0"/>
        <w:spacing w:after="0" w:line="240" w:lineRule="auto"/>
        <w:rPr>
          <w:rFonts w:ascii="PT Astra Serif" w:eastAsia="Times New Roman" w:hAnsi="PT Astra Serif" w:cs="Times New Roman"/>
          <w:b/>
          <w:bCs/>
          <w:color w:val="000000"/>
          <w:sz w:val="26"/>
          <w:szCs w:val="26"/>
        </w:rPr>
      </w:pPr>
    </w:p>
    <w:p w:rsidR="00557A02" w:rsidRPr="00557A02" w:rsidRDefault="00557A02" w:rsidP="00557A02">
      <w:pPr>
        <w:autoSpaceDE w:val="0"/>
        <w:autoSpaceDN w:val="0"/>
        <w:spacing w:after="0" w:line="240" w:lineRule="auto"/>
        <w:ind w:firstLine="851"/>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К индикаторам риска нарушения обязательных требований относятся:</w:t>
      </w:r>
    </w:p>
    <w:p w:rsidR="00557A02" w:rsidRPr="00557A02" w:rsidRDefault="00557A02" w:rsidP="00557A02">
      <w:pPr>
        <w:autoSpaceDE w:val="0"/>
        <w:autoSpaceDN w:val="0"/>
        <w:spacing w:after="0" w:line="240" w:lineRule="auto"/>
        <w:ind w:firstLine="851"/>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1)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557A02" w:rsidRPr="00557A02" w:rsidRDefault="00557A02" w:rsidP="00557A02">
      <w:pPr>
        <w:autoSpaceDE w:val="0"/>
        <w:autoSpaceDN w:val="0"/>
        <w:spacing w:after="0" w:line="240" w:lineRule="auto"/>
        <w:ind w:firstLine="851"/>
        <w:jc w:val="both"/>
        <w:rPr>
          <w:rFonts w:ascii="PT Astra Serif" w:eastAsia="Times New Roman" w:hAnsi="PT Astra Serif" w:cs="Times New Roman"/>
          <w:sz w:val="26"/>
          <w:szCs w:val="26"/>
        </w:rPr>
      </w:pPr>
      <w:r w:rsidRPr="00557A02">
        <w:rPr>
          <w:rFonts w:ascii="PT Astra Serif" w:eastAsia="Times New Roman" w:hAnsi="PT Astra Serif" w:cs="Times New Roman"/>
          <w:sz w:val="26"/>
          <w:szCs w:val="26"/>
        </w:rPr>
        <w:t>2) наличие сведений о непринятии контролируемым лицом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557A02" w:rsidRPr="00557A02" w:rsidRDefault="00557A02" w:rsidP="00557A02">
      <w:pPr>
        <w:spacing w:after="0" w:line="360" w:lineRule="auto"/>
        <w:ind w:firstLine="851"/>
        <w:jc w:val="both"/>
        <w:rPr>
          <w:rFonts w:ascii="Times New Roman" w:eastAsia="Times New Roman" w:hAnsi="Times New Roman" w:cs="Times New Roman"/>
          <w:sz w:val="28"/>
          <w:szCs w:val="28"/>
        </w:rPr>
      </w:pPr>
    </w:p>
    <w:sectPr w:rsidR="00557A02" w:rsidRPr="00557A02" w:rsidSect="00DD45E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13" w:rsidRDefault="00EB5113">
      <w:pPr>
        <w:spacing w:after="0" w:line="240" w:lineRule="auto"/>
      </w:pPr>
      <w:r>
        <w:separator/>
      </w:r>
    </w:p>
  </w:endnote>
  <w:endnote w:type="continuationSeparator" w:id="0">
    <w:p w:rsidR="00EB5113" w:rsidRDefault="00EB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13" w:rsidRDefault="00EB5113">
      <w:pPr>
        <w:spacing w:after="0" w:line="240" w:lineRule="auto"/>
      </w:pPr>
      <w:r>
        <w:separator/>
      </w:r>
    </w:p>
  </w:footnote>
  <w:footnote w:type="continuationSeparator" w:id="0">
    <w:p w:rsidR="00EB5113" w:rsidRDefault="00EB5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99201"/>
      <w:docPartObj>
        <w:docPartGallery w:val="Page Numbers (Top of Page)"/>
        <w:docPartUnique/>
      </w:docPartObj>
    </w:sdtPr>
    <w:sdtEndPr/>
    <w:sdtContent>
      <w:p w:rsidR="00EB5113" w:rsidRDefault="00EB5113">
        <w:pPr>
          <w:pStyle w:val="a3"/>
          <w:jc w:val="center"/>
        </w:pPr>
        <w:r>
          <w:fldChar w:fldCharType="begin"/>
        </w:r>
        <w:r>
          <w:instrText>PAGE   \* MERGEFORMAT</w:instrText>
        </w:r>
        <w:r>
          <w:fldChar w:fldCharType="separate"/>
        </w:r>
        <w:r>
          <w:rPr>
            <w:noProof/>
          </w:rPr>
          <w:t>2</w:t>
        </w:r>
        <w:r>
          <w:fldChar w:fldCharType="end"/>
        </w:r>
      </w:p>
    </w:sdtContent>
  </w:sdt>
  <w:p w:rsidR="00EB5113" w:rsidRDefault="00EB51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493532"/>
      <w:docPartObj>
        <w:docPartGallery w:val="Page Numbers (Top of Page)"/>
        <w:docPartUnique/>
      </w:docPartObj>
    </w:sdtPr>
    <w:sdtEndPr/>
    <w:sdtContent>
      <w:p w:rsidR="00EB5113" w:rsidRDefault="00EB5113">
        <w:pPr>
          <w:pStyle w:val="a3"/>
          <w:jc w:val="center"/>
        </w:pPr>
        <w:r>
          <w:fldChar w:fldCharType="begin"/>
        </w:r>
        <w:r>
          <w:instrText>PAGE   \* MERGEFORMAT</w:instrText>
        </w:r>
        <w:r>
          <w:fldChar w:fldCharType="separate"/>
        </w:r>
        <w:r w:rsidR="00F73436">
          <w:rPr>
            <w:noProof/>
          </w:rPr>
          <w:t>23</w:t>
        </w:r>
        <w:r>
          <w:fldChar w:fldCharType="end"/>
        </w:r>
      </w:p>
    </w:sdtContent>
  </w:sdt>
  <w:p w:rsidR="00EB5113" w:rsidRDefault="00EB51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F8E"/>
    <w:multiLevelType w:val="hybridMultilevel"/>
    <w:tmpl w:val="8C38B3AA"/>
    <w:lvl w:ilvl="0" w:tplc="9A261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A0796"/>
    <w:multiLevelType w:val="hybridMultilevel"/>
    <w:tmpl w:val="60B209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6D6C3B"/>
    <w:multiLevelType w:val="hybridMultilevel"/>
    <w:tmpl w:val="E3BAE6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C5306A"/>
    <w:multiLevelType w:val="hybridMultilevel"/>
    <w:tmpl w:val="5F385986"/>
    <w:lvl w:ilvl="0" w:tplc="2BC48D8A">
      <w:start w:val="1"/>
      <w:numFmt w:val="decimal"/>
      <w:lvlText w:val="%1."/>
      <w:lvlJc w:val="left"/>
      <w:pPr>
        <w:ind w:left="1210" w:hanging="360"/>
      </w:p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4">
    <w:nsid w:val="0B056659"/>
    <w:multiLevelType w:val="hybridMultilevel"/>
    <w:tmpl w:val="55C001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620EAD"/>
    <w:multiLevelType w:val="hybridMultilevel"/>
    <w:tmpl w:val="758A9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DB15EE"/>
    <w:multiLevelType w:val="hybridMultilevel"/>
    <w:tmpl w:val="3FBA29BC"/>
    <w:lvl w:ilvl="0" w:tplc="82C2B496">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9F2124E"/>
    <w:multiLevelType w:val="hybridMultilevel"/>
    <w:tmpl w:val="07D83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F7D4A"/>
    <w:multiLevelType w:val="hybridMultilevel"/>
    <w:tmpl w:val="923465D0"/>
    <w:lvl w:ilvl="0" w:tplc="D1B6B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AB3239"/>
    <w:multiLevelType w:val="hybridMultilevel"/>
    <w:tmpl w:val="05783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046989"/>
    <w:multiLevelType w:val="hybridMultilevel"/>
    <w:tmpl w:val="3DCC1C2C"/>
    <w:lvl w:ilvl="0" w:tplc="FC781E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F1F74"/>
    <w:multiLevelType w:val="hybridMultilevel"/>
    <w:tmpl w:val="09929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81FBF"/>
    <w:multiLevelType w:val="hybridMultilevel"/>
    <w:tmpl w:val="73A4D8CC"/>
    <w:lvl w:ilvl="0" w:tplc="D1F8A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8A3B04"/>
    <w:multiLevelType w:val="hybridMultilevel"/>
    <w:tmpl w:val="84343246"/>
    <w:lvl w:ilvl="0" w:tplc="04190011">
      <w:start w:val="1"/>
      <w:numFmt w:val="decimal"/>
      <w:lvlText w:val="%1)"/>
      <w:lvlJc w:val="left"/>
      <w:pPr>
        <w:ind w:left="305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C11034"/>
    <w:multiLevelType w:val="hybridMultilevel"/>
    <w:tmpl w:val="990CF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5735C8"/>
    <w:multiLevelType w:val="hybridMultilevel"/>
    <w:tmpl w:val="1FA0B408"/>
    <w:lvl w:ilvl="0" w:tplc="5FA48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8C335A"/>
    <w:multiLevelType w:val="hybridMultilevel"/>
    <w:tmpl w:val="762021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CF09FE"/>
    <w:multiLevelType w:val="hybridMultilevel"/>
    <w:tmpl w:val="100A93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806DB9"/>
    <w:multiLevelType w:val="hybridMultilevel"/>
    <w:tmpl w:val="225461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705BE1"/>
    <w:multiLevelType w:val="hybridMultilevel"/>
    <w:tmpl w:val="8198040E"/>
    <w:lvl w:ilvl="0" w:tplc="03006C76">
      <w:start w:val="1"/>
      <w:numFmt w:val="decimal"/>
      <w:lvlText w:val="%1)"/>
      <w:lvlJc w:val="left"/>
      <w:pPr>
        <w:ind w:left="1002" w:hanging="43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9922938"/>
    <w:multiLevelType w:val="hybridMultilevel"/>
    <w:tmpl w:val="F0E401B8"/>
    <w:lvl w:ilvl="0" w:tplc="9E849D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D4F4E"/>
    <w:multiLevelType w:val="hybridMultilevel"/>
    <w:tmpl w:val="727EC346"/>
    <w:lvl w:ilvl="0" w:tplc="04190011">
      <w:start w:val="1"/>
      <w:numFmt w:val="decimal"/>
      <w:lvlText w:val="%1)"/>
      <w:lvlJc w:val="left"/>
      <w:pPr>
        <w:ind w:left="1495"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nsid w:val="4DD41286"/>
    <w:multiLevelType w:val="hybridMultilevel"/>
    <w:tmpl w:val="E8B887BA"/>
    <w:lvl w:ilvl="0" w:tplc="AE767E76">
      <w:start w:val="8"/>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E165BD"/>
    <w:multiLevelType w:val="hybridMultilevel"/>
    <w:tmpl w:val="13BA26E4"/>
    <w:lvl w:ilvl="0" w:tplc="1D7C9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607FC5"/>
    <w:multiLevelType w:val="hybridMultilevel"/>
    <w:tmpl w:val="81783586"/>
    <w:lvl w:ilvl="0" w:tplc="CDE2F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EC3289"/>
    <w:multiLevelType w:val="hybridMultilevel"/>
    <w:tmpl w:val="7278C264"/>
    <w:lvl w:ilvl="0" w:tplc="7F660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8D36D49"/>
    <w:multiLevelType w:val="hybridMultilevel"/>
    <w:tmpl w:val="B3CAF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481B26"/>
    <w:multiLevelType w:val="hybridMultilevel"/>
    <w:tmpl w:val="1B749EA4"/>
    <w:lvl w:ilvl="0" w:tplc="7EF05B54">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124E72"/>
    <w:multiLevelType w:val="hybridMultilevel"/>
    <w:tmpl w:val="1AEE7666"/>
    <w:lvl w:ilvl="0" w:tplc="0419000F">
      <w:start w:val="1"/>
      <w:numFmt w:val="decimal"/>
      <w:lvlText w:val="%1."/>
      <w:lvlJc w:val="left"/>
      <w:pPr>
        <w:ind w:left="2912"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613752B8"/>
    <w:multiLevelType w:val="hybridMultilevel"/>
    <w:tmpl w:val="882C8FEC"/>
    <w:lvl w:ilvl="0" w:tplc="9104C1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19D7D18"/>
    <w:multiLevelType w:val="hybridMultilevel"/>
    <w:tmpl w:val="F2845746"/>
    <w:lvl w:ilvl="0" w:tplc="8FDA1A78">
      <w:start w:val="1"/>
      <w:numFmt w:val="decimal"/>
      <w:lvlText w:val="%1."/>
      <w:lvlJc w:val="left"/>
      <w:pPr>
        <w:ind w:left="1856" w:hanging="1005"/>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31">
    <w:nsid w:val="64140FC7"/>
    <w:multiLevelType w:val="hybridMultilevel"/>
    <w:tmpl w:val="4C56FBF2"/>
    <w:lvl w:ilvl="0" w:tplc="3BEA12C4">
      <w:start w:val="47"/>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5C57BB7"/>
    <w:multiLevelType w:val="hybridMultilevel"/>
    <w:tmpl w:val="F72E3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7544E8"/>
    <w:multiLevelType w:val="hybridMultilevel"/>
    <w:tmpl w:val="9034ACCE"/>
    <w:lvl w:ilvl="0" w:tplc="25302BFA">
      <w:start w:val="1"/>
      <w:numFmt w:val="decimal"/>
      <w:lvlText w:val="%1)"/>
      <w:lvlJc w:val="left"/>
      <w:pPr>
        <w:ind w:left="1805" w:hanging="109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8A6FBC"/>
    <w:multiLevelType w:val="hybridMultilevel"/>
    <w:tmpl w:val="7D521FD0"/>
    <w:lvl w:ilvl="0" w:tplc="CCF205FC">
      <w:start w:val="1"/>
      <w:numFmt w:val="decimal"/>
      <w:lvlText w:val="%1."/>
      <w:lvlJc w:val="left"/>
      <w:pPr>
        <w:ind w:left="7206" w:hanging="543"/>
        <w:jc w:val="right"/>
      </w:pPr>
      <w:rPr>
        <w:rFonts w:ascii="Times New Roman" w:eastAsia="Times New Roman" w:hAnsi="Times New Roman" w:cs="Times New Roman" w:hint="default"/>
        <w:spacing w:val="0"/>
        <w:w w:val="100"/>
        <w:sz w:val="28"/>
        <w:szCs w:val="28"/>
        <w:lang w:val="ru-RU" w:eastAsia="en-US" w:bidi="ar-SA"/>
      </w:rPr>
    </w:lvl>
    <w:lvl w:ilvl="1" w:tplc="1662F29A">
      <w:numFmt w:val="bullet"/>
      <w:lvlText w:val="•"/>
      <w:lvlJc w:val="left"/>
      <w:pPr>
        <w:ind w:left="7077" w:hanging="543"/>
      </w:pPr>
      <w:rPr>
        <w:rFonts w:hint="default"/>
        <w:lang w:val="ru-RU" w:eastAsia="en-US" w:bidi="ar-SA"/>
      </w:rPr>
    </w:lvl>
    <w:lvl w:ilvl="2" w:tplc="9BEC2754">
      <w:numFmt w:val="bullet"/>
      <w:lvlText w:val="•"/>
      <w:lvlJc w:val="left"/>
      <w:pPr>
        <w:ind w:left="8081" w:hanging="543"/>
      </w:pPr>
      <w:rPr>
        <w:rFonts w:hint="default"/>
        <w:lang w:val="ru-RU" w:eastAsia="en-US" w:bidi="ar-SA"/>
      </w:rPr>
    </w:lvl>
    <w:lvl w:ilvl="3" w:tplc="4E3CDF4E">
      <w:numFmt w:val="bullet"/>
      <w:lvlText w:val="•"/>
      <w:lvlJc w:val="left"/>
      <w:pPr>
        <w:ind w:left="9086" w:hanging="543"/>
      </w:pPr>
      <w:rPr>
        <w:rFonts w:hint="default"/>
        <w:lang w:val="ru-RU" w:eastAsia="en-US" w:bidi="ar-SA"/>
      </w:rPr>
    </w:lvl>
    <w:lvl w:ilvl="4" w:tplc="592C4ADC">
      <w:numFmt w:val="bullet"/>
      <w:lvlText w:val="•"/>
      <w:lvlJc w:val="left"/>
      <w:pPr>
        <w:ind w:left="10090" w:hanging="543"/>
      </w:pPr>
      <w:rPr>
        <w:rFonts w:hint="default"/>
        <w:lang w:val="ru-RU" w:eastAsia="en-US" w:bidi="ar-SA"/>
      </w:rPr>
    </w:lvl>
    <w:lvl w:ilvl="5" w:tplc="68E81490">
      <w:numFmt w:val="bullet"/>
      <w:lvlText w:val="•"/>
      <w:lvlJc w:val="left"/>
      <w:pPr>
        <w:ind w:left="11095" w:hanging="543"/>
      </w:pPr>
      <w:rPr>
        <w:rFonts w:hint="default"/>
        <w:lang w:val="ru-RU" w:eastAsia="en-US" w:bidi="ar-SA"/>
      </w:rPr>
    </w:lvl>
    <w:lvl w:ilvl="6" w:tplc="20DC03F8">
      <w:numFmt w:val="bullet"/>
      <w:lvlText w:val="•"/>
      <w:lvlJc w:val="left"/>
      <w:pPr>
        <w:ind w:left="12099" w:hanging="543"/>
      </w:pPr>
      <w:rPr>
        <w:rFonts w:hint="default"/>
        <w:lang w:val="ru-RU" w:eastAsia="en-US" w:bidi="ar-SA"/>
      </w:rPr>
    </w:lvl>
    <w:lvl w:ilvl="7" w:tplc="867CDAAA">
      <w:numFmt w:val="bullet"/>
      <w:lvlText w:val="•"/>
      <w:lvlJc w:val="left"/>
      <w:pPr>
        <w:ind w:left="13103" w:hanging="543"/>
      </w:pPr>
      <w:rPr>
        <w:rFonts w:hint="default"/>
        <w:lang w:val="ru-RU" w:eastAsia="en-US" w:bidi="ar-SA"/>
      </w:rPr>
    </w:lvl>
    <w:lvl w:ilvl="8" w:tplc="4364A6F8">
      <w:numFmt w:val="bullet"/>
      <w:lvlText w:val="•"/>
      <w:lvlJc w:val="left"/>
      <w:pPr>
        <w:ind w:left="14108" w:hanging="543"/>
      </w:pPr>
      <w:rPr>
        <w:rFonts w:hint="default"/>
        <w:lang w:val="ru-RU" w:eastAsia="en-US" w:bidi="ar-SA"/>
      </w:rPr>
    </w:lvl>
  </w:abstractNum>
  <w:abstractNum w:abstractNumId="35">
    <w:nsid w:val="6C9C749B"/>
    <w:multiLevelType w:val="hybridMultilevel"/>
    <w:tmpl w:val="8200C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FF4B0C"/>
    <w:multiLevelType w:val="hybridMultilevel"/>
    <w:tmpl w:val="98463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3848B2"/>
    <w:multiLevelType w:val="hybridMultilevel"/>
    <w:tmpl w:val="E8B887BA"/>
    <w:lvl w:ilvl="0" w:tplc="AE767E76">
      <w:start w:val="8"/>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3F1371"/>
    <w:multiLevelType w:val="hybridMultilevel"/>
    <w:tmpl w:val="CADA8E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9"/>
  </w:num>
  <w:num w:numId="11">
    <w:abstractNumId w:val="33"/>
  </w:num>
  <w:num w:numId="12">
    <w:abstractNumId w:val="6"/>
  </w:num>
  <w:num w:numId="13">
    <w:abstractNumId w:val="15"/>
  </w:num>
  <w:num w:numId="14">
    <w:abstractNumId w:val="23"/>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num>
  <w:num w:numId="19">
    <w:abstractNumId w:val="24"/>
  </w:num>
  <w:num w:numId="20">
    <w:abstractNumId w:val="26"/>
  </w:num>
  <w:num w:numId="21">
    <w:abstractNumId w:val="28"/>
  </w:num>
  <w:num w:numId="22">
    <w:abstractNumId w:val="5"/>
  </w:num>
  <w:num w:numId="23">
    <w:abstractNumId w:val="9"/>
  </w:num>
  <w:num w:numId="24">
    <w:abstractNumId w:val="35"/>
  </w:num>
  <w:num w:numId="25">
    <w:abstractNumId w:val="1"/>
  </w:num>
  <w:num w:numId="26">
    <w:abstractNumId w:val="36"/>
  </w:num>
  <w:num w:numId="27">
    <w:abstractNumId w:val="16"/>
  </w:num>
  <w:num w:numId="28">
    <w:abstractNumId w:val="21"/>
  </w:num>
  <w:num w:numId="29">
    <w:abstractNumId w:val="18"/>
  </w:num>
  <w:num w:numId="30">
    <w:abstractNumId w:val="4"/>
  </w:num>
  <w:num w:numId="31">
    <w:abstractNumId w:val="32"/>
  </w:num>
  <w:num w:numId="32">
    <w:abstractNumId w:val="37"/>
  </w:num>
  <w:num w:numId="33">
    <w:abstractNumId w:val="0"/>
  </w:num>
  <w:num w:numId="34">
    <w:abstractNumId w:val="22"/>
  </w:num>
  <w:num w:numId="35">
    <w:abstractNumId w:val="31"/>
  </w:num>
  <w:num w:numId="36">
    <w:abstractNumId w:val="34"/>
  </w:num>
  <w:num w:numId="37">
    <w:abstractNumId w:val="2"/>
  </w:num>
  <w:num w:numId="38">
    <w:abstractNumId w:val="13"/>
  </w:num>
  <w:num w:numId="39">
    <w:abstractNumId w:val="17"/>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D0"/>
    <w:rsid w:val="000158E5"/>
    <w:rsid w:val="00021630"/>
    <w:rsid w:val="00022137"/>
    <w:rsid w:val="00026AEF"/>
    <w:rsid w:val="00027F30"/>
    <w:rsid w:val="0004406B"/>
    <w:rsid w:val="00050861"/>
    <w:rsid w:val="00066719"/>
    <w:rsid w:val="000729A5"/>
    <w:rsid w:val="000779F4"/>
    <w:rsid w:val="00095117"/>
    <w:rsid w:val="000951FF"/>
    <w:rsid w:val="000A7D0B"/>
    <w:rsid w:val="000E0FF5"/>
    <w:rsid w:val="000E5BE2"/>
    <w:rsid w:val="00117AE8"/>
    <w:rsid w:val="00132757"/>
    <w:rsid w:val="00140873"/>
    <w:rsid w:val="00141A3C"/>
    <w:rsid w:val="00141DBE"/>
    <w:rsid w:val="00146BA6"/>
    <w:rsid w:val="00150C18"/>
    <w:rsid w:val="00163EB5"/>
    <w:rsid w:val="001711B8"/>
    <w:rsid w:val="00185A20"/>
    <w:rsid w:val="001A162D"/>
    <w:rsid w:val="001A46CE"/>
    <w:rsid w:val="001C41AD"/>
    <w:rsid w:val="001D55E8"/>
    <w:rsid w:val="001D6F16"/>
    <w:rsid w:val="001E297A"/>
    <w:rsid w:val="001E5D83"/>
    <w:rsid w:val="001E7876"/>
    <w:rsid w:val="001F1C60"/>
    <w:rsid w:val="001F3380"/>
    <w:rsid w:val="002059B0"/>
    <w:rsid w:val="00216277"/>
    <w:rsid w:val="00223A88"/>
    <w:rsid w:val="00227BE2"/>
    <w:rsid w:val="00244296"/>
    <w:rsid w:val="00256DC2"/>
    <w:rsid w:val="002714AA"/>
    <w:rsid w:val="00277D2B"/>
    <w:rsid w:val="0028553D"/>
    <w:rsid w:val="002A2D0D"/>
    <w:rsid w:val="002A7733"/>
    <w:rsid w:val="002D2A60"/>
    <w:rsid w:val="002D2FD2"/>
    <w:rsid w:val="002D4D8F"/>
    <w:rsid w:val="002D5D23"/>
    <w:rsid w:val="002E19EE"/>
    <w:rsid w:val="002E4A81"/>
    <w:rsid w:val="002E4D9D"/>
    <w:rsid w:val="002F1E5A"/>
    <w:rsid w:val="00304F42"/>
    <w:rsid w:val="003268FA"/>
    <w:rsid w:val="00356F44"/>
    <w:rsid w:val="0036361A"/>
    <w:rsid w:val="00380EE6"/>
    <w:rsid w:val="00392CC0"/>
    <w:rsid w:val="003A34AF"/>
    <w:rsid w:val="003B051C"/>
    <w:rsid w:val="003C6C2B"/>
    <w:rsid w:val="0040322B"/>
    <w:rsid w:val="00424D9F"/>
    <w:rsid w:val="004307BC"/>
    <w:rsid w:val="00452D1B"/>
    <w:rsid w:val="004561AE"/>
    <w:rsid w:val="00471B1F"/>
    <w:rsid w:val="00474BF7"/>
    <w:rsid w:val="00476A72"/>
    <w:rsid w:val="00477EE0"/>
    <w:rsid w:val="00482441"/>
    <w:rsid w:val="004C0FFD"/>
    <w:rsid w:val="004C7776"/>
    <w:rsid w:val="004D7E85"/>
    <w:rsid w:val="004E2052"/>
    <w:rsid w:val="004E2BE6"/>
    <w:rsid w:val="004F0BA0"/>
    <w:rsid w:val="00504E23"/>
    <w:rsid w:val="0050550F"/>
    <w:rsid w:val="00522E16"/>
    <w:rsid w:val="00533ECD"/>
    <w:rsid w:val="00536C29"/>
    <w:rsid w:val="00557A02"/>
    <w:rsid w:val="0056076C"/>
    <w:rsid w:val="00561FCF"/>
    <w:rsid w:val="005651A4"/>
    <w:rsid w:val="0056626A"/>
    <w:rsid w:val="00584ED7"/>
    <w:rsid w:val="005872F4"/>
    <w:rsid w:val="00587BA5"/>
    <w:rsid w:val="005A3E47"/>
    <w:rsid w:val="005B19F5"/>
    <w:rsid w:val="005C0D05"/>
    <w:rsid w:val="005C69F6"/>
    <w:rsid w:val="005D5357"/>
    <w:rsid w:val="00602850"/>
    <w:rsid w:val="0062542E"/>
    <w:rsid w:val="0064055A"/>
    <w:rsid w:val="00644A0C"/>
    <w:rsid w:val="00657A4A"/>
    <w:rsid w:val="006622CF"/>
    <w:rsid w:val="00664EC4"/>
    <w:rsid w:val="00672C16"/>
    <w:rsid w:val="006909A0"/>
    <w:rsid w:val="00693268"/>
    <w:rsid w:val="006B1E88"/>
    <w:rsid w:val="006B3645"/>
    <w:rsid w:val="006D3757"/>
    <w:rsid w:val="006E49EF"/>
    <w:rsid w:val="006F4415"/>
    <w:rsid w:val="00713085"/>
    <w:rsid w:val="00731AA1"/>
    <w:rsid w:val="0074051C"/>
    <w:rsid w:val="00753BE8"/>
    <w:rsid w:val="007B2A64"/>
    <w:rsid w:val="007C0BA7"/>
    <w:rsid w:val="007C49D2"/>
    <w:rsid w:val="007D2517"/>
    <w:rsid w:val="007E2D7E"/>
    <w:rsid w:val="007E6FD2"/>
    <w:rsid w:val="008000AA"/>
    <w:rsid w:val="00833232"/>
    <w:rsid w:val="00851FC5"/>
    <w:rsid w:val="008533A4"/>
    <w:rsid w:val="008573B3"/>
    <w:rsid w:val="00862465"/>
    <w:rsid w:val="0088286C"/>
    <w:rsid w:val="008958E3"/>
    <w:rsid w:val="008B6B35"/>
    <w:rsid w:val="008C1449"/>
    <w:rsid w:val="008C3D39"/>
    <w:rsid w:val="008C5A7E"/>
    <w:rsid w:val="008D2B82"/>
    <w:rsid w:val="008D5460"/>
    <w:rsid w:val="0091426A"/>
    <w:rsid w:val="009265D0"/>
    <w:rsid w:val="009432FA"/>
    <w:rsid w:val="00956803"/>
    <w:rsid w:val="00960D86"/>
    <w:rsid w:val="0096696A"/>
    <w:rsid w:val="009674A5"/>
    <w:rsid w:val="00972DF8"/>
    <w:rsid w:val="0097316E"/>
    <w:rsid w:val="00975F1E"/>
    <w:rsid w:val="00991E46"/>
    <w:rsid w:val="009A5FC1"/>
    <w:rsid w:val="009A7E8F"/>
    <w:rsid w:val="009D1241"/>
    <w:rsid w:val="009F5B90"/>
    <w:rsid w:val="00A50F91"/>
    <w:rsid w:val="00A54642"/>
    <w:rsid w:val="00A60D3B"/>
    <w:rsid w:val="00A61E47"/>
    <w:rsid w:val="00A8054E"/>
    <w:rsid w:val="00A975AB"/>
    <w:rsid w:val="00AD0308"/>
    <w:rsid w:val="00AF4FE7"/>
    <w:rsid w:val="00B05B60"/>
    <w:rsid w:val="00B14AEE"/>
    <w:rsid w:val="00B51942"/>
    <w:rsid w:val="00B54213"/>
    <w:rsid w:val="00B56EE1"/>
    <w:rsid w:val="00B6429A"/>
    <w:rsid w:val="00BB104D"/>
    <w:rsid w:val="00BB1095"/>
    <w:rsid w:val="00BC1D91"/>
    <w:rsid w:val="00BE2168"/>
    <w:rsid w:val="00BF0CFD"/>
    <w:rsid w:val="00BF44B8"/>
    <w:rsid w:val="00BF4FED"/>
    <w:rsid w:val="00C04CD2"/>
    <w:rsid w:val="00C175C4"/>
    <w:rsid w:val="00C2125C"/>
    <w:rsid w:val="00C226DB"/>
    <w:rsid w:val="00C50622"/>
    <w:rsid w:val="00C5157B"/>
    <w:rsid w:val="00C53685"/>
    <w:rsid w:val="00C56DFB"/>
    <w:rsid w:val="00C62B9B"/>
    <w:rsid w:val="00C664C6"/>
    <w:rsid w:val="00C80C75"/>
    <w:rsid w:val="00C81220"/>
    <w:rsid w:val="00C95DC0"/>
    <w:rsid w:val="00CC0170"/>
    <w:rsid w:val="00CC726A"/>
    <w:rsid w:val="00CE0FCC"/>
    <w:rsid w:val="00D07C83"/>
    <w:rsid w:val="00D4006F"/>
    <w:rsid w:val="00D41542"/>
    <w:rsid w:val="00D44643"/>
    <w:rsid w:val="00D4483D"/>
    <w:rsid w:val="00D509AA"/>
    <w:rsid w:val="00D52779"/>
    <w:rsid w:val="00D72739"/>
    <w:rsid w:val="00D73CE1"/>
    <w:rsid w:val="00D76656"/>
    <w:rsid w:val="00D84491"/>
    <w:rsid w:val="00D92629"/>
    <w:rsid w:val="00DB24E2"/>
    <w:rsid w:val="00DC1EE2"/>
    <w:rsid w:val="00DC70C9"/>
    <w:rsid w:val="00DD206F"/>
    <w:rsid w:val="00DD45EF"/>
    <w:rsid w:val="00DE4C7C"/>
    <w:rsid w:val="00E24B61"/>
    <w:rsid w:val="00E25DBD"/>
    <w:rsid w:val="00E30FE8"/>
    <w:rsid w:val="00E36A94"/>
    <w:rsid w:val="00E405D8"/>
    <w:rsid w:val="00E4425D"/>
    <w:rsid w:val="00E468CF"/>
    <w:rsid w:val="00E50DA7"/>
    <w:rsid w:val="00E511E0"/>
    <w:rsid w:val="00E71028"/>
    <w:rsid w:val="00E71078"/>
    <w:rsid w:val="00E829C6"/>
    <w:rsid w:val="00EA0362"/>
    <w:rsid w:val="00EA13B2"/>
    <w:rsid w:val="00EB05DE"/>
    <w:rsid w:val="00EB5113"/>
    <w:rsid w:val="00EE48F9"/>
    <w:rsid w:val="00EE69F1"/>
    <w:rsid w:val="00EF14EB"/>
    <w:rsid w:val="00EF3C8A"/>
    <w:rsid w:val="00F06EDE"/>
    <w:rsid w:val="00F11C8D"/>
    <w:rsid w:val="00F3357B"/>
    <w:rsid w:val="00F62AAA"/>
    <w:rsid w:val="00F66AA0"/>
    <w:rsid w:val="00F66DD8"/>
    <w:rsid w:val="00F67E75"/>
    <w:rsid w:val="00F71EEB"/>
    <w:rsid w:val="00F73436"/>
    <w:rsid w:val="00F761CC"/>
    <w:rsid w:val="00F77796"/>
    <w:rsid w:val="00F77B59"/>
    <w:rsid w:val="00F80191"/>
    <w:rsid w:val="00F80A5E"/>
    <w:rsid w:val="00F860E2"/>
    <w:rsid w:val="00F8786A"/>
    <w:rsid w:val="00FA577F"/>
    <w:rsid w:val="00FB0828"/>
    <w:rsid w:val="00FB537D"/>
    <w:rsid w:val="00FC56D0"/>
    <w:rsid w:val="00FD76A9"/>
    <w:rsid w:val="00FE2E89"/>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557A02"/>
    <w:pPr>
      <w:keepNext/>
      <w:keepLines/>
      <w:autoSpaceDE w:val="0"/>
      <w:autoSpaceDN w:val="0"/>
      <w:adjustRightInd w:val="0"/>
      <w:spacing w:before="40" w:after="0" w:line="240" w:lineRule="auto"/>
      <w:ind w:firstLine="709"/>
      <w:jc w:val="both"/>
      <w:outlineLvl w:val="4"/>
    </w:pPr>
    <w:rPr>
      <w:rFonts w:ascii="Calibri Light" w:eastAsia="Times New Roman" w:hAnsi="Calibri Light" w:cs="Times New Roman"/>
      <w:bCs/>
      <w:color w:val="2E74B5"/>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9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9AA"/>
    <w:rPr>
      <w:rFonts w:eastAsiaTheme="minorEastAsia"/>
      <w:lang w:eastAsia="ru-RU"/>
    </w:rPr>
  </w:style>
  <w:style w:type="paragraph" w:styleId="a5">
    <w:name w:val="List Paragraph"/>
    <w:basedOn w:val="a"/>
    <w:uiPriority w:val="34"/>
    <w:qFormat/>
    <w:rsid w:val="00BF4FED"/>
    <w:pPr>
      <w:ind w:left="720"/>
      <w:contextualSpacing/>
    </w:pPr>
  </w:style>
  <w:style w:type="paragraph" w:styleId="a6">
    <w:name w:val="Balloon Text"/>
    <w:basedOn w:val="a"/>
    <w:link w:val="a7"/>
    <w:uiPriority w:val="99"/>
    <w:semiHidden/>
    <w:unhideWhenUsed/>
    <w:rsid w:val="007C49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9D2"/>
    <w:rPr>
      <w:rFonts w:ascii="Tahoma" w:hAnsi="Tahoma" w:cs="Tahoma"/>
      <w:sz w:val="16"/>
      <w:szCs w:val="16"/>
    </w:rPr>
  </w:style>
  <w:style w:type="table" w:styleId="a8">
    <w:name w:val="Table Grid"/>
    <w:basedOn w:val="a1"/>
    <w:uiPriority w:val="59"/>
    <w:rsid w:val="006B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66719"/>
    <w:rPr>
      <w:color w:val="0000FF" w:themeColor="hyperlink"/>
      <w:u w:val="single"/>
    </w:rPr>
  </w:style>
  <w:style w:type="paragraph" w:customStyle="1" w:styleId="ConsPlusNormal">
    <w:name w:val="ConsPlusNormal"/>
    <w:link w:val="ConsPlusNormal0"/>
    <w:rsid w:val="007E2D7E"/>
    <w:pPr>
      <w:widowControl w:val="0"/>
      <w:spacing w:after="0" w:line="240" w:lineRule="auto"/>
      <w:ind w:firstLine="720"/>
    </w:pPr>
    <w:rPr>
      <w:rFonts w:ascii="Arial" w:eastAsia="Times New Roman" w:hAnsi="Arial" w:cs="Times New Roman"/>
      <w:snapToGrid w:val="0"/>
      <w:sz w:val="20"/>
      <w:szCs w:val="20"/>
    </w:rPr>
  </w:style>
  <w:style w:type="character" w:customStyle="1" w:styleId="ConsPlusNormal0">
    <w:name w:val="ConsPlusNormal Знак"/>
    <w:link w:val="ConsPlusNormal"/>
    <w:locked/>
    <w:rsid w:val="007E2D7E"/>
    <w:rPr>
      <w:rFonts w:ascii="Arial" w:eastAsia="Times New Roman" w:hAnsi="Arial" w:cs="Times New Roman"/>
      <w:snapToGrid w:val="0"/>
      <w:sz w:val="20"/>
      <w:szCs w:val="20"/>
      <w:lang w:eastAsia="ru-RU"/>
    </w:rPr>
  </w:style>
  <w:style w:type="character" w:customStyle="1" w:styleId="50">
    <w:name w:val="Заголовок 5 Знак"/>
    <w:basedOn w:val="a0"/>
    <w:link w:val="5"/>
    <w:uiPriority w:val="9"/>
    <w:semiHidden/>
    <w:rsid w:val="00557A02"/>
    <w:rPr>
      <w:rFonts w:ascii="Calibri Light" w:eastAsia="Times New Roman" w:hAnsi="Calibri Light" w:cs="Times New Roman"/>
      <w:bCs/>
      <w:color w:val="2E74B5"/>
      <w:sz w:val="30"/>
      <w:szCs w:val="30"/>
    </w:rPr>
  </w:style>
  <w:style w:type="numbering" w:customStyle="1" w:styleId="1">
    <w:name w:val="Нет списка1"/>
    <w:next w:val="a2"/>
    <w:uiPriority w:val="99"/>
    <w:semiHidden/>
    <w:unhideWhenUsed/>
    <w:rsid w:val="00557A02"/>
  </w:style>
  <w:style w:type="paragraph" w:customStyle="1" w:styleId="ConsPlusTitle">
    <w:name w:val="ConsPlusTitle"/>
    <w:rsid w:val="00557A02"/>
    <w:pPr>
      <w:widowControl w:val="0"/>
      <w:autoSpaceDE w:val="0"/>
      <w:autoSpaceDN w:val="0"/>
      <w:spacing w:after="0" w:line="240" w:lineRule="auto"/>
    </w:pPr>
    <w:rPr>
      <w:rFonts w:ascii="Calibri" w:eastAsia="Times New Roman" w:hAnsi="Calibri" w:cs="Calibri"/>
      <w:b/>
      <w:szCs w:val="20"/>
    </w:rPr>
  </w:style>
  <w:style w:type="paragraph" w:styleId="aa">
    <w:name w:val="Normal (Web)"/>
    <w:basedOn w:val="a"/>
    <w:uiPriority w:val="99"/>
    <w:semiHidden/>
    <w:unhideWhenUsed/>
    <w:rsid w:val="00557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Абзац"/>
    <w:basedOn w:val="a"/>
    <w:rsid w:val="00557A02"/>
    <w:pPr>
      <w:suppressAutoHyphens/>
      <w:spacing w:after="0" w:line="300" w:lineRule="auto"/>
      <w:ind w:firstLine="709"/>
      <w:jc w:val="both"/>
    </w:pPr>
    <w:rPr>
      <w:rFonts w:ascii="Garamond" w:eastAsia="Times New Roman" w:hAnsi="Garamond" w:cs="Times New Roman"/>
      <w:sz w:val="20"/>
      <w:szCs w:val="20"/>
    </w:rPr>
  </w:style>
  <w:style w:type="paragraph" w:styleId="ac">
    <w:name w:val="footer"/>
    <w:basedOn w:val="a"/>
    <w:link w:val="ad"/>
    <w:uiPriority w:val="99"/>
    <w:unhideWhenUsed/>
    <w:rsid w:val="00557A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557A02"/>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557A02"/>
    <w:rPr>
      <w:sz w:val="16"/>
      <w:szCs w:val="16"/>
    </w:rPr>
  </w:style>
  <w:style w:type="paragraph" w:styleId="af">
    <w:name w:val="annotation text"/>
    <w:basedOn w:val="a"/>
    <w:link w:val="af0"/>
    <w:uiPriority w:val="99"/>
    <w:semiHidden/>
    <w:unhideWhenUsed/>
    <w:rsid w:val="00557A02"/>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557A0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57A02"/>
    <w:rPr>
      <w:b/>
      <w:bCs/>
    </w:rPr>
  </w:style>
  <w:style w:type="character" w:customStyle="1" w:styleId="af2">
    <w:name w:val="Тема примечания Знак"/>
    <w:basedOn w:val="af0"/>
    <w:link w:val="af1"/>
    <w:uiPriority w:val="99"/>
    <w:semiHidden/>
    <w:rsid w:val="00557A02"/>
    <w:rPr>
      <w:rFonts w:ascii="Times New Roman" w:eastAsia="Times New Roman" w:hAnsi="Times New Roman" w:cs="Times New Roman"/>
      <w:b/>
      <w:bCs/>
      <w:sz w:val="20"/>
      <w:szCs w:val="20"/>
      <w:lang w:eastAsia="ru-RU"/>
    </w:rPr>
  </w:style>
  <w:style w:type="table" w:customStyle="1" w:styleId="10">
    <w:name w:val="Сетка таблицы1"/>
    <w:basedOn w:val="a1"/>
    <w:next w:val="a8"/>
    <w:uiPriority w:val="59"/>
    <w:rsid w:val="00557A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A0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1"/>
    <w:next w:val="a2"/>
    <w:uiPriority w:val="99"/>
    <w:semiHidden/>
    <w:unhideWhenUsed/>
    <w:rsid w:val="00557A02"/>
  </w:style>
  <w:style w:type="table" w:customStyle="1" w:styleId="TableNormal">
    <w:name w:val="Table Normal"/>
    <w:uiPriority w:val="2"/>
    <w:semiHidden/>
    <w:unhideWhenUsed/>
    <w:qFormat/>
    <w:rsid w:val="00557A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557A02"/>
    <w:pPr>
      <w:keepNext/>
      <w:keepLines/>
      <w:autoSpaceDE w:val="0"/>
      <w:autoSpaceDN w:val="0"/>
      <w:adjustRightInd w:val="0"/>
      <w:spacing w:before="40" w:after="0" w:line="240" w:lineRule="auto"/>
      <w:ind w:firstLine="709"/>
      <w:jc w:val="both"/>
      <w:outlineLvl w:val="4"/>
    </w:pPr>
    <w:rPr>
      <w:rFonts w:ascii="Calibri Light" w:eastAsia="Times New Roman" w:hAnsi="Calibri Light" w:cs="Times New Roman"/>
      <w:bCs/>
      <w:color w:val="2E74B5"/>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9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9AA"/>
    <w:rPr>
      <w:rFonts w:eastAsiaTheme="minorEastAsia"/>
      <w:lang w:eastAsia="ru-RU"/>
    </w:rPr>
  </w:style>
  <w:style w:type="paragraph" w:styleId="a5">
    <w:name w:val="List Paragraph"/>
    <w:basedOn w:val="a"/>
    <w:uiPriority w:val="34"/>
    <w:qFormat/>
    <w:rsid w:val="00BF4FED"/>
    <w:pPr>
      <w:ind w:left="720"/>
      <w:contextualSpacing/>
    </w:pPr>
  </w:style>
  <w:style w:type="paragraph" w:styleId="a6">
    <w:name w:val="Balloon Text"/>
    <w:basedOn w:val="a"/>
    <w:link w:val="a7"/>
    <w:uiPriority w:val="99"/>
    <w:semiHidden/>
    <w:unhideWhenUsed/>
    <w:rsid w:val="007C49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9D2"/>
    <w:rPr>
      <w:rFonts w:ascii="Tahoma" w:hAnsi="Tahoma" w:cs="Tahoma"/>
      <w:sz w:val="16"/>
      <w:szCs w:val="16"/>
    </w:rPr>
  </w:style>
  <w:style w:type="table" w:styleId="a8">
    <w:name w:val="Table Grid"/>
    <w:basedOn w:val="a1"/>
    <w:uiPriority w:val="59"/>
    <w:rsid w:val="006B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66719"/>
    <w:rPr>
      <w:color w:val="0000FF" w:themeColor="hyperlink"/>
      <w:u w:val="single"/>
    </w:rPr>
  </w:style>
  <w:style w:type="paragraph" w:customStyle="1" w:styleId="ConsPlusNormal">
    <w:name w:val="ConsPlusNormal"/>
    <w:link w:val="ConsPlusNormal0"/>
    <w:rsid w:val="007E2D7E"/>
    <w:pPr>
      <w:widowControl w:val="0"/>
      <w:spacing w:after="0" w:line="240" w:lineRule="auto"/>
      <w:ind w:firstLine="720"/>
    </w:pPr>
    <w:rPr>
      <w:rFonts w:ascii="Arial" w:eastAsia="Times New Roman" w:hAnsi="Arial" w:cs="Times New Roman"/>
      <w:snapToGrid w:val="0"/>
      <w:sz w:val="20"/>
      <w:szCs w:val="20"/>
    </w:rPr>
  </w:style>
  <w:style w:type="character" w:customStyle="1" w:styleId="ConsPlusNormal0">
    <w:name w:val="ConsPlusNormal Знак"/>
    <w:link w:val="ConsPlusNormal"/>
    <w:locked/>
    <w:rsid w:val="007E2D7E"/>
    <w:rPr>
      <w:rFonts w:ascii="Arial" w:eastAsia="Times New Roman" w:hAnsi="Arial" w:cs="Times New Roman"/>
      <w:snapToGrid w:val="0"/>
      <w:sz w:val="20"/>
      <w:szCs w:val="20"/>
      <w:lang w:eastAsia="ru-RU"/>
    </w:rPr>
  </w:style>
  <w:style w:type="character" w:customStyle="1" w:styleId="50">
    <w:name w:val="Заголовок 5 Знак"/>
    <w:basedOn w:val="a0"/>
    <w:link w:val="5"/>
    <w:uiPriority w:val="9"/>
    <w:semiHidden/>
    <w:rsid w:val="00557A02"/>
    <w:rPr>
      <w:rFonts w:ascii="Calibri Light" w:eastAsia="Times New Roman" w:hAnsi="Calibri Light" w:cs="Times New Roman"/>
      <w:bCs/>
      <w:color w:val="2E74B5"/>
      <w:sz w:val="30"/>
      <w:szCs w:val="30"/>
    </w:rPr>
  </w:style>
  <w:style w:type="numbering" w:customStyle="1" w:styleId="1">
    <w:name w:val="Нет списка1"/>
    <w:next w:val="a2"/>
    <w:uiPriority w:val="99"/>
    <w:semiHidden/>
    <w:unhideWhenUsed/>
    <w:rsid w:val="00557A02"/>
  </w:style>
  <w:style w:type="paragraph" w:customStyle="1" w:styleId="ConsPlusTitle">
    <w:name w:val="ConsPlusTitle"/>
    <w:rsid w:val="00557A02"/>
    <w:pPr>
      <w:widowControl w:val="0"/>
      <w:autoSpaceDE w:val="0"/>
      <w:autoSpaceDN w:val="0"/>
      <w:spacing w:after="0" w:line="240" w:lineRule="auto"/>
    </w:pPr>
    <w:rPr>
      <w:rFonts w:ascii="Calibri" w:eastAsia="Times New Roman" w:hAnsi="Calibri" w:cs="Calibri"/>
      <w:b/>
      <w:szCs w:val="20"/>
    </w:rPr>
  </w:style>
  <w:style w:type="paragraph" w:styleId="aa">
    <w:name w:val="Normal (Web)"/>
    <w:basedOn w:val="a"/>
    <w:uiPriority w:val="99"/>
    <w:semiHidden/>
    <w:unhideWhenUsed/>
    <w:rsid w:val="00557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Абзац"/>
    <w:basedOn w:val="a"/>
    <w:rsid w:val="00557A02"/>
    <w:pPr>
      <w:suppressAutoHyphens/>
      <w:spacing w:after="0" w:line="300" w:lineRule="auto"/>
      <w:ind w:firstLine="709"/>
      <w:jc w:val="both"/>
    </w:pPr>
    <w:rPr>
      <w:rFonts w:ascii="Garamond" w:eastAsia="Times New Roman" w:hAnsi="Garamond" w:cs="Times New Roman"/>
      <w:sz w:val="20"/>
      <w:szCs w:val="20"/>
    </w:rPr>
  </w:style>
  <w:style w:type="paragraph" w:styleId="ac">
    <w:name w:val="footer"/>
    <w:basedOn w:val="a"/>
    <w:link w:val="ad"/>
    <w:uiPriority w:val="99"/>
    <w:unhideWhenUsed/>
    <w:rsid w:val="00557A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557A02"/>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557A02"/>
    <w:rPr>
      <w:sz w:val="16"/>
      <w:szCs w:val="16"/>
    </w:rPr>
  </w:style>
  <w:style w:type="paragraph" w:styleId="af">
    <w:name w:val="annotation text"/>
    <w:basedOn w:val="a"/>
    <w:link w:val="af0"/>
    <w:uiPriority w:val="99"/>
    <w:semiHidden/>
    <w:unhideWhenUsed/>
    <w:rsid w:val="00557A02"/>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semiHidden/>
    <w:rsid w:val="00557A0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57A02"/>
    <w:rPr>
      <w:b/>
      <w:bCs/>
    </w:rPr>
  </w:style>
  <w:style w:type="character" w:customStyle="1" w:styleId="af2">
    <w:name w:val="Тема примечания Знак"/>
    <w:basedOn w:val="af0"/>
    <w:link w:val="af1"/>
    <w:uiPriority w:val="99"/>
    <w:semiHidden/>
    <w:rsid w:val="00557A02"/>
    <w:rPr>
      <w:rFonts w:ascii="Times New Roman" w:eastAsia="Times New Roman" w:hAnsi="Times New Roman" w:cs="Times New Roman"/>
      <w:b/>
      <w:bCs/>
      <w:sz w:val="20"/>
      <w:szCs w:val="20"/>
      <w:lang w:eastAsia="ru-RU"/>
    </w:rPr>
  </w:style>
  <w:style w:type="table" w:customStyle="1" w:styleId="10">
    <w:name w:val="Сетка таблицы1"/>
    <w:basedOn w:val="a1"/>
    <w:next w:val="a8"/>
    <w:uiPriority w:val="59"/>
    <w:rsid w:val="00557A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A0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1"/>
    <w:next w:val="a2"/>
    <w:uiPriority w:val="99"/>
    <w:semiHidden/>
    <w:unhideWhenUsed/>
    <w:rsid w:val="00557A02"/>
  </w:style>
  <w:style w:type="table" w:customStyle="1" w:styleId="TableNormal">
    <w:name w:val="Table Normal"/>
    <w:uiPriority w:val="2"/>
    <w:semiHidden/>
    <w:unhideWhenUsed/>
    <w:qFormat/>
    <w:rsid w:val="00557A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FB94382168F3689163F55A9321C861BC33A9AD2AD47D20DEAB245DE546F3BD15EE8113F4BE0D784E09A904986A3C8B1D571798D9320F053Aj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8048</Words>
  <Characters>45876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Андреевна Макоткина</dc:creator>
  <cp:lastModifiedBy>Костырева</cp:lastModifiedBy>
  <cp:revision>2</cp:revision>
  <cp:lastPrinted>2021-08-25T09:27:00Z</cp:lastPrinted>
  <dcterms:created xsi:type="dcterms:W3CDTF">2021-09-07T05:27:00Z</dcterms:created>
  <dcterms:modified xsi:type="dcterms:W3CDTF">2021-09-07T05:27:00Z</dcterms:modified>
</cp:coreProperties>
</file>