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2D3A" w:rsidRDefault="007F2D3A">
      <w:pPr>
        <w:pStyle w:val="a3"/>
        <w:ind w:firstLine="0"/>
        <w:jc w:val="center"/>
        <w:rPr>
          <w:sz w:val="26"/>
          <w:szCs w:val="26"/>
        </w:rPr>
      </w:pPr>
    </w:p>
    <w:p w:rsidR="00DF5591" w:rsidRDefault="00697F82">
      <w:pPr>
        <w:pStyle w:val="a3"/>
        <w:ind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Перечень вопросов </w:t>
      </w:r>
    </w:p>
    <w:p w:rsidR="00DF5591" w:rsidRDefault="00697F82">
      <w:pPr>
        <w:pStyle w:val="a3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для обсуждений в ходе публичных консультаций</w:t>
      </w:r>
    </w:p>
    <w:p w:rsidR="00DF5591" w:rsidRDefault="00DF5591">
      <w:pPr>
        <w:pStyle w:val="a3"/>
        <w:ind w:firstLine="0"/>
        <w:jc w:val="center"/>
        <w:rPr>
          <w:sz w:val="26"/>
          <w:szCs w:val="26"/>
        </w:rPr>
      </w:pPr>
    </w:p>
    <w:p w:rsidR="00DF5591" w:rsidRDefault="00697F82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1. Актуальна ли сегодня заявленная разработчиком проекта акта проблема? Позволит ли принятие данного проекта решить проблему?</w:t>
      </w:r>
    </w:p>
    <w:p w:rsidR="00DF5591" w:rsidRDefault="00697F82">
      <w:pPr>
        <w:pStyle w:val="Default"/>
        <w:spacing w:line="276" w:lineRule="auto"/>
        <w:ind w:firstLine="709"/>
        <w:jc w:val="both"/>
      </w:pPr>
      <w:r>
        <w:rPr>
          <w:rFonts w:ascii="PT Astra Serif;Gentium Basic" w:hAnsi="PT Astra Serif;Gentium Basic" w:cs="PT Astra Serif;Gentium Basic"/>
          <w:sz w:val="26"/>
          <w:szCs w:val="26"/>
        </w:rPr>
        <w:t>2. </w:t>
      </w:r>
      <w:r>
        <w:rPr>
          <w:rFonts w:ascii="PT Astra Serif;Gentium Basic" w:hAnsi="PT Astra Serif;Gentium Basic" w:cs="PT Astra Serif;Gentium Basic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</w:t>
      </w:r>
      <w:r>
        <w:rPr>
          <w:rFonts w:ascii="PT Astra Serif;Gentium Basic" w:hAnsi="PT Astra Serif;Gentium Basic" w:cs="PT Astra Serif;Gentium Basic"/>
          <w:sz w:val="26"/>
          <w:szCs w:val="26"/>
        </w:rPr>
        <w:t xml:space="preserve">и бы менее затратные и/или более эффективны. </w:t>
      </w:r>
    </w:p>
    <w:p w:rsidR="00DF5591" w:rsidRDefault="00697F82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3. 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</w:t>
      </w:r>
      <w:r>
        <w:rPr>
          <w:rFonts w:ascii="PT Astra Serif;Gentium Basic" w:hAnsi="PT Astra Serif;Gentium Basic" w:cs="PT Astra Serif;Gentium Basic"/>
          <w:sz w:val="26"/>
          <w:szCs w:val="26"/>
        </w:rPr>
        <w:t>тчете?</w:t>
      </w:r>
    </w:p>
    <w:p w:rsidR="00DF5591" w:rsidRDefault="00697F82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4. Существуют ли менее затратные и (или) более эффективные способы решения проблемы? Если да, опишите их.</w:t>
      </w:r>
    </w:p>
    <w:p w:rsidR="00DF5591" w:rsidRDefault="00697F82">
      <w:pPr>
        <w:pStyle w:val="Default"/>
        <w:spacing w:line="276" w:lineRule="auto"/>
        <w:ind w:firstLine="709"/>
        <w:jc w:val="both"/>
      </w:pPr>
      <w:r>
        <w:rPr>
          <w:rFonts w:ascii="PT Astra Serif;Gentium Basic" w:hAnsi="PT Astra Serif;Gentium Basic" w:cs="PT Astra Serif;Gentium Basic"/>
          <w:sz w:val="26"/>
          <w:szCs w:val="26"/>
        </w:rPr>
        <w:t>5. Содержит ли проект акта нормы, противоречащие действующему законодательству?  Если да, укажите их.</w:t>
      </w:r>
    </w:p>
    <w:p w:rsidR="00DF5591" w:rsidRDefault="00697F82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6. Содержит ли проект акта нормы, положен</w:t>
      </w:r>
      <w:r>
        <w:rPr>
          <w:rFonts w:ascii="PT Astra Serif;Gentium Basic" w:hAnsi="PT Astra Serif;Gentium Basic" w:cs="PT Astra Serif;Gentium Basic"/>
          <w:sz w:val="26"/>
          <w:szCs w:val="26"/>
        </w:rPr>
        <w:t>ия и термины, позволяющие их толковать неоднозначно? Если да, укажите их.</w:t>
      </w:r>
    </w:p>
    <w:p w:rsidR="00DF5591" w:rsidRDefault="00697F82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7. Содержит ли проект акта нормы, невыполнимые на практике? Если да, укажите их.</w:t>
      </w:r>
    </w:p>
    <w:p w:rsidR="00DF5591" w:rsidRDefault="00697F82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8. Требуется ли переходный период для вступления в силу проекта акта? Если да, укажите, каким он долж</w:t>
      </w:r>
      <w:r>
        <w:rPr>
          <w:rFonts w:ascii="PT Astra Serif;Gentium Basic" w:hAnsi="PT Astra Serif;Gentium Basic" w:cs="PT Astra Serif;Gentium Basic"/>
          <w:sz w:val="26"/>
          <w:szCs w:val="26"/>
        </w:rPr>
        <w:t>ен быть, либо какую дату вступления в силу проекта акта следует предусмотреть</w:t>
      </w:r>
    </w:p>
    <w:p w:rsidR="00DF5591" w:rsidRDefault="00697F8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 Иные предложения и замечания, которые целесообразно учесть в рамках оценки регулирующего воздействия.</w:t>
      </w:r>
    </w:p>
    <w:p w:rsidR="00DF5591" w:rsidRDefault="00DF5591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</w:p>
    <w:p w:rsidR="00DF5591" w:rsidRDefault="00DF5591">
      <w:pPr>
        <w:pStyle w:val="Default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</w:p>
    <w:p w:rsidR="00DF5591" w:rsidRDefault="00DF5591">
      <w:pPr>
        <w:jc w:val="both"/>
        <w:rPr>
          <w:color w:val="000000"/>
          <w:sz w:val="26"/>
          <w:szCs w:val="26"/>
        </w:rPr>
      </w:pPr>
    </w:p>
    <w:p w:rsidR="00DF5591" w:rsidRDefault="00DF5591">
      <w:pPr>
        <w:jc w:val="both"/>
        <w:rPr>
          <w:sz w:val="26"/>
          <w:szCs w:val="26"/>
        </w:rPr>
      </w:pPr>
    </w:p>
    <w:p w:rsidR="00DF5591" w:rsidRDefault="00DF5591">
      <w:pPr>
        <w:jc w:val="both"/>
        <w:rPr>
          <w:sz w:val="26"/>
          <w:szCs w:val="26"/>
        </w:rPr>
      </w:pPr>
    </w:p>
    <w:p w:rsidR="00DF5591" w:rsidRDefault="00DF5591">
      <w:pPr>
        <w:jc w:val="both"/>
        <w:rPr>
          <w:sz w:val="26"/>
          <w:szCs w:val="26"/>
        </w:rPr>
      </w:pPr>
    </w:p>
    <w:p w:rsidR="00DF5591" w:rsidRDefault="00DF5591">
      <w:pPr>
        <w:jc w:val="both"/>
        <w:rPr>
          <w:sz w:val="26"/>
          <w:szCs w:val="26"/>
        </w:rPr>
      </w:pPr>
    </w:p>
    <w:p w:rsidR="00DF5591" w:rsidRDefault="00DF5591">
      <w:pPr>
        <w:jc w:val="both"/>
        <w:rPr>
          <w:sz w:val="26"/>
          <w:szCs w:val="26"/>
        </w:rPr>
      </w:pPr>
    </w:p>
    <w:p w:rsidR="00DF5591" w:rsidRDefault="00DF5591">
      <w:pPr>
        <w:jc w:val="both"/>
        <w:rPr>
          <w:sz w:val="26"/>
          <w:szCs w:val="26"/>
        </w:rPr>
      </w:pPr>
    </w:p>
    <w:sectPr w:rsidR="00DF55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567" w:footer="567" w:gutter="0"/>
      <w:cols w:space="720"/>
      <w:formProt w:val="0"/>
      <w:titlePg/>
      <w:docGrid w:linePitch="312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82" w:rsidRDefault="00697F82">
      <w:r>
        <w:separator/>
      </w:r>
    </w:p>
  </w:endnote>
  <w:endnote w:type="continuationSeparator" w:id="0">
    <w:p w:rsidR="00697F82" w:rsidRDefault="0069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PT Astra Serif;Gentium Basic">
    <w:altName w:val="Times New Roman"/>
    <w:panose1 w:val="00000000000000000000"/>
    <w:charset w:val="00"/>
    <w:family w:val="roman"/>
    <w:notTrueType/>
    <w:pitch w:val="default"/>
  </w:font>
  <w:font w:name="Source Han Sans CN Regular;Time"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91" w:rsidRDefault="00DF5591">
    <w:pPr>
      <w:pStyle w:val="af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91" w:rsidRDefault="00DF55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82" w:rsidRDefault="00697F82">
      <w:r>
        <w:separator/>
      </w:r>
    </w:p>
  </w:footnote>
  <w:footnote w:type="continuationSeparator" w:id="0">
    <w:p w:rsidR="00697F82" w:rsidRDefault="0069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91" w:rsidRDefault="00697F82">
    <w:pPr>
      <w:pStyle w:val="affe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91" w:rsidRDefault="00DF55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7F5"/>
    <w:multiLevelType w:val="multilevel"/>
    <w:tmpl w:val="2A6A94A0"/>
    <w:lvl w:ilvl="0">
      <w:start w:val="1"/>
      <w:numFmt w:val="bullet"/>
      <w:pStyle w:val="a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</w:abstractNum>
  <w:abstractNum w:abstractNumId="1" w15:restartNumberingAfterBreak="0">
    <w:nsid w:val="71E76A37"/>
    <w:multiLevelType w:val="multilevel"/>
    <w:tmpl w:val="402067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7C22CA"/>
    <w:multiLevelType w:val="multilevel"/>
    <w:tmpl w:val="C9E84936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230110"/>
    <w:rsid w:val="00697F82"/>
    <w:rsid w:val="007F2D3A"/>
    <w:rsid w:val="00D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6534-FD55-43BB-84E5-D7B0540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  <w:jc w:val="center"/>
    </w:pPr>
    <w:rPr>
      <w:rFonts w:ascii="PT Astra Serif;Gentium Basic" w:eastAsia="Source Han Sans CN Regular;Time" w:hAnsi="PT Astra Serif;Gentium Basic" w:cs="PT Astra Serif;Gentium Basic"/>
      <w:kern w:val="2"/>
      <w:sz w:val="28"/>
      <w:lang w:val="ru-RU" w:bidi="ar-SA"/>
    </w:rPr>
  </w:style>
  <w:style w:type="paragraph" w:styleId="1">
    <w:name w:val="heading 1"/>
    <w:basedOn w:val="a2"/>
    <w:next w:val="a3"/>
    <w:qFormat/>
    <w:pPr>
      <w:numPr>
        <w:numId w:val="1"/>
      </w:numPr>
      <w:outlineLvl w:val="0"/>
    </w:pPr>
  </w:style>
  <w:style w:type="paragraph" w:styleId="2">
    <w:name w:val="heading 2"/>
    <w:basedOn w:val="a2"/>
    <w:next w:val="a4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2"/>
    <w:next w:val="a4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2"/>
    <w:next w:val="a4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2"/>
    <w:next w:val="a4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4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2"/>
    <w:next w:val="a4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2"/>
    <w:next w:val="a4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2"/>
    <w:next w:val="a4"/>
    <w:qFormat/>
    <w:pPr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PT Astra Serif;Gentium Basic" w:hAnsi="PT Astra Serif;Gentium Basic" w:cs="OpenSymbol"/>
    </w:rPr>
  </w:style>
  <w:style w:type="character" w:customStyle="1" w:styleId="a8">
    <w:name w:val="Символ нумерации"/>
    <w:qFormat/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aa">
    <w:name w:val="Символ сноски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ab">
    <w:name w:val="page number"/>
  </w:style>
  <w:style w:type="character" w:customStyle="1" w:styleId="ac">
    <w:name w:val="Символы названия"/>
    <w:qFormat/>
  </w:style>
  <w:style w:type="character" w:customStyle="1" w:styleId="ad">
    <w:name w:val="Буквица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LineNumbering">
    <w:name w:val="Line Numbering"/>
  </w:style>
  <w:style w:type="character" w:customStyle="1" w:styleId="af1">
    <w:name w:val="Основной элемент указателя"/>
    <w:qFormat/>
    <w:rPr>
      <w:b/>
      <w:bCs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2">
    <w:name w:val="Фуригана"/>
    <w:qFormat/>
    <w:rPr>
      <w:sz w:val="12"/>
      <w:szCs w:val="12"/>
      <w:u w:val="none"/>
      <w:em w:val="none"/>
    </w:rPr>
  </w:style>
  <w:style w:type="character" w:customStyle="1" w:styleId="af3">
    <w:name w:val="Вертикальное направление символов"/>
    <w:qFormat/>
    <w:rPr>
      <w:eastAsianLayout w:id="-1749308160" w:vert="1"/>
    </w:rPr>
  </w:style>
  <w:style w:type="character" w:styleId="af4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5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6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7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8">
    <w:name w:val="Переменная"/>
    <w:qFormat/>
    <w:rPr>
      <w:i/>
      <w:iCs/>
    </w:rPr>
  </w:style>
  <w:style w:type="character" w:customStyle="1" w:styleId="af9">
    <w:name w:val="Определение"/>
    <w:qFormat/>
  </w:style>
  <w:style w:type="character" w:customStyle="1" w:styleId="afa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paragraph" w:customStyle="1" w:styleId="Heading">
    <w:name w:val="Heading"/>
    <w:basedOn w:val="a1"/>
    <w:next w:val="a3"/>
    <w:qFormat/>
    <w:pPr>
      <w:spacing w:after="170"/>
    </w:pPr>
    <w:rPr>
      <w:b/>
    </w:rPr>
  </w:style>
  <w:style w:type="paragraph" w:styleId="a4">
    <w:name w:val="Body Text"/>
    <w:basedOn w:val="a1"/>
    <w:pPr>
      <w:jc w:val="both"/>
    </w:pPr>
  </w:style>
  <w:style w:type="paragraph" w:styleId="afb">
    <w:name w:val="List"/>
    <w:basedOn w:val="a4"/>
    <w:rPr>
      <w:rFonts w:cs="Lohit Devanagari;Times New Roma"/>
    </w:rPr>
  </w:style>
  <w:style w:type="paragraph" w:styleId="afc">
    <w:name w:val="caption"/>
    <w:basedOn w:val="a1"/>
    <w:qFormat/>
    <w:rPr>
      <w:rFonts w:cs="Lohit Devanagari;Times New Roma"/>
    </w:rPr>
  </w:style>
  <w:style w:type="paragraph" w:customStyle="1" w:styleId="Index">
    <w:name w:val="Index"/>
    <w:basedOn w:val="a1"/>
    <w:qFormat/>
    <w:pPr>
      <w:suppressLineNumbers/>
    </w:pPr>
  </w:style>
  <w:style w:type="paragraph" w:customStyle="1" w:styleId="a2">
    <w:name w:val="Заголовок"/>
    <w:basedOn w:val="a1"/>
    <w:next w:val="a3"/>
    <w:qFormat/>
    <w:rPr>
      <w:b/>
    </w:rPr>
  </w:style>
  <w:style w:type="paragraph" w:customStyle="1" w:styleId="11">
    <w:name w:val="Указатель1"/>
    <w:basedOn w:val="a1"/>
    <w:qFormat/>
    <w:pPr>
      <w:jc w:val="left"/>
    </w:pPr>
    <w:rPr>
      <w:rFonts w:cs="Lohit Devanagari;Times New Roma"/>
    </w:rPr>
  </w:style>
  <w:style w:type="paragraph" w:customStyle="1" w:styleId="afd">
    <w:name w:val="Блочная цитата"/>
    <w:basedOn w:val="a1"/>
    <w:qFormat/>
  </w:style>
  <w:style w:type="paragraph" w:styleId="afe">
    <w:name w:val="Subtitle"/>
    <w:basedOn w:val="a1"/>
    <w:next w:val="a3"/>
    <w:qFormat/>
    <w:pPr>
      <w:ind w:left="709"/>
      <w:jc w:val="both"/>
    </w:pPr>
    <w:rPr>
      <w:b/>
    </w:rPr>
  </w:style>
  <w:style w:type="paragraph" w:styleId="a3">
    <w:name w:val="Body Text First Indent"/>
    <w:basedOn w:val="a1"/>
    <w:qFormat/>
    <w:pPr>
      <w:ind w:firstLine="709"/>
      <w:jc w:val="both"/>
    </w:pPr>
  </w:style>
  <w:style w:type="paragraph" w:customStyle="1" w:styleId="aff">
    <w:name w:val="Обратный отступ"/>
    <w:basedOn w:val="a4"/>
    <w:qFormat/>
    <w:pPr>
      <w:tabs>
        <w:tab w:val="left" w:pos="0"/>
      </w:tabs>
    </w:pPr>
  </w:style>
  <w:style w:type="paragraph" w:styleId="aff0">
    <w:name w:val="Body Text Indent"/>
    <w:basedOn w:val="a4"/>
  </w:style>
  <w:style w:type="paragraph" w:styleId="aff1">
    <w:name w:val="Salutation"/>
    <w:basedOn w:val="a1"/>
    <w:qFormat/>
  </w:style>
  <w:style w:type="paragraph" w:styleId="aff2">
    <w:name w:val="Signature"/>
    <w:basedOn w:val="a1"/>
    <w:pPr>
      <w:tabs>
        <w:tab w:val="right" w:pos="31680"/>
      </w:tabs>
      <w:jc w:val="left"/>
    </w:pPr>
  </w:style>
  <w:style w:type="paragraph" w:customStyle="1" w:styleId="aff3">
    <w:name w:val="Отступы"/>
    <w:basedOn w:val="a4"/>
    <w:qFormat/>
    <w:pPr>
      <w:tabs>
        <w:tab w:val="left" w:pos="0"/>
      </w:tabs>
    </w:pPr>
  </w:style>
  <w:style w:type="paragraph" w:styleId="aff4">
    <w:name w:val="annotation text"/>
    <w:basedOn w:val="a4"/>
    <w:qFormat/>
  </w:style>
  <w:style w:type="paragraph" w:customStyle="1" w:styleId="100">
    <w:name w:val="Заголовок 10"/>
    <w:basedOn w:val="a2"/>
    <w:next w:val="a4"/>
    <w:qFormat/>
  </w:style>
  <w:style w:type="paragraph" w:customStyle="1" w:styleId="12">
    <w:name w:val="Начало нумерованного списка 1"/>
    <w:basedOn w:val="afb"/>
    <w:next w:val="a0"/>
    <w:qFormat/>
  </w:style>
  <w:style w:type="paragraph" w:styleId="a0">
    <w:name w:val="List Number"/>
    <w:basedOn w:val="afb"/>
    <w:qFormat/>
    <w:pPr>
      <w:numPr>
        <w:numId w:val="2"/>
      </w:numPr>
    </w:pPr>
  </w:style>
  <w:style w:type="paragraph" w:customStyle="1" w:styleId="13">
    <w:name w:val="Конец нумерованного списка 1"/>
    <w:basedOn w:val="afb"/>
    <w:next w:val="a0"/>
    <w:qFormat/>
  </w:style>
  <w:style w:type="paragraph" w:customStyle="1" w:styleId="14">
    <w:name w:val="Продолжение нумерованного списка 1"/>
    <w:basedOn w:val="afb"/>
    <w:qFormat/>
  </w:style>
  <w:style w:type="paragraph" w:customStyle="1" w:styleId="20">
    <w:name w:val="Начало нумерованного списка 2"/>
    <w:basedOn w:val="afb"/>
    <w:next w:val="21"/>
    <w:qFormat/>
  </w:style>
  <w:style w:type="paragraph" w:styleId="21">
    <w:name w:val="List Number 2"/>
    <w:basedOn w:val="afb"/>
    <w:qFormat/>
  </w:style>
  <w:style w:type="paragraph" w:customStyle="1" w:styleId="22">
    <w:name w:val="Конец нумерованного списка 2"/>
    <w:basedOn w:val="afb"/>
    <w:next w:val="21"/>
    <w:qFormat/>
  </w:style>
  <w:style w:type="paragraph" w:customStyle="1" w:styleId="23">
    <w:name w:val="Продолжение нумерованного списка 2"/>
    <w:basedOn w:val="afb"/>
    <w:qFormat/>
  </w:style>
  <w:style w:type="paragraph" w:customStyle="1" w:styleId="30">
    <w:name w:val="Начало нумерованного списка 3"/>
    <w:basedOn w:val="afb"/>
    <w:next w:val="31"/>
    <w:qFormat/>
  </w:style>
  <w:style w:type="paragraph" w:styleId="31">
    <w:name w:val="List Number 3"/>
    <w:basedOn w:val="afb"/>
    <w:qFormat/>
  </w:style>
  <w:style w:type="paragraph" w:customStyle="1" w:styleId="32">
    <w:name w:val="Конец нумерованного списка 3"/>
    <w:basedOn w:val="afb"/>
    <w:next w:val="31"/>
    <w:qFormat/>
  </w:style>
  <w:style w:type="paragraph" w:customStyle="1" w:styleId="33">
    <w:name w:val="Продолжение нумерованного списка 3"/>
    <w:basedOn w:val="afb"/>
    <w:qFormat/>
  </w:style>
  <w:style w:type="paragraph" w:customStyle="1" w:styleId="40">
    <w:name w:val="Начало нумерованного списка 4"/>
    <w:basedOn w:val="afb"/>
    <w:next w:val="41"/>
    <w:qFormat/>
  </w:style>
  <w:style w:type="paragraph" w:styleId="41">
    <w:name w:val="List Number 4"/>
    <w:basedOn w:val="afb"/>
    <w:qFormat/>
  </w:style>
  <w:style w:type="paragraph" w:customStyle="1" w:styleId="42">
    <w:name w:val="Конец нумерованного списка 4"/>
    <w:basedOn w:val="afb"/>
    <w:next w:val="41"/>
    <w:qFormat/>
  </w:style>
  <w:style w:type="paragraph" w:customStyle="1" w:styleId="43">
    <w:name w:val="Продолжение нумерованного списка 4"/>
    <w:basedOn w:val="afb"/>
    <w:qFormat/>
  </w:style>
  <w:style w:type="paragraph" w:customStyle="1" w:styleId="50">
    <w:name w:val="Начало нумерованного списка 5"/>
    <w:basedOn w:val="afb"/>
    <w:next w:val="51"/>
    <w:qFormat/>
  </w:style>
  <w:style w:type="paragraph" w:styleId="51">
    <w:name w:val="List Number 5"/>
    <w:basedOn w:val="afb"/>
    <w:qFormat/>
  </w:style>
  <w:style w:type="paragraph" w:customStyle="1" w:styleId="52">
    <w:name w:val="Конец нумерованного списка 5"/>
    <w:basedOn w:val="afb"/>
    <w:next w:val="51"/>
    <w:qFormat/>
  </w:style>
  <w:style w:type="paragraph" w:customStyle="1" w:styleId="53">
    <w:name w:val="Продолжение нумерованного списка 5"/>
    <w:basedOn w:val="afb"/>
    <w:qFormat/>
  </w:style>
  <w:style w:type="paragraph" w:customStyle="1" w:styleId="15">
    <w:name w:val="Начало маркированного списка 1"/>
    <w:basedOn w:val="afb"/>
    <w:next w:val="a"/>
    <w:qFormat/>
  </w:style>
  <w:style w:type="paragraph" w:styleId="a">
    <w:name w:val="List Bullet"/>
    <w:basedOn w:val="afb"/>
    <w:qFormat/>
    <w:pPr>
      <w:numPr>
        <w:numId w:val="3"/>
      </w:numPr>
    </w:pPr>
  </w:style>
  <w:style w:type="paragraph" w:customStyle="1" w:styleId="16">
    <w:name w:val="Конец маркированного списка 1"/>
    <w:basedOn w:val="afb"/>
    <w:next w:val="a"/>
    <w:qFormat/>
  </w:style>
  <w:style w:type="paragraph" w:styleId="aff5">
    <w:name w:val="List Continue"/>
    <w:basedOn w:val="afb"/>
    <w:qFormat/>
  </w:style>
  <w:style w:type="paragraph" w:customStyle="1" w:styleId="24">
    <w:name w:val="Начало маркированного списка 2"/>
    <w:basedOn w:val="afb"/>
    <w:next w:val="25"/>
    <w:qFormat/>
  </w:style>
  <w:style w:type="paragraph" w:styleId="25">
    <w:name w:val="List Bullet 2"/>
    <w:basedOn w:val="afb"/>
    <w:qFormat/>
  </w:style>
  <w:style w:type="paragraph" w:customStyle="1" w:styleId="26">
    <w:name w:val="Конец маркированного списка 2"/>
    <w:basedOn w:val="afb"/>
    <w:next w:val="25"/>
    <w:qFormat/>
  </w:style>
  <w:style w:type="paragraph" w:styleId="27">
    <w:name w:val="List Continue 2"/>
    <w:basedOn w:val="afb"/>
    <w:qFormat/>
  </w:style>
  <w:style w:type="paragraph" w:customStyle="1" w:styleId="34">
    <w:name w:val="Начало маркированного списка 3"/>
    <w:basedOn w:val="afb"/>
    <w:next w:val="35"/>
    <w:qFormat/>
  </w:style>
  <w:style w:type="paragraph" w:styleId="35">
    <w:name w:val="List Bullet 3"/>
    <w:basedOn w:val="afb"/>
    <w:qFormat/>
  </w:style>
  <w:style w:type="paragraph" w:customStyle="1" w:styleId="36">
    <w:name w:val="Конец маркированного списка 3"/>
    <w:basedOn w:val="afb"/>
    <w:next w:val="35"/>
    <w:qFormat/>
  </w:style>
  <w:style w:type="paragraph" w:styleId="37">
    <w:name w:val="List Continue 3"/>
    <w:basedOn w:val="afb"/>
    <w:qFormat/>
  </w:style>
  <w:style w:type="paragraph" w:customStyle="1" w:styleId="44">
    <w:name w:val="Начало маркированного списка 4"/>
    <w:basedOn w:val="afb"/>
    <w:next w:val="45"/>
    <w:qFormat/>
  </w:style>
  <w:style w:type="paragraph" w:styleId="45">
    <w:name w:val="List Bullet 4"/>
    <w:basedOn w:val="afb"/>
    <w:qFormat/>
  </w:style>
  <w:style w:type="paragraph" w:customStyle="1" w:styleId="46">
    <w:name w:val="Конец маркированного списка 4"/>
    <w:basedOn w:val="afb"/>
    <w:next w:val="45"/>
    <w:qFormat/>
  </w:style>
  <w:style w:type="paragraph" w:styleId="47">
    <w:name w:val="List Continue 4"/>
    <w:basedOn w:val="afb"/>
    <w:qFormat/>
  </w:style>
  <w:style w:type="paragraph" w:customStyle="1" w:styleId="54">
    <w:name w:val="Начало маркированного списка 5"/>
    <w:basedOn w:val="afb"/>
    <w:next w:val="55"/>
    <w:qFormat/>
  </w:style>
  <w:style w:type="paragraph" w:styleId="55">
    <w:name w:val="List Bullet 5"/>
    <w:basedOn w:val="afb"/>
    <w:qFormat/>
  </w:style>
  <w:style w:type="paragraph" w:customStyle="1" w:styleId="56">
    <w:name w:val="Конец маркированного списка 5"/>
    <w:basedOn w:val="afb"/>
    <w:next w:val="55"/>
    <w:qFormat/>
  </w:style>
  <w:style w:type="paragraph" w:styleId="57">
    <w:name w:val="List Continue 5"/>
    <w:basedOn w:val="afb"/>
    <w:qFormat/>
  </w:style>
  <w:style w:type="paragraph" w:styleId="aff6">
    <w:name w:val="index heading"/>
    <w:basedOn w:val="a2"/>
  </w:style>
  <w:style w:type="paragraph" w:styleId="17">
    <w:name w:val="index 1"/>
    <w:basedOn w:val="11"/>
  </w:style>
  <w:style w:type="paragraph" w:styleId="28">
    <w:name w:val="index 2"/>
    <w:basedOn w:val="11"/>
  </w:style>
  <w:style w:type="paragraph" w:styleId="38">
    <w:name w:val="index 3"/>
    <w:basedOn w:val="11"/>
  </w:style>
  <w:style w:type="paragraph" w:customStyle="1" w:styleId="aff7">
    <w:name w:val="Разделитель предметного указателя"/>
    <w:basedOn w:val="11"/>
    <w:qFormat/>
  </w:style>
  <w:style w:type="paragraph" w:styleId="aff8">
    <w:name w:val="toa heading"/>
    <w:basedOn w:val="a2"/>
    <w:next w:val="18"/>
    <w:qFormat/>
  </w:style>
  <w:style w:type="paragraph" w:styleId="18">
    <w:name w:val="toc 1"/>
    <w:basedOn w:val="11"/>
    <w:pPr>
      <w:tabs>
        <w:tab w:val="right" w:leader="dot" w:pos="9638"/>
      </w:tabs>
    </w:pPr>
  </w:style>
  <w:style w:type="paragraph" w:styleId="29">
    <w:name w:val="toc 2"/>
    <w:basedOn w:val="11"/>
    <w:pPr>
      <w:tabs>
        <w:tab w:val="right" w:leader="dot" w:pos="9355"/>
      </w:tabs>
    </w:pPr>
  </w:style>
  <w:style w:type="paragraph" w:styleId="39">
    <w:name w:val="toc 3"/>
    <w:basedOn w:val="11"/>
    <w:pPr>
      <w:tabs>
        <w:tab w:val="right" w:leader="dot" w:pos="9072"/>
      </w:tabs>
    </w:pPr>
  </w:style>
  <w:style w:type="paragraph" w:styleId="48">
    <w:name w:val="toc 4"/>
    <w:basedOn w:val="11"/>
    <w:pPr>
      <w:tabs>
        <w:tab w:val="right" w:leader="dot" w:pos="8789"/>
      </w:tabs>
    </w:pPr>
  </w:style>
  <w:style w:type="paragraph" w:styleId="58">
    <w:name w:val="toc 5"/>
    <w:basedOn w:val="11"/>
    <w:pPr>
      <w:tabs>
        <w:tab w:val="right" w:leader="dot" w:pos="8506"/>
      </w:tabs>
    </w:pPr>
  </w:style>
  <w:style w:type="paragraph" w:customStyle="1" w:styleId="aff9">
    <w:name w:val="Заголовок указателей пользователя"/>
    <w:basedOn w:val="a2"/>
    <w:qFormat/>
  </w:style>
  <w:style w:type="paragraph" w:customStyle="1" w:styleId="19">
    <w:name w:val="Указатель пользователя 1"/>
    <w:basedOn w:val="11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1"/>
    <w:qFormat/>
    <w:pPr>
      <w:tabs>
        <w:tab w:val="right" w:leader="dot" w:pos="8506"/>
      </w:tabs>
    </w:pPr>
  </w:style>
  <w:style w:type="paragraph" w:styleId="60">
    <w:name w:val="toc 6"/>
    <w:basedOn w:val="11"/>
    <w:pPr>
      <w:tabs>
        <w:tab w:val="right" w:leader="dot" w:pos="8223"/>
      </w:tabs>
    </w:pPr>
  </w:style>
  <w:style w:type="paragraph" w:styleId="70">
    <w:name w:val="toc 7"/>
    <w:basedOn w:val="11"/>
    <w:pPr>
      <w:tabs>
        <w:tab w:val="right" w:leader="dot" w:pos="7940"/>
      </w:tabs>
    </w:pPr>
  </w:style>
  <w:style w:type="paragraph" w:styleId="80">
    <w:name w:val="toc 8"/>
    <w:basedOn w:val="11"/>
    <w:pPr>
      <w:tabs>
        <w:tab w:val="right" w:leader="dot" w:pos="7657"/>
      </w:tabs>
    </w:pPr>
  </w:style>
  <w:style w:type="paragraph" w:styleId="90">
    <w:name w:val="toc 9"/>
    <w:basedOn w:val="11"/>
    <w:pPr>
      <w:tabs>
        <w:tab w:val="right" w:leader="dot" w:pos="7374"/>
      </w:tabs>
    </w:pPr>
  </w:style>
  <w:style w:type="paragraph" w:customStyle="1" w:styleId="101">
    <w:name w:val="Оглавление 10"/>
    <w:basedOn w:val="1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1"/>
    <w:qFormat/>
    <w:pPr>
      <w:tabs>
        <w:tab w:val="right" w:leader="dot" w:pos="9638"/>
      </w:tabs>
    </w:pPr>
  </w:style>
  <w:style w:type="paragraph" w:customStyle="1" w:styleId="affa">
    <w:name w:val="Заголовок списка объектов"/>
    <w:basedOn w:val="a2"/>
    <w:qFormat/>
  </w:style>
  <w:style w:type="paragraph" w:customStyle="1" w:styleId="1a">
    <w:name w:val="Список объектов 1"/>
    <w:basedOn w:val="11"/>
    <w:qFormat/>
    <w:pPr>
      <w:tabs>
        <w:tab w:val="right" w:leader="dot" w:pos="9638"/>
      </w:tabs>
    </w:pPr>
  </w:style>
  <w:style w:type="paragraph" w:customStyle="1" w:styleId="affb">
    <w:name w:val="Заголовок списка таблиц"/>
    <w:basedOn w:val="a2"/>
    <w:qFormat/>
  </w:style>
  <w:style w:type="paragraph" w:customStyle="1" w:styleId="1b">
    <w:name w:val="Список таблиц 1"/>
    <w:basedOn w:val="11"/>
    <w:qFormat/>
    <w:pPr>
      <w:tabs>
        <w:tab w:val="right" w:leader="dot" w:pos="9638"/>
      </w:tabs>
    </w:pPr>
  </w:style>
  <w:style w:type="paragraph" w:styleId="affc">
    <w:name w:val="table of authorities"/>
    <w:basedOn w:val="a2"/>
    <w:qFormat/>
  </w:style>
  <w:style w:type="paragraph" w:customStyle="1" w:styleId="1c">
    <w:name w:val="Библиография 1"/>
    <w:basedOn w:val="1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1"/>
    <w:qFormat/>
    <w:pPr>
      <w:tabs>
        <w:tab w:val="right" w:leader="dot" w:pos="7091"/>
      </w:tabs>
    </w:pPr>
  </w:style>
  <w:style w:type="paragraph" w:customStyle="1" w:styleId="affd">
    <w:name w:val="Верхний и нижний колонтитулы"/>
    <w:basedOn w:val="a1"/>
    <w:qFormat/>
    <w:pPr>
      <w:suppressLineNumbers/>
      <w:tabs>
        <w:tab w:val="center" w:pos="4819"/>
        <w:tab w:val="right" w:pos="9638"/>
      </w:tabs>
    </w:pPr>
  </w:style>
  <w:style w:type="paragraph" w:styleId="affe">
    <w:name w:val="header"/>
    <w:basedOn w:val="a1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1"/>
    <w:qFormat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1"/>
    <w:qFormat/>
    <w:pPr>
      <w:tabs>
        <w:tab w:val="center" w:pos="4819"/>
        <w:tab w:val="right" w:pos="9638"/>
      </w:tabs>
      <w:jc w:val="right"/>
    </w:pPr>
  </w:style>
  <w:style w:type="paragraph" w:styleId="afff1">
    <w:name w:val="footer"/>
    <w:basedOn w:val="a1"/>
    <w:pPr>
      <w:tabs>
        <w:tab w:val="center" w:pos="4819"/>
        <w:tab w:val="right" w:pos="9638"/>
      </w:tabs>
    </w:pPr>
  </w:style>
  <w:style w:type="paragraph" w:customStyle="1" w:styleId="afff2">
    <w:name w:val="Нижний колонтитул слева"/>
    <w:basedOn w:val="a1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Нижний колонтитул справа"/>
    <w:basedOn w:val="a1"/>
    <w:qFormat/>
    <w:pPr>
      <w:tabs>
        <w:tab w:val="center" w:pos="4819"/>
        <w:tab w:val="right" w:pos="9638"/>
      </w:tabs>
      <w:jc w:val="right"/>
    </w:pPr>
  </w:style>
  <w:style w:type="paragraph" w:customStyle="1" w:styleId="afff4">
    <w:name w:val="Содержимое таблицы"/>
    <w:basedOn w:val="a1"/>
    <w:qFormat/>
  </w:style>
  <w:style w:type="paragraph" w:customStyle="1" w:styleId="afff5">
    <w:name w:val="Заголовок таблицы"/>
    <w:basedOn w:val="afff4"/>
    <w:qFormat/>
    <w:rPr>
      <w:b/>
    </w:rPr>
  </w:style>
  <w:style w:type="paragraph" w:customStyle="1" w:styleId="afff6">
    <w:name w:val="Иллюстрация"/>
    <w:basedOn w:val="afc"/>
    <w:qFormat/>
  </w:style>
  <w:style w:type="paragraph" w:customStyle="1" w:styleId="afff7">
    <w:name w:val="Таблица"/>
    <w:basedOn w:val="afc"/>
    <w:qFormat/>
  </w:style>
  <w:style w:type="paragraph" w:customStyle="1" w:styleId="1d">
    <w:name w:val="Текст1"/>
    <w:basedOn w:val="afc"/>
    <w:qFormat/>
  </w:style>
  <w:style w:type="paragraph" w:customStyle="1" w:styleId="afff8">
    <w:name w:val="Содержимое врезки"/>
    <w:basedOn w:val="a1"/>
    <w:qFormat/>
  </w:style>
  <w:style w:type="paragraph" w:styleId="afff9">
    <w:name w:val="footnote text"/>
    <w:basedOn w:val="a1"/>
    <w:pPr>
      <w:jc w:val="left"/>
    </w:pPr>
  </w:style>
  <w:style w:type="paragraph" w:styleId="afffa">
    <w:name w:val="envelope address"/>
    <w:basedOn w:val="a1"/>
  </w:style>
  <w:style w:type="paragraph" w:styleId="2b">
    <w:name w:val="envelope return"/>
    <w:basedOn w:val="a1"/>
  </w:style>
  <w:style w:type="paragraph" w:styleId="afffb">
    <w:name w:val="endnote text"/>
    <w:basedOn w:val="a1"/>
  </w:style>
  <w:style w:type="paragraph" w:styleId="afffc">
    <w:name w:val="table of figures"/>
    <w:basedOn w:val="afc"/>
    <w:qFormat/>
  </w:style>
  <w:style w:type="paragraph" w:customStyle="1" w:styleId="afffd">
    <w:name w:val="Текст в заданном формате"/>
    <w:basedOn w:val="a1"/>
    <w:qFormat/>
    <w:rPr>
      <w:rFonts w:cs="Lohit Devanagari;Times New Roma"/>
    </w:rPr>
  </w:style>
  <w:style w:type="paragraph" w:customStyle="1" w:styleId="afffe">
    <w:name w:val="Горизонтальная линия"/>
    <w:basedOn w:val="a1"/>
    <w:next w:val="a4"/>
    <w:qFormat/>
    <w:pPr>
      <w:pBdr>
        <w:bottom w:val="single" w:sz="8" w:space="0" w:color="000000"/>
      </w:pBdr>
    </w:pPr>
    <w:rPr>
      <w:sz w:val="4"/>
    </w:rPr>
  </w:style>
  <w:style w:type="paragraph" w:customStyle="1" w:styleId="affff">
    <w:name w:val="Содержимое списка"/>
    <w:basedOn w:val="a1"/>
    <w:qFormat/>
  </w:style>
  <w:style w:type="paragraph" w:customStyle="1" w:styleId="affff0">
    <w:name w:val="Заголовок списка"/>
    <w:basedOn w:val="a1"/>
    <w:next w:val="affff"/>
    <w:qFormat/>
  </w:style>
  <w:style w:type="paragraph" w:customStyle="1" w:styleId="affff1">
    <w:name w:val="Гриф_Экземпляр"/>
    <w:basedOn w:val="a1"/>
    <w:qFormat/>
    <w:rPr>
      <w:sz w:val="24"/>
    </w:rPr>
  </w:style>
  <w:style w:type="paragraph" w:customStyle="1" w:styleId="affff2">
    <w:name w:val="Исполнитель документа"/>
    <w:basedOn w:val="a1"/>
    <w:qFormat/>
    <w:pPr>
      <w:jc w:val="left"/>
    </w:pPr>
    <w:rPr>
      <w:sz w:val="24"/>
    </w:rPr>
  </w:style>
  <w:style w:type="paragraph" w:customStyle="1" w:styleId="affff3">
    <w:name w:val="Заголовок списка иллюстраций"/>
    <w:basedOn w:val="a2"/>
    <w:qFormat/>
    <w:pPr>
      <w:suppressLineNumbers/>
    </w:pPr>
  </w:style>
  <w:style w:type="paragraph" w:customStyle="1" w:styleId="ConsPlusNonformat">
    <w:name w:val="ConsPlusNonformat"/>
    <w:qFormat/>
    <w:pPr>
      <w:keepNext/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Томской области от 14.03.2014 N 75а(ред. от 13.01.2020)"Об оценке регулирующего воздействия проектов нормативных правовых актов и экспертизе нормативных правовых актов в Томской области"(вместе с "Порядком проведения оценки рег</vt:lpstr>
    </vt:vector>
  </TitlesOfParts>
  <Company>КонсультантПлюс Версия 4019.00.23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Томской области от 14.03.2014 N 75а(ред. от 13.01.2020)"Об оценке регулирующего воздействия проектов нормативных правовых актов и экспертизе нормативных правовых актов в Томской области"(вместе с "Порядком проведения оценки регулирующего воздействия проектов нормативных правовых актов Томской области", "Порядком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деятельности")</dc:title>
  <dc:subject/>
  <dc:creator>Дарья Викторовна Балаганская</dc:creator>
  <dc:description/>
  <cp:lastModifiedBy>Анастасия Юрьевна Евдунова</cp:lastModifiedBy>
  <cp:revision>3</cp:revision>
  <cp:lastPrinted>2021-07-06T10:47:00Z</cp:lastPrinted>
  <dcterms:created xsi:type="dcterms:W3CDTF">2021-07-23T07:45:00Z</dcterms:created>
  <dcterms:modified xsi:type="dcterms:W3CDTF">2021-07-23T07:45:00Z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