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6F" w:rsidRDefault="00030F6F" w:rsidP="00030F6F"/>
    <w:tbl>
      <w:tblPr>
        <w:tblW w:w="9828" w:type="dxa"/>
        <w:tblLayout w:type="fixed"/>
        <w:tblLook w:val="01E0" w:firstRow="1" w:lastRow="1" w:firstColumn="1" w:lastColumn="1" w:noHBand="0" w:noVBand="0"/>
      </w:tblPr>
      <w:tblGrid>
        <w:gridCol w:w="9828"/>
      </w:tblGrid>
      <w:tr w:rsidR="00030F6F" w:rsidRPr="001554A5" w:rsidTr="00534151">
        <w:trPr>
          <w:cantSplit/>
          <w:trHeight w:hRule="exact" w:val="851"/>
        </w:trPr>
        <w:tc>
          <w:tcPr>
            <w:tcW w:w="9828" w:type="dxa"/>
          </w:tcPr>
          <w:bookmarkStart w:id="0" w:name="_MON_1151243691"/>
          <w:bookmarkEnd w:id="0"/>
          <w:p w:rsidR="00030F6F" w:rsidRPr="001554A5" w:rsidRDefault="00030F6F" w:rsidP="00534151">
            <w:pPr>
              <w:pStyle w:val="a3"/>
              <w:spacing w:before="0" w:after="0"/>
              <w:rPr>
                <w:szCs w:val="26"/>
              </w:rPr>
            </w:pPr>
            <w:r w:rsidRPr="001554A5">
              <w:rPr>
                <w:szCs w:val="26"/>
              </w:rPr>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690806569" r:id="rId8"/>
              </w:object>
            </w:r>
          </w:p>
          <w:p w:rsidR="00030F6F" w:rsidRPr="001554A5" w:rsidRDefault="00030F6F" w:rsidP="00534151">
            <w:pPr>
              <w:jc w:val="center"/>
              <w:rPr>
                <w:szCs w:val="26"/>
                <w:lang w:val="en-US"/>
              </w:rPr>
            </w:pPr>
          </w:p>
        </w:tc>
      </w:tr>
    </w:tbl>
    <w:p w:rsidR="00030F6F" w:rsidRPr="0095309F" w:rsidRDefault="00030F6F" w:rsidP="00030F6F">
      <w:pPr>
        <w:pStyle w:val="ConsPlusTitle"/>
        <w:widowControl/>
        <w:jc w:val="center"/>
        <w:rPr>
          <w:rFonts w:ascii="PT Astra Serif" w:hAnsi="PT Astra Serif"/>
        </w:rPr>
      </w:pPr>
      <w:r w:rsidRPr="0095309F">
        <w:rPr>
          <w:rFonts w:ascii="PT Astra Serif" w:hAnsi="PT Astra Serif"/>
        </w:rPr>
        <w:t>АДМИНИСТРАЦИЯ ТОМСКОЙ ОБЛАСТИ</w:t>
      </w:r>
    </w:p>
    <w:p w:rsidR="00030F6F" w:rsidRPr="0095309F" w:rsidRDefault="00030F6F" w:rsidP="00030F6F">
      <w:pPr>
        <w:pStyle w:val="ConsPlusTitle"/>
        <w:widowControl/>
        <w:jc w:val="center"/>
        <w:rPr>
          <w:rFonts w:ascii="PT Astra Serif" w:hAnsi="PT Astra Serif"/>
        </w:rPr>
      </w:pPr>
    </w:p>
    <w:p w:rsidR="00030F6F" w:rsidRPr="0095309F" w:rsidRDefault="00030F6F" w:rsidP="00030F6F">
      <w:pPr>
        <w:pStyle w:val="ConsPlusTitle"/>
        <w:widowControl/>
        <w:jc w:val="center"/>
        <w:rPr>
          <w:rFonts w:ascii="PT Astra Serif" w:hAnsi="PT Astra Serif"/>
        </w:rPr>
      </w:pPr>
      <w:r w:rsidRPr="0095309F">
        <w:rPr>
          <w:rFonts w:ascii="PT Astra Serif" w:hAnsi="PT Astra Serif"/>
        </w:rPr>
        <w:t>ПОСТАНОВЛЕНИЕ</w:t>
      </w:r>
    </w:p>
    <w:p w:rsidR="00030F6F" w:rsidRPr="0095309F" w:rsidRDefault="00030F6F" w:rsidP="00267765">
      <w:pPr>
        <w:autoSpaceDE w:val="0"/>
        <w:autoSpaceDN w:val="0"/>
        <w:adjustRightInd w:val="0"/>
        <w:spacing w:line="240" w:lineRule="auto"/>
        <w:ind w:firstLine="0"/>
        <w:jc w:val="center"/>
        <w:rPr>
          <w:rFonts w:ascii="PT Astra Serif" w:hAnsi="PT Astra Serif" w:cs="PT Astra Serif"/>
          <w:b/>
          <w:bCs/>
          <w:szCs w:val="26"/>
        </w:rPr>
      </w:pPr>
    </w:p>
    <w:p w:rsidR="00030F6F" w:rsidRPr="0095309F" w:rsidRDefault="00030F6F" w:rsidP="00267765">
      <w:pPr>
        <w:autoSpaceDE w:val="0"/>
        <w:autoSpaceDN w:val="0"/>
        <w:adjustRightInd w:val="0"/>
        <w:spacing w:line="240" w:lineRule="auto"/>
        <w:ind w:firstLine="0"/>
        <w:jc w:val="center"/>
        <w:rPr>
          <w:rFonts w:ascii="PT Astra Serif" w:hAnsi="PT Astra Serif" w:cs="PT Astra Serif"/>
          <w:b/>
          <w:bCs/>
          <w:szCs w:val="26"/>
        </w:rPr>
      </w:pPr>
    </w:p>
    <w:p w:rsidR="00267765" w:rsidRPr="0095309F" w:rsidRDefault="00267765" w:rsidP="00030F6F">
      <w:pPr>
        <w:autoSpaceDE w:val="0"/>
        <w:autoSpaceDN w:val="0"/>
        <w:adjustRightInd w:val="0"/>
        <w:spacing w:line="240" w:lineRule="auto"/>
        <w:ind w:firstLine="0"/>
        <w:jc w:val="center"/>
        <w:rPr>
          <w:rFonts w:ascii="PT Astra Serif" w:hAnsi="PT Astra Serif" w:cs="PT Astra Serif"/>
          <w:bCs/>
          <w:szCs w:val="26"/>
        </w:rPr>
      </w:pPr>
      <w:r w:rsidRPr="0095309F">
        <w:rPr>
          <w:rFonts w:ascii="PT Astra Serif" w:hAnsi="PT Astra Serif" w:cs="PT Astra Serif"/>
          <w:bCs/>
          <w:szCs w:val="26"/>
        </w:rPr>
        <w:t>О</w:t>
      </w:r>
      <w:r w:rsidR="00030F6F" w:rsidRPr="0095309F">
        <w:rPr>
          <w:rFonts w:ascii="PT Astra Serif" w:hAnsi="PT Astra Serif" w:cs="PT Astra Serif"/>
          <w:bCs/>
          <w:szCs w:val="26"/>
        </w:rPr>
        <w:t xml:space="preserve">б утверждении положения </w:t>
      </w:r>
      <w:r w:rsidR="00CD2A31" w:rsidRPr="0095309F">
        <w:rPr>
          <w:rFonts w:ascii="PT Astra Serif" w:hAnsi="PT Astra Serif" w:cs="PT Astra Serif"/>
          <w:bCs/>
          <w:szCs w:val="26"/>
        </w:rPr>
        <w:t>о региональном</w:t>
      </w:r>
      <w:r w:rsidR="00030F6F" w:rsidRPr="0095309F">
        <w:rPr>
          <w:rFonts w:ascii="PT Astra Serif" w:hAnsi="PT Astra Serif" w:cs="PT Astra Serif"/>
          <w:bCs/>
          <w:szCs w:val="26"/>
        </w:rPr>
        <w:t xml:space="preserve"> государственно</w:t>
      </w:r>
      <w:r w:rsidR="00CD2A31" w:rsidRPr="0095309F">
        <w:rPr>
          <w:rFonts w:ascii="PT Astra Serif" w:hAnsi="PT Astra Serif" w:cs="PT Astra Serif"/>
          <w:bCs/>
          <w:szCs w:val="26"/>
        </w:rPr>
        <w:t>м</w:t>
      </w:r>
      <w:r w:rsidR="00030F6F" w:rsidRPr="0095309F">
        <w:rPr>
          <w:rFonts w:ascii="PT Astra Serif" w:hAnsi="PT Astra Serif" w:cs="PT Astra Serif"/>
          <w:bCs/>
          <w:szCs w:val="26"/>
        </w:rPr>
        <w:t xml:space="preserve"> контрол</w:t>
      </w:r>
      <w:r w:rsidR="00CD2A31" w:rsidRPr="0095309F">
        <w:rPr>
          <w:rFonts w:ascii="PT Astra Serif" w:hAnsi="PT Astra Serif" w:cs="PT Astra Serif"/>
          <w:bCs/>
          <w:szCs w:val="26"/>
        </w:rPr>
        <w:t>е</w:t>
      </w:r>
      <w:r w:rsidR="00030F6F" w:rsidRPr="0095309F">
        <w:rPr>
          <w:rFonts w:ascii="PT Astra Serif" w:hAnsi="PT Astra Serif" w:cs="PT Astra Serif"/>
          <w:bCs/>
          <w:szCs w:val="26"/>
        </w:rPr>
        <w:t xml:space="preserve"> (надзор</w:t>
      </w:r>
      <w:r w:rsidR="00CD2A31" w:rsidRPr="0095309F">
        <w:rPr>
          <w:rFonts w:ascii="PT Astra Serif" w:hAnsi="PT Astra Serif" w:cs="PT Astra Serif"/>
          <w:bCs/>
          <w:szCs w:val="26"/>
        </w:rPr>
        <w:t>е</w:t>
      </w:r>
      <w:r w:rsidR="00030F6F" w:rsidRPr="0095309F">
        <w:rPr>
          <w:rFonts w:ascii="PT Astra Serif" w:hAnsi="PT Astra Serif" w:cs="PT Astra Serif"/>
          <w:bCs/>
          <w:szCs w:val="26"/>
        </w:rPr>
        <w:t xml:space="preserve">) в области регулирования тарифов в сфере </w:t>
      </w:r>
      <w:r w:rsidR="00B7132C" w:rsidRPr="00684F43">
        <w:rPr>
          <w:rFonts w:ascii="PT Astra Serif" w:hAnsi="PT Astra Serif"/>
        </w:rPr>
        <w:t>водоснабжения и водоотведения</w:t>
      </w:r>
      <w:r w:rsidR="00030F6F" w:rsidRPr="0095309F">
        <w:rPr>
          <w:rFonts w:ascii="PT Astra Serif" w:hAnsi="PT Astra Serif" w:cs="PT Astra Serif"/>
          <w:bCs/>
          <w:szCs w:val="26"/>
        </w:rPr>
        <w:t xml:space="preserve"> </w:t>
      </w:r>
      <w:r w:rsidR="00B16E9B">
        <w:rPr>
          <w:rFonts w:ascii="PT Astra Serif" w:hAnsi="PT Astra Serif" w:cs="PT Astra Serif"/>
          <w:bCs/>
          <w:szCs w:val="26"/>
        </w:rPr>
        <w:t>на территории Томской области</w:t>
      </w:r>
    </w:p>
    <w:p w:rsidR="00267765" w:rsidRPr="0095309F" w:rsidRDefault="00267765" w:rsidP="00267765">
      <w:pPr>
        <w:autoSpaceDE w:val="0"/>
        <w:autoSpaceDN w:val="0"/>
        <w:adjustRightInd w:val="0"/>
        <w:spacing w:line="240" w:lineRule="auto"/>
        <w:ind w:firstLine="0"/>
        <w:jc w:val="center"/>
        <w:rPr>
          <w:rFonts w:ascii="PT Astra Serif" w:hAnsi="PT Astra Serif" w:cs="PT Astra Serif"/>
          <w:b/>
          <w:bCs/>
          <w:szCs w:val="26"/>
        </w:rPr>
      </w:pPr>
    </w:p>
    <w:p w:rsidR="00267765" w:rsidRPr="0095309F" w:rsidRDefault="00267765" w:rsidP="00267765">
      <w:pPr>
        <w:autoSpaceDE w:val="0"/>
        <w:autoSpaceDN w:val="0"/>
        <w:adjustRightInd w:val="0"/>
        <w:spacing w:line="240" w:lineRule="auto"/>
        <w:ind w:firstLine="0"/>
        <w:jc w:val="both"/>
        <w:rPr>
          <w:rFonts w:ascii="PT Astra Serif" w:hAnsi="PT Astra Serif" w:cs="PT Astra Serif"/>
          <w:b/>
          <w:bCs/>
          <w:szCs w:val="26"/>
        </w:rPr>
      </w:pPr>
    </w:p>
    <w:p w:rsidR="00267765" w:rsidRDefault="00267765" w:rsidP="00267765">
      <w:pPr>
        <w:autoSpaceDE w:val="0"/>
        <w:autoSpaceDN w:val="0"/>
        <w:adjustRightInd w:val="0"/>
        <w:spacing w:line="240" w:lineRule="auto"/>
        <w:ind w:firstLine="540"/>
        <w:jc w:val="both"/>
        <w:rPr>
          <w:rFonts w:ascii="PT Astra Serif" w:hAnsi="PT Astra Serif" w:cs="PT Astra Serif"/>
          <w:bCs/>
          <w:szCs w:val="26"/>
        </w:rPr>
      </w:pPr>
      <w:r w:rsidRPr="0095309F">
        <w:rPr>
          <w:rFonts w:ascii="PT Astra Serif" w:hAnsi="PT Astra Serif" w:cs="PT Astra Serif"/>
          <w:bCs/>
          <w:szCs w:val="26"/>
        </w:rPr>
        <w:t xml:space="preserve">В </w:t>
      </w:r>
      <w:proofErr w:type="gramStart"/>
      <w:r w:rsidRPr="0095309F">
        <w:rPr>
          <w:rFonts w:ascii="PT Astra Serif" w:hAnsi="PT Astra Serif" w:cs="PT Astra Serif"/>
          <w:bCs/>
          <w:szCs w:val="26"/>
        </w:rPr>
        <w:t>соответствии</w:t>
      </w:r>
      <w:proofErr w:type="gramEnd"/>
      <w:r w:rsidRPr="0095309F">
        <w:rPr>
          <w:rFonts w:ascii="PT Astra Serif" w:hAnsi="PT Astra Serif" w:cs="PT Astra Serif"/>
          <w:bCs/>
          <w:szCs w:val="26"/>
        </w:rPr>
        <w:t xml:space="preserve"> с </w:t>
      </w:r>
      <w:r w:rsidR="008F6DA0" w:rsidRPr="0095309F">
        <w:rPr>
          <w:rFonts w:ascii="PT Astra Serif" w:hAnsi="PT Astra Serif"/>
          <w:szCs w:val="26"/>
        </w:rPr>
        <w:t xml:space="preserve">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r w:rsidR="00B7132C">
        <w:rPr>
          <w:rFonts w:ascii="PT Astra Serif" w:hAnsi="PT Astra Serif"/>
          <w:szCs w:val="26"/>
        </w:rPr>
        <w:t>7</w:t>
      </w:r>
      <w:r w:rsidR="008F6DA0" w:rsidRPr="0095309F">
        <w:rPr>
          <w:rFonts w:ascii="PT Astra Serif" w:hAnsi="PT Astra Serif"/>
          <w:szCs w:val="26"/>
        </w:rPr>
        <w:t xml:space="preserve"> </w:t>
      </w:r>
      <w:r w:rsidR="00B7132C">
        <w:rPr>
          <w:rFonts w:ascii="PT Astra Serif" w:hAnsi="PT Astra Serif"/>
          <w:szCs w:val="26"/>
        </w:rPr>
        <w:t>декабря 2011</w:t>
      </w:r>
      <w:r w:rsidR="008F6DA0" w:rsidRPr="0095309F">
        <w:rPr>
          <w:rFonts w:ascii="PT Astra Serif" w:hAnsi="PT Astra Serif"/>
          <w:szCs w:val="26"/>
        </w:rPr>
        <w:t xml:space="preserve"> года № </w:t>
      </w:r>
      <w:r w:rsidR="00B7132C">
        <w:rPr>
          <w:rFonts w:ascii="PT Astra Serif" w:hAnsi="PT Astra Serif"/>
          <w:szCs w:val="26"/>
        </w:rPr>
        <w:t>416</w:t>
      </w:r>
      <w:r w:rsidR="008F6DA0" w:rsidRPr="0095309F">
        <w:rPr>
          <w:rFonts w:ascii="PT Astra Serif" w:hAnsi="PT Astra Serif"/>
          <w:szCs w:val="26"/>
        </w:rPr>
        <w:t>-ФЗ «</w:t>
      </w:r>
      <w:r w:rsidR="00B7132C" w:rsidRPr="00B7132C">
        <w:rPr>
          <w:rFonts w:ascii="PT Astra Serif" w:hAnsi="PT Astra Serif" w:cs="PT Astra Serif"/>
          <w:bCs/>
          <w:szCs w:val="26"/>
        </w:rPr>
        <w:t>О водоснабжении и водоотведении</w:t>
      </w:r>
      <w:r w:rsidR="008F6DA0" w:rsidRPr="0095309F">
        <w:rPr>
          <w:rFonts w:ascii="PT Astra Serif" w:hAnsi="PT Astra Serif"/>
          <w:szCs w:val="26"/>
        </w:rPr>
        <w:t xml:space="preserve">» </w:t>
      </w:r>
      <w:r w:rsidRPr="0095309F">
        <w:rPr>
          <w:rFonts w:ascii="PT Astra Serif" w:hAnsi="PT Astra Serif" w:cs="PT Astra Serif"/>
          <w:bCs/>
          <w:szCs w:val="26"/>
        </w:rPr>
        <w:t>постановляю:</w:t>
      </w:r>
    </w:p>
    <w:p w:rsidR="00267765" w:rsidRPr="0095309F" w:rsidRDefault="00267765" w:rsidP="00267765">
      <w:pPr>
        <w:autoSpaceDE w:val="0"/>
        <w:autoSpaceDN w:val="0"/>
        <w:adjustRightInd w:val="0"/>
        <w:spacing w:before="240" w:line="240" w:lineRule="auto"/>
        <w:ind w:firstLine="540"/>
        <w:jc w:val="both"/>
        <w:rPr>
          <w:rFonts w:ascii="PT Astra Serif" w:hAnsi="PT Astra Serif" w:cs="PT Astra Serif"/>
          <w:bCs/>
          <w:szCs w:val="26"/>
        </w:rPr>
      </w:pPr>
      <w:r w:rsidRPr="0095309F">
        <w:rPr>
          <w:rFonts w:ascii="PT Astra Serif" w:hAnsi="PT Astra Serif" w:cs="PT Astra Serif"/>
          <w:bCs/>
          <w:szCs w:val="26"/>
        </w:rPr>
        <w:t xml:space="preserve">1. Утвердить Положение </w:t>
      </w:r>
      <w:r w:rsidR="00CD2A31" w:rsidRPr="0095309F">
        <w:rPr>
          <w:rFonts w:ascii="PT Astra Serif" w:hAnsi="PT Astra Serif" w:cs="PT Astra Serif"/>
          <w:bCs/>
          <w:szCs w:val="26"/>
        </w:rPr>
        <w:t xml:space="preserve">о региональном государственном контроле (надзоре) в области регулирования тарифов в сфере </w:t>
      </w:r>
      <w:r w:rsidR="00B7132C" w:rsidRPr="00684F43">
        <w:rPr>
          <w:rFonts w:ascii="PT Astra Serif" w:hAnsi="PT Astra Serif"/>
        </w:rPr>
        <w:t>водоснабжения и водоотведения</w:t>
      </w:r>
      <w:r w:rsidR="00CD2A31" w:rsidRPr="0095309F">
        <w:rPr>
          <w:rFonts w:ascii="PT Astra Serif" w:hAnsi="PT Astra Serif" w:cs="PT Astra Serif"/>
          <w:bCs/>
          <w:szCs w:val="26"/>
        </w:rPr>
        <w:t xml:space="preserve"> </w:t>
      </w:r>
      <w:r w:rsidR="00B16E9B">
        <w:rPr>
          <w:rFonts w:ascii="PT Astra Serif" w:hAnsi="PT Astra Serif" w:cs="PT Astra Serif"/>
          <w:bCs/>
          <w:szCs w:val="26"/>
        </w:rPr>
        <w:t>на территории Томской области</w:t>
      </w:r>
      <w:r w:rsidR="00B16E9B" w:rsidRPr="0095309F">
        <w:rPr>
          <w:rFonts w:ascii="PT Astra Serif" w:hAnsi="PT Astra Serif" w:cs="PT Astra Serif"/>
          <w:bCs/>
          <w:szCs w:val="26"/>
        </w:rPr>
        <w:t xml:space="preserve"> </w:t>
      </w:r>
      <w:r w:rsidRPr="0095309F">
        <w:rPr>
          <w:rFonts w:ascii="PT Astra Serif" w:hAnsi="PT Astra Serif" w:cs="PT Astra Serif"/>
          <w:bCs/>
          <w:szCs w:val="26"/>
        </w:rPr>
        <w:t>согласно приложению к настоящему постановлению.</w:t>
      </w:r>
    </w:p>
    <w:p w:rsidR="00267765" w:rsidRPr="0095309F" w:rsidRDefault="00267765" w:rsidP="00267765">
      <w:pPr>
        <w:autoSpaceDE w:val="0"/>
        <w:autoSpaceDN w:val="0"/>
        <w:adjustRightInd w:val="0"/>
        <w:spacing w:before="240" w:line="240" w:lineRule="auto"/>
        <w:ind w:firstLine="540"/>
        <w:jc w:val="both"/>
        <w:rPr>
          <w:rFonts w:ascii="PT Astra Serif" w:hAnsi="PT Astra Serif" w:cs="PT Astra Serif"/>
          <w:bCs/>
          <w:szCs w:val="26"/>
        </w:rPr>
      </w:pPr>
      <w:r w:rsidRPr="0095309F">
        <w:rPr>
          <w:rFonts w:ascii="PT Astra Serif" w:hAnsi="PT Astra Serif" w:cs="PT Astra Serif"/>
          <w:bCs/>
          <w:szCs w:val="26"/>
        </w:rPr>
        <w:t xml:space="preserve">2. </w:t>
      </w:r>
      <w:proofErr w:type="gramStart"/>
      <w:r w:rsidRPr="0095309F">
        <w:rPr>
          <w:rFonts w:ascii="PT Astra Serif" w:hAnsi="PT Astra Serif" w:cs="PT Astra Serif"/>
          <w:bCs/>
          <w:szCs w:val="26"/>
        </w:rPr>
        <w:t>Контроль за</w:t>
      </w:r>
      <w:proofErr w:type="gramEnd"/>
      <w:r w:rsidRPr="0095309F">
        <w:rPr>
          <w:rFonts w:ascii="PT Astra Serif" w:hAnsi="PT Astra Serif" w:cs="PT Astra Serif"/>
          <w:bCs/>
          <w:szCs w:val="26"/>
        </w:rPr>
        <w:t xml:space="preserve"> исполнением настоящего постановления возложить на заместителя Губернатора Томской области по экономике.</w:t>
      </w: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rPr>
          <w:rFonts w:ascii="PT Astra Serif" w:hAnsi="PT Astra Serif" w:cs="PT Astra Serif"/>
          <w:bCs/>
          <w:szCs w:val="26"/>
        </w:rPr>
      </w:pPr>
      <w:r w:rsidRPr="0095309F">
        <w:rPr>
          <w:rFonts w:ascii="PT Astra Serif" w:hAnsi="PT Astra Serif" w:cs="PT Astra Serif"/>
          <w:bCs/>
          <w:szCs w:val="26"/>
        </w:rPr>
        <w:t>Губернатор</w:t>
      </w:r>
    </w:p>
    <w:p w:rsidR="00267765" w:rsidRPr="0095309F" w:rsidRDefault="00267765" w:rsidP="00267765">
      <w:pPr>
        <w:autoSpaceDE w:val="0"/>
        <w:autoSpaceDN w:val="0"/>
        <w:adjustRightInd w:val="0"/>
        <w:spacing w:line="240" w:lineRule="auto"/>
        <w:ind w:firstLine="0"/>
        <w:jc w:val="right"/>
        <w:rPr>
          <w:rFonts w:ascii="PT Astra Serif" w:hAnsi="PT Astra Serif" w:cs="PT Astra Serif"/>
          <w:bCs/>
          <w:szCs w:val="26"/>
        </w:rPr>
      </w:pPr>
      <w:r w:rsidRPr="0095309F">
        <w:rPr>
          <w:rFonts w:ascii="PT Astra Serif" w:hAnsi="PT Astra Serif" w:cs="PT Astra Serif"/>
          <w:bCs/>
          <w:szCs w:val="26"/>
        </w:rPr>
        <w:t>Томской области</w:t>
      </w:r>
    </w:p>
    <w:p w:rsidR="00267765" w:rsidRPr="0095309F" w:rsidRDefault="00267765" w:rsidP="00267765">
      <w:pPr>
        <w:autoSpaceDE w:val="0"/>
        <w:autoSpaceDN w:val="0"/>
        <w:adjustRightInd w:val="0"/>
        <w:spacing w:line="240" w:lineRule="auto"/>
        <w:ind w:firstLine="0"/>
        <w:jc w:val="right"/>
        <w:rPr>
          <w:rFonts w:ascii="PT Astra Serif" w:hAnsi="PT Astra Serif" w:cs="PT Astra Serif"/>
          <w:bCs/>
          <w:szCs w:val="26"/>
        </w:rPr>
      </w:pPr>
      <w:r w:rsidRPr="0095309F">
        <w:rPr>
          <w:rFonts w:ascii="PT Astra Serif" w:hAnsi="PT Astra Serif" w:cs="PT Astra Serif"/>
          <w:bCs/>
          <w:szCs w:val="26"/>
        </w:rPr>
        <w:t>С.А.ЖВАЧКИН</w:t>
      </w: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both"/>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CD2A31" w:rsidRPr="0095309F" w:rsidRDefault="00CD2A31"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95309F" w:rsidRDefault="00267765" w:rsidP="00267765">
      <w:pPr>
        <w:autoSpaceDE w:val="0"/>
        <w:autoSpaceDN w:val="0"/>
        <w:adjustRightInd w:val="0"/>
        <w:spacing w:line="240" w:lineRule="auto"/>
        <w:ind w:firstLine="0"/>
        <w:jc w:val="right"/>
        <w:outlineLvl w:val="0"/>
        <w:rPr>
          <w:rFonts w:ascii="PT Astra Serif" w:hAnsi="PT Astra Serif" w:cs="PT Astra Serif"/>
          <w:bCs/>
          <w:szCs w:val="26"/>
        </w:rPr>
      </w:pPr>
    </w:p>
    <w:p w:rsidR="00267765" w:rsidRPr="006D0EBE" w:rsidRDefault="00267765" w:rsidP="006D0EBE">
      <w:pPr>
        <w:autoSpaceDE w:val="0"/>
        <w:autoSpaceDN w:val="0"/>
        <w:adjustRightInd w:val="0"/>
        <w:spacing w:line="240" w:lineRule="auto"/>
        <w:ind w:firstLine="0"/>
        <w:jc w:val="right"/>
        <w:outlineLvl w:val="0"/>
        <w:rPr>
          <w:rFonts w:ascii="PT Astra Serif" w:hAnsi="PT Astra Serif" w:cs="PT Astra Serif"/>
          <w:bCs/>
          <w:szCs w:val="26"/>
        </w:rPr>
      </w:pPr>
      <w:r w:rsidRPr="006D0EBE">
        <w:rPr>
          <w:rFonts w:ascii="PT Astra Serif" w:hAnsi="PT Astra Serif" w:cs="PT Astra Serif"/>
          <w:bCs/>
          <w:szCs w:val="26"/>
        </w:rPr>
        <w:lastRenderedPageBreak/>
        <w:t>Утвержден</w:t>
      </w:r>
    </w:p>
    <w:p w:rsidR="00267765" w:rsidRPr="006D0EBE" w:rsidRDefault="00267765" w:rsidP="006D0EBE">
      <w:pPr>
        <w:autoSpaceDE w:val="0"/>
        <w:autoSpaceDN w:val="0"/>
        <w:adjustRightInd w:val="0"/>
        <w:spacing w:line="240" w:lineRule="auto"/>
        <w:ind w:firstLine="0"/>
        <w:jc w:val="right"/>
        <w:rPr>
          <w:rFonts w:ascii="PT Astra Serif" w:hAnsi="PT Astra Serif" w:cs="PT Astra Serif"/>
          <w:bCs/>
          <w:szCs w:val="26"/>
        </w:rPr>
      </w:pPr>
      <w:r w:rsidRPr="006D0EBE">
        <w:rPr>
          <w:rFonts w:ascii="PT Astra Serif" w:hAnsi="PT Astra Serif" w:cs="PT Astra Serif"/>
          <w:bCs/>
          <w:szCs w:val="26"/>
        </w:rPr>
        <w:t>постановлением</w:t>
      </w:r>
    </w:p>
    <w:p w:rsidR="00267765" w:rsidRPr="006D0EBE" w:rsidRDefault="00267765" w:rsidP="006D0EBE">
      <w:pPr>
        <w:autoSpaceDE w:val="0"/>
        <w:autoSpaceDN w:val="0"/>
        <w:adjustRightInd w:val="0"/>
        <w:spacing w:line="240" w:lineRule="auto"/>
        <w:ind w:firstLine="0"/>
        <w:jc w:val="right"/>
        <w:rPr>
          <w:rFonts w:ascii="PT Astra Serif" w:hAnsi="PT Astra Serif" w:cs="PT Astra Serif"/>
          <w:bCs/>
          <w:szCs w:val="26"/>
        </w:rPr>
      </w:pPr>
      <w:r w:rsidRPr="006D0EBE">
        <w:rPr>
          <w:rFonts w:ascii="PT Astra Serif" w:hAnsi="PT Astra Serif" w:cs="PT Astra Serif"/>
          <w:bCs/>
          <w:szCs w:val="26"/>
        </w:rPr>
        <w:t>Администрации Томской области</w:t>
      </w:r>
    </w:p>
    <w:p w:rsidR="00267765" w:rsidRPr="006D0EBE" w:rsidRDefault="00267765" w:rsidP="006D0EBE">
      <w:pPr>
        <w:autoSpaceDE w:val="0"/>
        <w:autoSpaceDN w:val="0"/>
        <w:adjustRightInd w:val="0"/>
        <w:spacing w:line="240" w:lineRule="auto"/>
        <w:ind w:firstLine="0"/>
        <w:jc w:val="right"/>
        <w:rPr>
          <w:rFonts w:ascii="PT Astra Serif" w:hAnsi="PT Astra Serif" w:cs="PT Astra Serif"/>
          <w:bCs/>
          <w:szCs w:val="26"/>
        </w:rPr>
      </w:pPr>
      <w:r w:rsidRPr="006D0EBE">
        <w:rPr>
          <w:rFonts w:ascii="PT Astra Serif" w:hAnsi="PT Astra Serif" w:cs="PT Astra Serif"/>
          <w:bCs/>
          <w:szCs w:val="26"/>
        </w:rPr>
        <w:t>от ___________________________</w:t>
      </w:r>
    </w:p>
    <w:p w:rsidR="00267765" w:rsidRPr="006D0EBE" w:rsidRDefault="00267765" w:rsidP="006D0EBE">
      <w:pPr>
        <w:autoSpaceDE w:val="0"/>
        <w:autoSpaceDN w:val="0"/>
        <w:adjustRightInd w:val="0"/>
        <w:spacing w:line="240" w:lineRule="auto"/>
        <w:ind w:firstLine="0"/>
        <w:jc w:val="center"/>
        <w:rPr>
          <w:rFonts w:ascii="PT Astra Serif" w:hAnsi="PT Astra Serif" w:cs="PT Astra Serif"/>
          <w:bCs/>
          <w:szCs w:val="26"/>
        </w:rPr>
      </w:pPr>
    </w:p>
    <w:p w:rsidR="00267765" w:rsidRPr="006D0EBE" w:rsidRDefault="00267765" w:rsidP="006D0EBE">
      <w:pPr>
        <w:autoSpaceDE w:val="0"/>
        <w:autoSpaceDN w:val="0"/>
        <w:adjustRightInd w:val="0"/>
        <w:spacing w:line="240" w:lineRule="auto"/>
        <w:ind w:firstLine="0"/>
        <w:jc w:val="center"/>
        <w:rPr>
          <w:rFonts w:ascii="PT Astra Serif" w:hAnsi="PT Astra Serif" w:cs="PT Astra Serif"/>
          <w:bCs/>
          <w:szCs w:val="26"/>
        </w:rPr>
      </w:pPr>
    </w:p>
    <w:p w:rsidR="00030F6F" w:rsidRPr="006D0EBE" w:rsidRDefault="00030F6F" w:rsidP="006D0EBE">
      <w:pPr>
        <w:autoSpaceDE w:val="0"/>
        <w:autoSpaceDN w:val="0"/>
        <w:adjustRightInd w:val="0"/>
        <w:spacing w:line="240" w:lineRule="auto"/>
        <w:ind w:firstLine="0"/>
        <w:jc w:val="center"/>
        <w:rPr>
          <w:rFonts w:ascii="PT Astra Serif" w:hAnsi="PT Astra Serif" w:cs="PT Astra Serif"/>
          <w:bCs/>
          <w:szCs w:val="26"/>
        </w:rPr>
      </w:pPr>
      <w:r w:rsidRPr="006D0EBE">
        <w:rPr>
          <w:rFonts w:ascii="PT Astra Serif" w:hAnsi="PT Astra Serif" w:cs="PT Astra Serif"/>
          <w:bCs/>
          <w:szCs w:val="26"/>
        </w:rPr>
        <w:t>Положение</w:t>
      </w:r>
    </w:p>
    <w:p w:rsidR="005B11A0" w:rsidRPr="006D0EBE" w:rsidRDefault="00030F6F" w:rsidP="006D0EBE">
      <w:pPr>
        <w:autoSpaceDE w:val="0"/>
        <w:autoSpaceDN w:val="0"/>
        <w:adjustRightInd w:val="0"/>
        <w:spacing w:line="240" w:lineRule="auto"/>
        <w:ind w:firstLine="0"/>
        <w:jc w:val="center"/>
        <w:rPr>
          <w:rFonts w:ascii="PT Astra Serif" w:hAnsi="PT Astra Serif" w:cs="PT Astra Serif"/>
          <w:b/>
          <w:bCs/>
          <w:szCs w:val="26"/>
        </w:rPr>
      </w:pPr>
      <w:r w:rsidRPr="006D0EBE">
        <w:rPr>
          <w:rFonts w:ascii="PT Astra Serif" w:hAnsi="PT Astra Serif" w:cs="PT Astra Serif"/>
          <w:bCs/>
          <w:szCs w:val="26"/>
        </w:rPr>
        <w:t xml:space="preserve"> </w:t>
      </w:r>
      <w:r w:rsidR="00CD2A31" w:rsidRPr="006D0EBE">
        <w:rPr>
          <w:rFonts w:ascii="PT Astra Serif" w:hAnsi="PT Astra Serif" w:cs="PT Astra Serif"/>
          <w:bCs/>
          <w:szCs w:val="26"/>
        </w:rPr>
        <w:t xml:space="preserve">о региональном государственном контроле (надзоре) в области регулирования тарифов в сфере </w:t>
      </w:r>
      <w:r w:rsidR="00B7132C" w:rsidRPr="00684F43">
        <w:rPr>
          <w:rFonts w:ascii="PT Astra Serif" w:hAnsi="PT Astra Serif"/>
        </w:rPr>
        <w:t>водоснабжения и водоотведения</w:t>
      </w:r>
      <w:r w:rsidR="00B7132C">
        <w:rPr>
          <w:rFonts w:ascii="PT Astra Serif" w:hAnsi="PT Astra Serif" w:cs="PT Astra Serif"/>
          <w:bCs/>
          <w:szCs w:val="26"/>
        </w:rPr>
        <w:t xml:space="preserve"> </w:t>
      </w:r>
      <w:r w:rsidR="00B16E9B">
        <w:rPr>
          <w:rFonts w:ascii="PT Astra Serif" w:hAnsi="PT Astra Serif" w:cs="PT Astra Serif"/>
          <w:bCs/>
          <w:szCs w:val="26"/>
        </w:rPr>
        <w:t>на территории Томской области</w:t>
      </w:r>
    </w:p>
    <w:p w:rsidR="005B11A0" w:rsidRPr="006D0EBE" w:rsidRDefault="005B11A0" w:rsidP="006D0EBE">
      <w:pPr>
        <w:autoSpaceDE w:val="0"/>
        <w:autoSpaceDN w:val="0"/>
        <w:adjustRightInd w:val="0"/>
        <w:spacing w:line="240" w:lineRule="auto"/>
        <w:ind w:firstLine="0"/>
        <w:jc w:val="center"/>
        <w:rPr>
          <w:rFonts w:ascii="PT Astra Serif" w:hAnsi="PT Astra Serif" w:cs="PT Astra Serif"/>
          <w:szCs w:val="26"/>
        </w:rPr>
      </w:pPr>
    </w:p>
    <w:p w:rsidR="00E77CB1" w:rsidRPr="006D0EBE" w:rsidRDefault="00E77CB1" w:rsidP="006D0EBE">
      <w:pPr>
        <w:autoSpaceDE w:val="0"/>
        <w:autoSpaceDN w:val="0"/>
        <w:adjustRightInd w:val="0"/>
        <w:spacing w:line="240" w:lineRule="auto"/>
        <w:ind w:firstLine="0"/>
        <w:jc w:val="center"/>
        <w:rPr>
          <w:rFonts w:ascii="PT Astra Serif" w:hAnsi="PT Astra Serif" w:cs="PT Astra Serif"/>
          <w:szCs w:val="26"/>
        </w:rPr>
      </w:pPr>
      <w:r w:rsidRPr="006D0EBE">
        <w:rPr>
          <w:rFonts w:ascii="PT Astra Serif" w:hAnsi="PT Astra Serif" w:cs="PT Astra Serif"/>
          <w:szCs w:val="26"/>
          <w:lang w:val="en-US"/>
        </w:rPr>
        <w:t>I</w:t>
      </w:r>
      <w:r w:rsidRPr="006D0EBE">
        <w:rPr>
          <w:rFonts w:ascii="PT Astra Serif" w:hAnsi="PT Astra Serif" w:cs="PT Astra Serif"/>
          <w:szCs w:val="26"/>
        </w:rPr>
        <w:t>. Общие сведения</w:t>
      </w:r>
    </w:p>
    <w:p w:rsidR="00E77CB1" w:rsidRPr="006D0EBE" w:rsidRDefault="00E77CB1" w:rsidP="006D0EBE">
      <w:pPr>
        <w:autoSpaceDE w:val="0"/>
        <w:autoSpaceDN w:val="0"/>
        <w:adjustRightInd w:val="0"/>
        <w:spacing w:line="240" w:lineRule="auto"/>
        <w:ind w:firstLine="0"/>
        <w:jc w:val="center"/>
        <w:rPr>
          <w:rFonts w:ascii="PT Astra Serif" w:hAnsi="PT Astra Serif" w:cs="PT Astra Serif"/>
          <w:szCs w:val="26"/>
        </w:rPr>
      </w:pPr>
    </w:p>
    <w:p w:rsidR="00CD2A31" w:rsidRPr="006D0EBE" w:rsidRDefault="005B11A0" w:rsidP="006D0EBE">
      <w:pPr>
        <w:autoSpaceDE w:val="0"/>
        <w:autoSpaceDN w:val="0"/>
        <w:adjustRightInd w:val="0"/>
        <w:spacing w:line="240" w:lineRule="auto"/>
        <w:ind w:firstLine="540"/>
        <w:jc w:val="both"/>
        <w:rPr>
          <w:rFonts w:ascii="PT Astra Serif" w:hAnsi="PT Astra Serif" w:cs="PT Astra Serif"/>
          <w:szCs w:val="26"/>
        </w:rPr>
      </w:pPr>
      <w:r w:rsidRPr="006D0EBE">
        <w:rPr>
          <w:rFonts w:ascii="PT Astra Serif" w:hAnsi="PT Astra Serif" w:cs="PT Astra Serif"/>
          <w:szCs w:val="26"/>
        </w:rPr>
        <w:t>1. Настоящ</w:t>
      </w:r>
      <w:r w:rsidR="00267765" w:rsidRPr="006D0EBE">
        <w:rPr>
          <w:rFonts w:ascii="PT Astra Serif" w:hAnsi="PT Astra Serif" w:cs="PT Astra Serif"/>
          <w:szCs w:val="26"/>
        </w:rPr>
        <w:t xml:space="preserve">ее Положение </w:t>
      </w:r>
      <w:r w:rsidRPr="006D0EBE">
        <w:rPr>
          <w:rFonts w:ascii="PT Astra Serif" w:hAnsi="PT Astra Serif" w:cs="PT Astra Serif"/>
          <w:szCs w:val="26"/>
        </w:rPr>
        <w:t>устанавливает п</w:t>
      </w:r>
      <w:r w:rsidR="00267765" w:rsidRPr="006D0EBE">
        <w:rPr>
          <w:rFonts w:ascii="PT Astra Serif" w:hAnsi="PT Astra Serif" w:cs="PT Astra Serif"/>
          <w:szCs w:val="26"/>
        </w:rPr>
        <w:t>орядок</w:t>
      </w:r>
      <w:r w:rsidRPr="006D0EBE">
        <w:rPr>
          <w:rFonts w:ascii="PT Astra Serif" w:hAnsi="PT Astra Serif" w:cs="PT Astra Serif"/>
          <w:szCs w:val="26"/>
        </w:rPr>
        <w:t xml:space="preserve"> </w:t>
      </w:r>
      <w:r w:rsidR="00B16E9B">
        <w:rPr>
          <w:rFonts w:ascii="PT Astra Serif" w:hAnsi="PT Astra Serif" w:cs="PT Astra Serif"/>
          <w:szCs w:val="26"/>
        </w:rPr>
        <w:t xml:space="preserve">организации и </w:t>
      </w:r>
      <w:r w:rsidRPr="006D0EBE">
        <w:rPr>
          <w:rFonts w:ascii="PT Astra Serif" w:hAnsi="PT Astra Serif" w:cs="PT Astra Serif"/>
          <w:szCs w:val="26"/>
        </w:rPr>
        <w:t xml:space="preserve">осуществления </w:t>
      </w:r>
      <w:r w:rsidR="00CD2A31" w:rsidRPr="006D0EBE">
        <w:rPr>
          <w:rFonts w:ascii="PT Astra Serif" w:hAnsi="PT Astra Serif" w:cs="PT Astra Serif"/>
          <w:bCs/>
          <w:szCs w:val="26"/>
        </w:rPr>
        <w:t xml:space="preserve">регионального государственного контроля (надзора) в области регулирования тарифов в сфере </w:t>
      </w:r>
      <w:r w:rsidR="00B7132C" w:rsidRPr="00684F43">
        <w:rPr>
          <w:rFonts w:ascii="PT Astra Serif" w:hAnsi="PT Astra Serif"/>
        </w:rPr>
        <w:t>водоснабжения и водоотведения</w:t>
      </w:r>
      <w:r w:rsidR="00B7132C" w:rsidRPr="006D0EBE">
        <w:rPr>
          <w:rFonts w:ascii="PT Astra Serif" w:hAnsi="PT Astra Serif" w:cs="PT Astra Serif"/>
          <w:szCs w:val="26"/>
        </w:rPr>
        <w:t xml:space="preserve"> </w:t>
      </w:r>
      <w:r w:rsidR="00B16E9B" w:rsidRPr="006D0EBE">
        <w:rPr>
          <w:rFonts w:ascii="PT Astra Serif" w:hAnsi="PT Astra Serif" w:cs="PT Astra Serif"/>
          <w:szCs w:val="26"/>
        </w:rPr>
        <w:t>на территории Томской области</w:t>
      </w:r>
      <w:r w:rsidR="00B16E9B" w:rsidRPr="006D0EBE">
        <w:rPr>
          <w:rFonts w:ascii="PT Astra Serif" w:hAnsi="PT Astra Serif" w:cs="PT Astra Serif"/>
          <w:bCs/>
          <w:szCs w:val="26"/>
        </w:rPr>
        <w:t xml:space="preserve"> </w:t>
      </w:r>
      <w:r w:rsidR="00C003E7" w:rsidRPr="006D0EBE">
        <w:rPr>
          <w:rFonts w:ascii="PT Astra Serif" w:hAnsi="PT Astra Serif" w:cs="PT Astra Serif"/>
          <w:bCs/>
          <w:szCs w:val="26"/>
        </w:rPr>
        <w:t>(далее – региональный контроль)</w:t>
      </w:r>
      <w:r w:rsidRPr="006D0EBE">
        <w:rPr>
          <w:rFonts w:ascii="PT Astra Serif" w:hAnsi="PT Astra Serif" w:cs="PT Astra Serif"/>
          <w:szCs w:val="26"/>
        </w:rPr>
        <w:t>.</w:t>
      </w:r>
    </w:p>
    <w:p w:rsidR="00B7132C" w:rsidRDefault="005B11A0" w:rsidP="006D0EBE">
      <w:pPr>
        <w:autoSpaceDE w:val="0"/>
        <w:autoSpaceDN w:val="0"/>
        <w:adjustRightInd w:val="0"/>
        <w:spacing w:line="240" w:lineRule="auto"/>
        <w:ind w:firstLine="540"/>
        <w:jc w:val="both"/>
        <w:rPr>
          <w:rFonts w:ascii="PT Astra Serif" w:hAnsi="PT Astra Serif" w:cs="PT Astra Serif"/>
          <w:bCs/>
          <w:szCs w:val="26"/>
        </w:rPr>
      </w:pPr>
      <w:r w:rsidRPr="006D0EBE">
        <w:rPr>
          <w:rFonts w:ascii="PT Astra Serif" w:hAnsi="PT Astra Serif" w:cs="PT Astra Serif"/>
          <w:szCs w:val="26"/>
        </w:rPr>
        <w:t xml:space="preserve">2. </w:t>
      </w:r>
      <w:proofErr w:type="gramStart"/>
      <w:r w:rsidR="008F6DA0" w:rsidRPr="006D0EBE">
        <w:rPr>
          <w:rFonts w:ascii="PT Astra Serif" w:hAnsi="PT Astra Serif" w:cs="PT Astra Serif"/>
          <w:szCs w:val="26"/>
        </w:rPr>
        <w:t xml:space="preserve">Предметом </w:t>
      </w:r>
      <w:r w:rsidR="00CD2A31" w:rsidRPr="006D0EBE">
        <w:rPr>
          <w:rFonts w:ascii="PT Astra Serif" w:hAnsi="PT Astra Serif" w:cs="PT Astra Serif"/>
          <w:bCs/>
          <w:szCs w:val="26"/>
        </w:rPr>
        <w:t xml:space="preserve">регионального контроля является </w:t>
      </w:r>
      <w:r w:rsidR="00B7132C">
        <w:rPr>
          <w:rFonts w:ascii="PT Astra Serif" w:hAnsi="PT Astra Serif" w:cs="PT Astra Serif"/>
          <w:szCs w:val="26"/>
        </w:rPr>
        <w:t xml:space="preserve">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w:t>
      </w:r>
      <w:r w:rsidR="00B7132C" w:rsidRPr="0095309F">
        <w:rPr>
          <w:rFonts w:ascii="PT Astra Serif" w:hAnsi="PT Astra Serif"/>
          <w:szCs w:val="26"/>
        </w:rPr>
        <w:t xml:space="preserve">Федеральным законом от </w:t>
      </w:r>
      <w:r w:rsidR="00EA7585">
        <w:rPr>
          <w:rFonts w:ascii="PT Astra Serif" w:hAnsi="PT Astra Serif"/>
          <w:szCs w:val="26"/>
        </w:rPr>
        <w:t>7</w:t>
      </w:r>
      <w:r w:rsidR="00EA7585" w:rsidRPr="0095309F">
        <w:rPr>
          <w:rFonts w:ascii="PT Astra Serif" w:hAnsi="PT Astra Serif"/>
          <w:szCs w:val="26"/>
        </w:rPr>
        <w:t xml:space="preserve"> </w:t>
      </w:r>
      <w:r w:rsidR="00EA7585">
        <w:rPr>
          <w:rFonts w:ascii="PT Astra Serif" w:hAnsi="PT Astra Serif"/>
          <w:szCs w:val="26"/>
        </w:rPr>
        <w:t>декабря 2011</w:t>
      </w:r>
      <w:r w:rsidR="00EA7585" w:rsidRPr="0095309F">
        <w:rPr>
          <w:rFonts w:ascii="PT Astra Serif" w:hAnsi="PT Astra Serif"/>
          <w:szCs w:val="26"/>
        </w:rPr>
        <w:t xml:space="preserve"> года № </w:t>
      </w:r>
      <w:r w:rsidR="00EA7585">
        <w:rPr>
          <w:rFonts w:ascii="PT Astra Serif" w:hAnsi="PT Astra Serif"/>
          <w:szCs w:val="26"/>
        </w:rPr>
        <w:t>416</w:t>
      </w:r>
      <w:r w:rsidR="00EA7585" w:rsidRPr="0095309F">
        <w:rPr>
          <w:rFonts w:ascii="PT Astra Serif" w:hAnsi="PT Astra Serif"/>
          <w:szCs w:val="26"/>
        </w:rPr>
        <w:t>-ФЗ «</w:t>
      </w:r>
      <w:r w:rsidR="00EA7585" w:rsidRPr="00B7132C">
        <w:rPr>
          <w:rFonts w:ascii="PT Astra Serif" w:hAnsi="PT Astra Serif" w:cs="PT Astra Serif"/>
          <w:bCs/>
          <w:szCs w:val="26"/>
        </w:rPr>
        <w:t>О водоснабжении и водоотведении</w:t>
      </w:r>
      <w:r w:rsidR="00EA7585" w:rsidRPr="0095309F">
        <w:rPr>
          <w:rFonts w:ascii="PT Astra Serif" w:hAnsi="PT Astra Serif"/>
          <w:szCs w:val="26"/>
        </w:rPr>
        <w:t>»</w:t>
      </w:r>
      <w:r w:rsidR="00B7132C">
        <w:rPr>
          <w:rFonts w:ascii="PT Astra Serif" w:hAnsi="PT Astra Serif" w:cs="PT Astra Serif"/>
          <w:szCs w:val="26"/>
        </w:rPr>
        <w:t>,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w:t>
      </w:r>
      <w:proofErr w:type="gramEnd"/>
      <w:r w:rsidR="00B7132C">
        <w:rPr>
          <w:rFonts w:ascii="PT Astra Serif" w:hAnsi="PT Astra Serif" w:cs="PT Astra Serif"/>
          <w:szCs w:val="26"/>
        </w:rPr>
        <w:t xml:space="preserve"> </w:t>
      </w:r>
      <w:proofErr w:type="gramStart"/>
      <w:r w:rsidR="00B7132C">
        <w:rPr>
          <w:rFonts w:ascii="PT Astra Serif" w:hAnsi="PT Astra Serif" w:cs="PT Astra Serif"/>
          <w:szCs w:val="26"/>
        </w:rPr>
        <w:t>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w:t>
      </w:r>
      <w:proofErr w:type="gramEnd"/>
      <w:r w:rsidR="00B7132C">
        <w:rPr>
          <w:rFonts w:ascii="PT Astra Serif" w:hAnsi="PT Astra Serif" w:cs="PT Astra Serif"/>
          <w:szCs w:val="26"/>
        </w:rPr>
        <w:t xml:space="preserve">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5B11A0" w:rsidRPr="006D0EBE" w:rsidRDefault="005B11A0" w:rsidP="006D0EBE">
      <w:pPr>
        <w:autoSpaceDE w:val="0"/>
        <w:autoSpaceDN w:val="0"/>
        <w:adjustRightInd w:val="0"/>
        <w:spacing w:line="240" w:lineRule="auto"/>
        <w:ind w:firstLine="540"/>
        <w:jc w:val="both"/>
        <w:rPr>
          <w:rFonts w:ascii="PT Astra Serif" w:hAnsi="PT Astra Serif" w:cs="PT Astra Serif"/>
          <w:szCs w:val="26"/>
        </w:rPr>
      </w:pPr>
      <w:r w:rsidRPr="006D0EBE">
        <w:rPr>
          <w:rFonts w:ascii="PT Astra Serif" w:hAnsi="PT Astra Serif" w:cs="PT Astra Serif"/>
          <w:szCs w:val="26"/>
        </w:rPr>
        <w:t xml:space="preserve">3. Исполнительным органом государственной власти Томской области, уполномоченным на осуществление </w:t>
      </w:r>
      <w:r w:rsidR="00CD2A31" w:rsidRPr="006D0EBE">
        <w:rPr>
          <w:rFonts w:ascii="PT Astra Serif" w:hAnsi="PT Astra Serif" w:cs="PT Astra Serif"/>
          <w:bCs/>
          <w:szCs w:val="26"/>
        </w:rPr>
        <w:t>регионального контроля</w:t>
      </w:r>
      <w:r w:rsidRPr="006D0EBE">
        <w:rPr>
          <w:rFonts w:ascii="PT Astra Serif" w:hAnsi="PT Astra Serif" w:cs="PT Astra Serif"/>
          <w:szCs w:val="26"/>
        </w:rPr>
        <w:t>, является Департамент тарифного регулирования Томской области.</w:t>
      </w:r>
    </w:p>
    <w:p w:rsidR="00CD2A31" w:rsidRPr="006D0EBE" w:rsidRDefault="00CD2A31" w:rsidP="006D0EBE">
      <w:pPr>
        <w:autoSpaceDE w:val="0"/>
        <w:autoSpaceDN w:val="0"/>
        <w:adjustRightInd w:val="0"/>
        <w:spacing w:line="240" w:lineRule="auto"/>
        <w:ind w:firstLine="567"/>
        <w:jc w:val="both"/>
        <w:rPr>
          <w:rFonts w:ascii="PT Astra Serif" w:eastAsia="Calibri" w:hAnsi="PT Astra Serif"/>
          <w:szCs w:val="26"/>
        </w:rPr>
      </w:pPr>
      <w:r w:rsidRPr="006D0EBE">
        <w:rPr>
          <w:rFonts w:ascii="PT Astra Serif" w:hAnsi="PT Astra Serif" w:cs="PT Astra Serif"/>
          <w:szCs w:val="26"/>
        </w:rPr>
        <w:t xml:space="preserve">4. </w:t>
      </w:r>
      <w:r w:rsidRPr="006D0EBE">
        <w:rPr>
          <w:rFonts w:ascii="PT Astra Serif" w:hAnsi="PT Astra Serif"/>
          <w:szCs w:val="26"/>
        </w:rPr>
        <w:t xml:space="preserve">Должностными лицами, уполномоченными на осуществление </w:t>
      </w:r>
      <w:r w:rsidR="00C003E7" w:rsidRPr="006D0EBE">
        <w:rPr>
          <w:rFonts w:ascii="PT Astra Serif" w:hAnsi="PT Astra Serif"/>
          <w:szCs w:val="26"/>
        </w:rPr>
        <w:t xml:space="preserve">от имени </w:t>
      </w:r>
      <w:r w:rsidR="00C003E7" w:rsidRPr="006D0EBE">
        <w:rPr>
          <w:rFonts w:ascii="PT Astra Serif" w:hAnsi="PT Astra Serif" w:cs="PT Astra Serif"/>
          <w:szCs w:val="26"/>
        </w:rPr>
        <w:t>Департамента тарифного регулирования Томской области</w:t>
      </w:r>
      <w:r w:rsidR="00C003E7" w:rsidRPr="006D0EBE">
        <w:rPr>
          <w:rFonts w:ascii="PT Astra Serif" w:hAnsi="PT Astra Serif"/>
          <w:szCs w:val="26"/>
        </w:rPr>
        <w:t xml:space="preserve"> </w:t>
      </w:r>
      <w:r w:rsidRPr="006D0EBE">
        <w:rPr>
          <w:rFonts w:ascii="PT Astra Serif" w:hAnsi="PT Astra Serif"/>
          <w:szCs w:val="26"/>
        </w:rPr>
        <w:t>регионального контроля</w:t>
      </w:r>
      <w:r w:rsidR="00B7132C">
        <w:rPr>
          <w:rFonts w:ascii="PT Astra Serif" w:hAnsi="PT Astra Serif"/>
          <w:szCs w:val="26"/>
        </w:rPr>
        <w:t>,</w:t>
      </w:r>
      <w:r w:rsidRPr="006D0EBE">
        <w:rPr>
          <w:rFonts w:ascii="PT Astra Serif" w:hAnsi="PT Astra Serif"/>
          <w:szCs w:val="26"/>
        </w:rPr>
        <w:t xml:space="preserve"> являются: </w:t>
      </w:r>
    </w:p>
    <w:p w:rsidR="00B635F6" w:rsidRDefault="00B635F6" w:rsidP="006D0EBE">
      <w:pPr>
        <w:numPr>
          <w:ilvl w:val="0"/>
          <w:numId w:val="2"/>
        </w:numPr>
        <w:tabs>
          <w:tab w:val="left" w:pos="1134"/>
        </w:tabs>
        <w:autoSpaceDE w:val="0"/>
        <w:autoSpaceDN w:val="0"/>
        <w:adjustRightInd w:val="0"/>
        <w:spacing w:line="240" w:lineRule="auto"/>
        <w:ind w:left="0" w:firstLine="709"/>
        <w:jc w:val="both"/>
        <w:rPr>
          <w:rFonts w:ascii="PT Astra Serif" w:hAnsi="PT Astra Serif"/>
          <w:szCs w:val="26"/>
        </w:rPr>
      </w:pPr>
      <w:r>
        <w:rPr>
          <w:rFonts w:ascii="PT Astra Serif" w:hAnsi="PT Astra Serif"/>
          <w:szCs w:val="26"/>
        </w:rPr>
        <w:t>начальник департамента;</w:t>
      </w:r>
    </w:p>
    <w:p w:rsidR="00B635F6" w:rsidRDefault="00B635F6" w:rsidP="006D0EBE">
      <w:pPr>
        <w:numPr>
          <w:ilvl w:val="0"/>
          <w:numId w:val="2"/>
        </w:numPr>
        <w:tabs>
          <w:tab w:val="left" w:pos="1134"/>
        </w:tabs>
        <w:autoSpaceDE w:val="0"/>
        <w:autoSpaceDN w:val="0"/>
        <w:adjustRightInd w:val="0"/>
        <w:spacing w:line="240" w:lineRule="auto"/>
        <w:ind w:left="0" w:firstLine="709"/>
        <w:jc w:val="both"/>
        <w:rPr>
          <w:rFonts w:ascii="PT Astra Serif" w:hAnsi="PT Astra Serif"/>
          <w:szCs w:val="26"/>
        </w:rPr>
      </w:pPr>
      <w:r>
        <w:rPr>
          <w:rFonts w:ascii="PT Astra Serif" w:hAnsi="PT Astra Serif"/>
          <w:szCs w:val="26"/>
        </w:rPr>
        <w:t>заместитель начальника департамента;</w:t>
      </w:r>
    </w:p>
    <w:p w:rsidR="00B635F6" w:rsidRDefault="00B635F6" w:rsidP="006D0EBE">
      <w:pPr>
        <w:numPr>
          <w:ilvl w:val="0"/>
          <w:numId w:val="2"/>
        </w:numPr>
        <w:tabs>
          <w:tab w:val="left" w:pos="1134"/>
        </w:tabs>
        <w:autoSpaceDE w:val="0"/>
        <w:autoSpaceDN w:val="0"/>
        <w:adjustRightInd w:val="0"/>
        <w:spacing w:line="240" w:lineRule="auto"/>
        <w:ind w:left="0" w:firstLine="709"/>
        <w:jc w:val="both"/>
        <w:rPr>
          <w:rFonts w:ascii="PT Astra Serif" w:hAnsi="PT Astra Serif"/>
          <w:szCs w:val="26"/>
        </w:rPr>
      </w:pPr>
      <w:r>
        <w:rPr>
          <w:rFonts w:ascii="PT Astra Serif" w:hAnsi="PT Astra Serif"/>
          <w:szCs w:val="26"/>
        </w:rPr>
        <w:t>заместитель начальника департамента -</w:t>
      </w:r>
      <w:r w:rsidRPr="00B635F6">
        <w:rPr>
          <w:rFonts w:ascii="PT Astra Serif" w:hAnsi="PT Astra Serif"/>
          <w:szCs w:val="26"/>
        </w:rPr>
        <w:t xml:space="preserve"> </w:t>
      </w:r>
      <w:r w:rsidRPr="006D0EBE">
        <w:rPr>
          <w:rFonts w:ascii="PT Astra Serif" w:hAnsi="PT Astra Serif"/>
          <w:szCs w:val="26"/>
        </w:rPr>
        <w:t>председател</w:t>
      </w:r>
      <w:r>
        <w:rPr>
          <w:rFonts w:ascii="PT Astra Serif" w:hAnsi="PT Astra Serif"/>
          <w:szCs w:val="26"/>
        </w:rPr>
        <w:t>ь</w:t>
      </w:r>
      <w:r w:rsidRPr="006D0EBE">
        <w:rPr>
          <w:rFonts w:ascii="PT Astra Serif" w:hAnsi="PT Astra Serif"/>
          <w:szCs w:val="26"/>
        </w:rPr>
        <w:t xml:space="preserve"> комитет</w:t>
      </w:r>
      <w:r>
        <w:rPr>
          <w:rFonts w:ascii="PT Astra Serif" w:hAnsi="PT Astra Serif"/>
          <w:szCs w:val="26"/>
        </w:rPr>
        <w:t xml:space="preserve">а по </w:t>
      </w:r>
      <w:r w:rsidRPr="006D0EBE">
        <w:rPr>
          <w:rFonts w:ascii="PT Astra Serif" w:hAnsi="PT Astra Serif"/>
          <w:szCs w:val="26"/>
        </w:rPr>
        <w:t>организационно-правовой работе</w:t>
      </w:r>
      <w:r>
        <w:rPr>
          <w:rFonts w:ascii="PT Astra Serif" w:hAnsi="PT Astra Serif"/>
          <w:szCs w:val="26"/>
        </w:rPr>
        <w:t>;</w:t>
      </w:r>
    </w:p>
    <w:p w:rsidR="00CD2A31" w:rsidRPr="006D0EBE" w:rsidRDefault="00CD2A31" w:rsidP="006D0EBE">
      <w:pPr>
        <w:numPr>
          <w:ilvl w:val="0"/>
          <w:numId w:val="2"/>
        </w:numPr>
        <w:tabs>
          <w:tab w:val="left" w:pos="1134"/>
        </w:tabs>
        <w:autoSpaceDE w:val="0"/>
        <w:autoSpaceDN w:val="0"/>
        <w:adjustRightInd w:val="0"/>
        <w:spacing w:line="240" w:lineRule="auto"/>
        <w:ind w:left="0" w:firstLine="709"/>
        <w:jc w:val="both"/>
        <w:rPr>
          <w:rFonts w:ascii="PT Astra Serif" w:hAnsi="PT Astra Serif"/>
          <w:szCs w:val="26"/>
        </w:rPr>
      </w:pPr>
      <w:r w:rsidRPr="006D0EBE">
        <w:rPr>
          <w:rFonts w:ascii="PT Astra Serif" w:hAnsi="PT Astra Serif"/>
          <w:szCs w:val="26"/>
        </w:rPr>
        <w:t>председател</w:t>
      </w:r>
      <w:r w:rsidR="00B635F6">
        <w:rPr>
          <w:rFonts w:ascii="PT Astra Serif" w:hAnsi="PT Astra Serif"/>
          <w:szCs w:val="26"/>
        </w:rPr>
        <w:t>ь</w:t>
      </w:r>
      <w:r w:rsidRPr="006D0EBE">
        <w:rPr>
          <w:rFonts w:ascii="PT Astra Serif" w:hAnsi="PT Astra Serif"/>
          <w:szCs w:val="26"/>
        </w:rPr>
        <w:t xml:space="preserve"> комитет</w:t>
      </w:r>
      <w:r w:rsidR="00B635F6">
        <w:rPr>
          <w:rFonts w:ascii="PT Astra Serif" w:hAnsi="PT Astra Serif"/>
          <w:szCs w:val="26"/>
        </w:rPr>
        <w:t>а</w:t>
      </w:r>
      <w:r w:rsidRPr="006D0EBE">
        <w:rPr>
          <w:rFonts w:ascii="PT Astra Serif" w:hAnsi="PT Astra Serif"/>
          <w:szCs w:val="26"/>
        </w:rPr>
        <w:t>;</w:t>
      </w:r>
    </w:p>
    <w:p w:rsidR="00CD2A31" w:rsidRPr="006D0EBE" w:rsidRDefault="00450B14" w:rsidP="006D0EBE">
      <w:pPr>
        <w:autoSpaceDE w:val="0"/>
        <w:autoSpaceDN w:val="0"/>
        <w:adjustRightInd w:val="0"/>
        <w:spacing w:line="240" w:lineRule="auto"/>
        <w:jc w:val="both"/>
        <w:rPr>
          <w:rFonts w:ascii="PT Astra Serif" w:hAnsi="PT Astra Serif"/>
          <w:szCs w:val="26"/>
        </w:rPr>
      </w:pPr>
      <w:r>
        <w:rPr>
          <w:rFonts w:ascii="PT Astra Serif" w:hAnsi="PT Astra Serif"/>
          <w:szCs w:val="26"/>
        </w:rPr>
        <w:t>5</w:t>
      </w:r>
      <w:r w:rsidR="00CD2A31" w:rsidRPr="006D0EBE">
        <w:rPr>
          <w:rFonts w:ascii="PT Astra Serif" w:hAnsi="PT Astra Serif"/>
          <w:szCs w:val="26"/>
        </w:rPr>
        <w:t>) заместител</w:t>
      </w:r>
      <w:r w:rsidR="00B635F6">
        <w:rPr>
          <w:rFonts w:ascii="PT Astra Serif" w:hAnsi="PT Astra Serif"/>
          <w:szCs w:val="26"/>
        </w:rPr>
        <w:t>ь</w:t>
      </w:r>
      <w:r w:rsidR="00CD2A31" w:rsidRPr="006D0EBE">
        <w:rPr>
          <w:rFonts w:ascii="PT Astra Serif" w:hAnsi="PT Astra Serif"/>
          <w:szCs w:val="26"/>
        </w:rPr>
        <w:t xml:space="preserve"> председател</w:t>
      </w:r>
      <w:r w:rsidR="00B635F6">
        <w:rPr>
          <w:rFonts w:ascii="PT Astra Serif" w:hAnsi="PT Astra Serif"/>
          <w:szCs w:val="26"/>
        </w:rPr>
        <w:t>я</w:t>
      </w:r>
      <w:r w:rsidR="00CD2A31" w:rsidRPr="006D0EBE">
        <w:rPr>
          <w:rFonts w:ascii="PT Astra Serif" w:hAnsi="PT Astra Serif"/>
          <w:szCs w:val="26"/>
        </w:rPr>
        <w:t xml:space="preserve"> комитет</w:t>
      </w:r>
      <w:r w:rsidR="00B635F6">
        <w:rPr>
          <w:rFonts w:ascii="PT Astra Serif" w:hAnsi="PT Astra Serif"/>
          <w:szCs w:val="26"/>
        </w:rPr>
        <w:t>а</w:t>
      </w:r>
      <w:r w:rsidR="00CD2A31" w:rsidRPr="006D0EBE">
        <w:rPr>
          <w:rFonts w:ascii="PT Astra Serif" w:hAnsi="PT Astra Serif"/>
          <w:szCs w:val="26"/>
        </w:rPr>
        <w:t>;</w:t>
      </w:r>
    </w:p>
    <w:p w:rsidR="00CD2A31" w:rsidRPr="006D0EBE" w:rsidRDefault="00450B14" w:rsidP="006D0EBE">
      <w:pPr>
        <w:autoSpaceDE w:val="0"/>
        <w:autoSpaceDN w:val="0"/>
        <w:adjustRightInd w:val="0"/>
        <w:spacing w:line="240" w:lineRule="auto"/>
        <w:jc w:val="both"/>
        <w:rPr>
          <w:rFonts w:ascii="PT Astra Serif" w:hAnsi="PT Astra Serif"/>
          <w:szCs w:val="26"/>
        </w:rPr>
      </w:pPr>
      <w:r w:rsidRPr="000842D9">
        <w:rPr>
          <w:rFonts w:ascii="PT Astra Serif" w:hAnsi="PT Astra Serif"/>
          <w:szCs w:val="26"/>
        </w:rPr>
        <w:t>6</w:t>
      </w:r>
      <w:r w:rsidR="00CD2A31" w:rsidRPr="000842D9">
        <w:rPr>
          <w:rFonts w:ascii="PT Astra Serif" w:hAnsi="PT Astra Serif"/>
          <w:szCs w:val="26"/>
        </w:rPr>
        <w:t xml:space="preserve">) консультант комитета </w:t>
      </w:r>
      <w:r w:rsidR="00C53FB1" w:rsidRPr="000842D9">
        <w:rPr>
          <w:rFonts w:ascii="PT Astra Serif" w:hAnsi="PT Astra Serif"/>
          <w:szCs w:val="26"/>
        </w:rPr>
        <w:t>по организационно-правовой работе.</w:t>
      </w:r>
    </w:p>
    <w:p w:rsidR="00D55D08" w:rsidRPr="006D0EBE" w:rsidRDefault="00C003E7" w:rsidP="006D0EBE">
      <w:pPr>
        <w:autoSpaceDE w:val="0"/>
        <w:autoSpaceDN w:val="0"/>
        <w:adjustRightInd w:val="0"/>
        <w:spacing w:line="240" w:lineRule="auto"/>
        <w:ind w:firstLine="567"/>
        <w:jc w:val="both"/>
        <w:rPr>
          <w:rFonts w:ascii="PT Astra Serif" w:hAnsi="PT Astra Serif"/>
          <w:szCs w:val="26"/>
        </w:rPr>
      </w:pPr>
      <w:r w:rsidRPr="006D0EBE">
        <w:rPr>
          <w:rFonts w:ascii="PT Astra Serif" w:hAnsi="PT Astra Serif"/>
          <w:szCs w:val="26"/>
        </w:rPr>
        <w:t xml:space="preserve">5. </w:t>
      </w:r>
      <w:r w:rsidR="00D55D08" w:rsidRPr="006D0EBE">
        <w:rPr>
          <w:rFonts w:ascii="PT Astra Serif" w:hAnsi="PT Astra Serif"/>
          <w:szCs w:val="26"/>
        </w:rPr>
        <w:t xml:space="preserve">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w:t>
      </w:r>
      <w:r w:rsidR="00D55D08" w:rsidRPr="006D0EBE">
        <w:rPr>
          <w:rFonts w:ascii="PT Astra Serif" w:hAnsi="PT Astra Serif"/>
          <w:szCs w:val="26"/>
        </w:rPr>
        <w:lastRenderedPageBreak/>
        <w:t xml:space="preserve">пользуются правами, установленными частью 2 статьи 29 </w:t>
      </w:r>
      <w:r w:rsidR="00EA7585" w:rsidRPr="006D0EBE">
        <w:rPr>
          <w:rFonts w:ascii="PT Astra Serif" w:hAnsi="PT Astra Serif"/>
          <w:szCs w:val="26"/>
        </w:rPr>
        <w:t>Федеральн</w:t>
      </w:r>
      <w:r w:rsidR="00EA7585">
        <w:rPr>
          <w:rFonts w:ascii="PT Astra Serif" w:hAnsi="PT Astra Serif"/>
          <w:szCs w:val="26"/>
        </w:rPr>
        <w:t>ого</w:t>
      </w:r>
      <w:r w:rsidR="00EA7585" w:rsidRPr="006D0EBE">
        <w:rPr>
          <w:rFonts w:ascii="PT Astra Serif" w:hAnsi="PT Astra Serif"/>
          <w:szCs w:val="26"/>
        </w:rPr>
        <w:t xml:space="preserve"> закон</w:t>
      </w:r>
      <w:r w:rsidR="00EA7585">
        <w:rPr>
          <w:rFonts w:ascii="PT Astra Serif" w:hAnsi="PT Astra Serif"/>
          <w:szCs w:val="26"/>
        </w:rPr>
        <w:t>а</w:t>
      </w:r>
      <w:r w:rsidR="00EA7585" w:rsidRPr="0095309F">
        <w:rPr>
          <w:rFonts w:ascii="PT Astra Serif" w:hAnsi="PT Astra Serif"/>
          <w:szCs w:val="26"/>
        </w:rPr>
        <w:t xml:space="preserve"> </w:t>
      </w:r>
      <w:r w:rsidR="00EA7585">
        <w:rPr>
          <w:rFonts w:ascii="PT Astra Serif" w:hAnsi="PT Astra Serif"/>
          <w:szCs w:val="26"/>
        </w:rPr>
        <w:t xml:space="preserve">от </w:t>
      </w:r>
      <w:r w:rsidR="00EA7585" w:rsidRPr="0095309F">
        <w:rPr>
          <w:rFonts w:ascii="PT Astra Serif" w:hAnsi="PT Astra Serif"/>
          <w:szCs w:val="26"/>
        </w:rPr>
        <w:t>31 июля 2020 года № 248-ФЗ «О государственном контроле (надзоре) и муниципальном контроле в Российской Федерации»</w:t>
      </w:r>
      <w:r w:rsidR="00EA7585">
        <w:rPr>
          <w:rFonts w:ascii="PT Astra Serif" w:hAnsi="PT Astra Serif"/>
          <w:szCs w:val="26"/>
        </w:rPr>
        <w:t xml:space="preserve"> </w:t>
      </w:r>
      <w:r w:rsidR="00EA7585" w:rsidRPr="006D0EBE">
        <w:rPr>
          <w:rFonts w:ascii="PT Astra Serif" w:hAnsi="PT Astra Serif"/>
          <w:szCs w:val="26"/>
        </w:rPr>
        <w:t>(далее - Федеральный закон о контроле (надзоре)</w:t>
      </w:r>
      <w:r w:rsidR="00EA7585">
        <w:rPr>
          <w:rFonts w:ascii="PT Astra Serif" w:hAnsi="PT Astra Serif" w:cs="PT Astra Serif"/>
          <w:szCs w:val="26"/>
        </w:rPr>
        <w:t>)</w:t>
      </w:r>
      <w:bookmarkStart w:id="1" w:name="_GoBack"/>
      <w:bookmarkEnd w:id="1"/>
      <w:r w:rsidR="00D55D08" w:rsidRPr="006D0EBE">
        <w:rPr>
          <w:rFonts w:ascii="PT Astra Serif" w:hAnsi="PT Astra Serif"/>
          <w:szCs w:val="26"/>
        </w:rPr>
        <w:t>.</w:t>
      </w:r>
    </w:p>
    <w:p w:rsidR="00D55D08" w:rsidRPr="006D0EBE" w:rsidRDefault="00D55D08" w:rsidP="006D0EBE">
      <w:pPr>
        <w:pStyle w:val="a6"/>
        <w:shd w:val="clear" w:color="auto" w:fill="FFFFFC"/>
        <w:spacing w:before="0" w:beforeAutospacing="0" w:after="0" w:afterAutospacing="0"/>
        <w:ind w:firstLine="567"/>
        <w:jc w:val="both"/>
        <w:rPr>
          <w:rFonts w:ascii="PT Astra Serif" w:hAnsi="PT Astra Serif"/>
          <w:sz w:val="26"/>
          <w:szCs w:val="26"/>
        </w:rPr>
      </w:pPr>
      <w:r w:rsidRPr="006D0EBE">
        <w:rPr>
          <w:rFonts w:ascii="PT Astra Serif" w:hAnsi="PT Astra Serif"/>
          <w:sz w:val="26"/>
          <w:szCs w:val="26"/>
        </w:rPr>
        <w:t xml:space="preserve">6. Объектом регионального контроля (далее - объект контроля) является деятельность юридических лиц и индивидуальных </w:t>
      </w:r>
      <w:r w:rsidRPr="00BB5B11">
        <w:rPr>
          <w:rFonts w:ascii="PT Astra Serif" w:hAnsi="PT Astra Serif"/>
          <w:sz w:val="26"/>
          <w:szCs w:val="26"/>
        </w:rPr>
        <w:t xml:space="preserve">предпринимателей в процессе осуществления деятельности в </w:t>
      </w:r>
      <w:r w:rsidRPr="00BB5B11">
        <w:rPr>
          <w:rFonts w:ascii="PT Astra Serif" w:hAnsi="PT Astra Serif" w:cs="PT Astra Serif"/>
          <w:bCs/>
          <w:sz w:val="26"/>
          <w:szCs w:val="26"/>
        </w:rPr>
        <w:t xml:space="preserve">сфере </w:t>
      </w:r>
      <w:r w:rsidR="00BB5B11" w:rsidRPr="00BB5B11">
        <w:rPr>
          <w:rFonts w:ascii="PT Astra Serif" w:hAnsi="PT Astra Serif"/>
          <w:sz w:val="26"/>
          <w:szCs w:val="26"/>
        </w:rPr>
        <w:t>водоснабжения и водоотведения</w:t>
      </w:r>
      <w:r w:rsidR="00BB5B11" w:rsidRPr="0095309F">
        <w:rPr>
          <w:rFonts w:ascii="PT Astra Serif" w:hAnsi="PT Astra Serif" w:cs="PT Astra Serif"/>
          <w:bCs/>
          <w:szCs w:val="26"/>
        </w:rPr>
        <w:t xml:space="preserve"> </w:t>
      </w:r>
      <w:r w:rsidRPr="006D0EBE">
        <w:rPr>
          <w:rFonts w:ascii="PT Astra Serif" w:hAnsi="PT Astra Serif"/>
          <w:sz w:val="26"/>
          <w:szCs w:val="26"/>
        </w:rPr>
        <w:t>в части соблюдения обязательных требований, установленных законодательством Российской Федерации и принятыми в соответствии с ним нормативными правовыми актами Российской Федерации.</w:t>
      </w:r>
    </w:p>
    <w:p w:rsidR="00D55D08" w:rsidRPr="006D0EBE" w:rsidRDefault="00D55D08" w:rsidP="006D0EBE">
      <w:pPr>
        <w:pStyle w:val="a6"/>
        <w:shd w:val="clear" w:color="auto" w:fill="FFFFFC"/>
        <w:spacing w:before="0" w:beforeAutospacing="0" w:after="0" w:afterAutospacing="0"/>
        <w:ind w:firstLine="567"/>
        <w:jc w:val="both"/>
        <w:rPr>
          <w:rFonts w:ascii="PT Astra Serif" w:hAnsi="PT Astra Serif"/>
          <w:sz w:val="26"/>
          <w:szCs w:val="26"/>
        </w:rPr>
      </w:pPr>
      <w:r w:rsidRPr="006D0EBE">
        <w:rPr>
          <w:rFonts w:ascii="PT Astra Serif" w:hAnsi="PT Astra Serif"/>
          <w:sz w:val="26"/>
          <w:szCs w:val="26"/>
        </w:rPr>
        <w:t xml:space="preserve">7. Учет объектов контроля осуществляется </w:t>
      </w:r>
      <w:r w:rsidRPr="006D0EBE">
        <w:rPr>
          <w:rFonts w:ascii="PT Astra Serif" w:hAnsi="PT Astra Serif" w:cs="PT Astra Serif"/>
          <w:sz w:val="26"/>
          <w:szCs w:val="26"/>
        </w:rPr>
        <w:t>Департаментом тарифного регулирования Томской области</w:t>
      </w:r>
      <w:r w:rsidRPr="006D0EBE">
        <w:rPr>
          <w:rFonts w:ascii="PT Astra Serif" w:hAnsi="PT Astra Serif"/>
          <w:sz w:val="26"/>
          <w:szCs w:val="26"/>
        </w:rPr>
        <w:t xml:space="preserve"> с использованием федеральной государственной информационной системы «Единая информационно-аналитическая система».</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Перечень объектов контроля (надзора) содержит следующую информацию:</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полное наименование юридического лица, фамилия, имя и отчество (при наличии) индивидуального предпринимателя;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основной государственный регистрационный номер юридического лица или индивидуального предпринимателя;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вид (виды) деятельности в соответствии с Общероссийским классификатором видов экономической деятельности.</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Размещение указанной информации осуществляется с учетом требований законодательства Российской Федерации об охраняемой законом тайне.</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D55D08" w:rsidRPr="006D0EBE" w:rsidRDefault="00D55D08" w:rsidP="006D0EBE">
      <w:pPr>
        <w:pStyle w:val="c"/>
        <w:shd w:val="clear" w:color="auto" w:fill="FFFFFC"/>
        <w:spacing w:before="0" w:beforeAutospacing="0" w:after="0" w:afterAutospacing="0"/>
        <w:ind w:left="675" w:right="675"/>
        <w:jc w:val="center"/>
        <w:rPr>
          <w:rFonts w:ascii="PT Astra Serif" w:hAnsi="PT Astra Serif"/>
          <w:sz w:val="26"/>
          <w:szCs w:val="26"/>
        </w:rPr>
      </w:pPr>
      <w:r w:rsidRPr="006D0EBE">
        <w:rPr>
          <w:rFonts w:ascii="PT Astra Serif" w:hAnsi="PT Astra Serif"/>
          <w:sz w:val="26"/>
          <w:szCs w:val="26"/>
        </w:rPr>
        <w:t>II. Профилактика рисков причинения вреда (ущерба) охраняемым законом ценностям</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B16E9B"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8. Программа профилактики рисков причинения вреда (ущерба) охраняемым законом ценностям (далее - </w:t>
      </w:r>
      <w:r w:rsidRPr="00B16E9B">
        <w:rPr>
          <w:rFonts w:ascii="PT Astra Serif" w:hAnsi="PT Astra Serif"/>
          <w:sz w:val="26"/>
          <w:szCs w:val="26"/>
        </w:rPr>
        <w:t xml:space="preserve">программа профилактики рисков) ежегодно утверждается </w:t>
      </w:r>
      <w:r w:rsidR="00B16E9B" w:rsidRPr="00B16E9B">
        <w:rPr>
          <w:rFonts w:ascii="PT Astra Serif" w:hAnsi="PT Astra Serif"/>
          <w:sz w:val="26"/>
          <w:szCs w:val="26"/>
        </w:rPr>
        <w:t xml:space="preserve">распоряжением начальника </w:t>
      </w:r>
      <w:r w:rsidR="00E77CB1" w:rsidRPr="00B16E9B">
        <w:rPr>
          <w:rFonts w:ascii="PT Astra Serif" w:hAnsi="PT Astra Serif" w:cs="PT Astra Serif"/>
          <w:sz w:val="26"/>
          <w:szCs w:val="26"/>
        </w:rPr>
        <w:t>Департамент</w:t>
      </w:r>
      <w:r w:rsidR="00B16E9B" w:rsidRPr="00B16E9B">
        <w:rPr>
          <w:rFonts w:ascii="PT Astra Serif" w:hAnsi="PT Astra Serif" w:cs="PT Astra Serif"/>
          <w:sz w:val="26"/>
          <w:szCs w:val="26"/>
        </w:rPr>
        <w:t>а</w:t>
      </w:r>
      <w:r w:rsidR="00E77CB1" w:rsidRPr="00B16E9B">
        <w:rPr>
          <w:rFonts w:ascii="PT Astra Serif" w:hAnsi="PT Astra Serif" w:cs="PT Astra Serif"/>
          <w:sz w:val="26"/>
          <w:szCs w:val="26"/>
        </w:rPr>
        <w:t xml:space="preserve"> тарифного регулирования Томской области</w:t>
      </w:r>
      <w:r w:rsidRPr="00B16E9B">
        <w:rPr>
          <w:rFonts w:ascii="PT Astra Serif" w:hAnsi="PT Astra Serif"/>
          <w:sz w:val="26"/>
          <w:szCs w:val="26"/>
        </w:rPr>
        <w:t xml:space="preserve"> </w:t>
      </w:r>
      <w:r w:rsidR="00B16E9B" w:rsidRPr="00B16E9B">
        <w:rPr>
          <w:rFonts w:ascii="PT Astra Serif" w:hAnsi="PT Astra Serif" w:cs="PT Astra Serif"/>
          <w:sz w:val="26"/>
          <w:szCs w:val="26"/>
        </w:rPr>
        <w:t>не позднее 20 декабря предшествующего года и размещается на официальном сайте Департамента тарифного регулирования Томской области</w:t>
      </w:r>
      <w:r w:rsidR="00B16E9B" w:rsidRPr="00B16E9B">
        <w:rPr>
          <w:rFonts w:ascii="PT Astra Serif" w:hAnsi="PT Astra Serif"/>
          <w:sz w:val="26"/>
          <w:szCs w:val="26"/>
        </w:rPr>
        <w:t xml:space="preserve"> </w:t>
      </w:r>
      <w:r w:rsidR="00B16E9B" w:rsidRPr="00B16E9B">
        <w:rPr>
          <w:rFonts w:ascii="PT Astra Serif" w:hAnsi="PT Astra Serif" w:cs="PT Astra Serif"/>
          <w:sz w:val="26"/>
          <w:szCs w:val="26"/>
        </w:rPr>
        <w:t xml:space="preserve">в сети </w:t>
      </w:r>
      <w:r w:rsidR="00B16E9B">
        <w:rPr>
          <w:rFonts w:ascii="PT Astra Serif" w:hAnsi="PT Astra Serif" w:cs="PT Astra Serif"/>
          <w:sz w:val="26"/>
          <w:szCs w:val="26"/>
        </w:rPr>
        <w:t>«</w:t>
      </w:r>
      <w:r w:rsidR="00B16E9B" w:rsidRPr="00B16E9B">
        <w:rPr>
          <w:rFonts w:ascii="PT Astra Serif" w:hAnsi="PT Astra Serif" w:cs="PT Astra Serif"/>
          <w:sz w:val="26"/>
          <w:szCs w:val="26"/>
        </w:rPr>
        <w:t>Интернет</w:t>
      </w:r>
      <w:r w:rsidR="00B16E9B">
        <w:rPr>
          <w:rFonts w:ascii="PT Astra Serif" w:hAnsi="PT Astra Serif" w:cs="PT Astra Serif"/>
          <w:sz w:val="26"/>
          <w:szCs w:val="26"/>
        </w:rPr>
        <w:t>»</w:t>
      </w:r>
      <w:r w:rsidR="00B16E9B" w:rsidRPr="00B16E9B">
        <w:rPr>
          <w:rFonts w:ascii="PT Astra Serif" w:hAnsi="PT Astra Serif" w:cs="PT Astra Serif"/>
          <w:sz w:val="26"/>
          <w:szCs w:val="26"/>
        </w:rPr>
        <w:t xml:space="preserve"> в течение 5 дней со дня утверждения</w:t>
      </w:r>
      <w:r w:rsidRPr="00B16E9B">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9. При осуществлении </w:t>
      </w:r>
      <w:r w:rsidR="00E77CB1" w:rsidRPr="006D0EBE">
        <w:rPr>
          <w:rFonts w:ascii="PT Astra Serif" w:hAnsi="PT Astra Serif"/>
          <w:sz w:val="26"/>
          <w:szCs w:val="26"/>
        </w:rPr>
        <w:t>регионального</w:t>
      </w:r>
      <w:r w:rsidRPr="006D0EBE">
        <w:rPr>
          <w:rFonts w:ascii="PT Astra Serif" w:hAnsi="PT Astra Serif"/>
          <w:sz w:val="26"/>
          <w:szCs w:val="26"/>
        </w:rPr>
        <w:t xml:space="preserve"> контроля проводятся следующие профилактические мероприятия:</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D55D08" w:rsidRPr="006D0EBE">
        <w:rPr>
          <w:rFonts w:ascii="PT Astra Serif" w:hAnsi="PT Astra Serif"/>
          <w:sz w:val="26"/>
          <w:szCs w:val="26"/>
        </w:rPr>
        <w:t>) информирование;</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D55D08" w:rsidRPr="006D0EBE">
        <w:rPr>
          <w:rFonts w:ascii="PT Astra Serif" w:hAnsi="PT Astra Serif"/>
          <w:sz w:val="26"/>
          <w:szCs w:val="26"/>
        </w:rPr>
        <w:t>) обобщение правоприменительной практики;</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3</w:t>
      </w:r>
      <w:r w:rsidR="00D55D08" w:rsidRPr="006D0EBE">
        <w:rPr>
          <w:rFonts w:ascii="PT Astra Serif" w:hAnsi="PT Astra Serif"/>
          <w:sz w:val="26"/>
          <w:szCs w:val="26"/>
        </w:rPr>
        <w:t>) объявление предостережения;</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4</w:t>
      </w:r>
      <w:r w:rsidR="00D55D08" w:rsidRPr="006D0EBE">
        <w:rPr>
          <w:rFonts w:ascii="PT Astra Serif" w:hAnsi="PT Astra Serif"/>
          <w:sz w:val="26"/>
          <w:szCs w:val="26"/>
        </w:rPr>
        <w:t>) консультирование;</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5</w:t>
      </w:r>
      <w:r w:rsidR="00D55D08" w:rsidRPr="006D0EBE">
        <w:rPr>
          <w:rFonts w:ascii="PT Astra Serif" w:hAnsi="PT Astra Serif"/>
          <w:sz w:val="26"/>
          <w:szCs w:val="26"/>
        </w:rPr>
        <w:t>) профилактический визит.</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10. Информирование по вопросам соблюдения обязательных требований осуществляется в порядке, установленном статьей 46 </w:t>
      </w:r>
      <w:r w:rsidRPr="006D0EBE">
        <w:rPr>
          <w:rStyle w:val="cmdno"/>
          <w:rFonts w:ascii="PT Astra Serif" w:hAnsi="PT Astra Serif"/>
          <w:sz w:val="26"/>
          <w:szCs w:val="26"/>
        </w:rPr>
        <w:t>Федерального закона о контроле (надзоре)</w:t>
      </w:r>
      <w:r w:rsidRPr="006D0EBE">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11. Доклад, содержащий результаты обобщения правоприменительной практики, готовится не позднее 1 апреля года, следующего за отчетным годом, утверждается </w:t>
      </w:r>
      <w:r w:rsidR="00A53BA9">
        <w:rPr>
          <w:rFonts w:ascii="PT Astra Serif" w:hAnsi="PT Astra Serif"/>
          <w:sz w:val="26"/>
          <w:szCs w:val="26"/>
        </w:rPr>
        <w:t>распоряжение</w:t>
      </w:r>
      <w:r w:rsidRPr="006D0EBE">
        <w:rPr>
          <w:rFonts w:ascii="PT Astra Serif" w:hAnsi="PT Astra Serif"/>
          <w:sz w:val="26"/>
          <w:szCs w:val="26"/>
        </w:rPr>
        <w:t xml:space="preserve">м </w:t>
      </w:r>
      <w:r w:rsidR="00E77CB1" w:rsidRPr="006D0EBE">
        <w:rPr>
          <w:rFonts w:ascii="PT Astra Serif" w:hAnsi="PT Astra Serif"/>
          <w:sz w:val="26"/>
          <w:szCs w:val="26"/>
        </w:rPr>
        <w:t xml:space="preserve">начальника </w:t>
      </w:r>
      <w:r w:rsidR="00E77CB1"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 xml:space="preserve"> до 1 мая и размещается на официальном сайте </w:t>
      </w:r>
      <w:r w:rsidR="00E77CB1" w:rsidRPr="006D0EBE">
        <w:rPr>
          <w:rFonts w:ascii="PT Astra Serif" w:hAnsi="PT Astra Serif" w:cs="PT Astra Serif"/>
          <w:sz w:val="26"/>
          <w:szCs w:val="26"/>
        </w:rPr>
        <w:t>Департамента тарифного регулирования Томской области</w:t>
      </w:r>
      <w:r w:rsidR="00E77CB1" w:rsidRPr="006D0EBE">
        <w:rPr>
          <w:rFonts w:ascii="PT Astra Serif" w:hAnsi="PT Astra Serif"/>
          <w:sz w:val="26"/>
          <w:szCs w:val="26"/>
        </w:rPr>
        <w:t xml:space="preserve"> </w:t>
      </w:r>
      <w:r w:rsidRPr="006D0EBE">
        <w:rPr>
          <w:rFonts w:ascii="PT Astra Serif" w:hAnsi="PT Astra Serif"/>
          <w:sz w:val="26"/>
          <w:szCs w:val="26"/>
        </w:rPr>
        <w:t xml:space="preserve">в сети </w:t>
      </w:r>
      <w:r w:rsidR="00E77CB1" w:rsidRPr="006D0EBE">
        <w:rPr>
          <w:rFonts w:ascii="PT Astra Serif" w:hAnsi="PT Astra Serif"/>
          <w:sz w:val="26"/>
          <w:szCs w:val="26"/>
        </w:rPr>
        <w:t>«</w:t>
      </w:r>
      <w:r w:rsidRPr="006D0EBE">
        <w:rPr>
          <w:rFonts w:ascii="PT Astra Serif" w:hAnsi="PT Astra Serif"/>
          <w:sz w:val="26"/>
          <w:szCs w:val="26"/>
        </w:rPr>
        <w:t>Интернет</w:t>
      </w:r>
      <w:r w:rsidR="00E77CB1" w:rsidRPr="006D0EBE">
        <w:rPr>
          <w:rFonts w:ascii="PT Astra Serif" w:hAnsi="PT Astra Serif"/>
          <w:sz w:val="26"/>
          <w:szCs w:val="26"/>
        </w:rPr>
        <w:t>»</w:t>
      </w:r>
      <w:r w:rsidRPr="006D0EBE">
        <w:rPr>
          <w:rFonts w:ascii="PT Astra Serif" w:hAnsi="PT Astra Serif"/>
          <w:sz w:val="26"/>
          <w:szCs w:val="26"/>
        </w:rPr>
        <w:t xml:space="preserve"> не позднее 3 дней со дня его утверждения. Доклад, </w:t>
      </w:r>
      <w:r w:rsidRPr="006D0EBE">
        <w:rPr>
          <w:rFonts w:ascii="PT Astra Serif" w:hAnsi="PT Astra Serif"/>
          <w:sz w:val="26"/>
          <w:szCs w:val="26"/>
        </w:rPr>
        <w:lastRenderedPageBreak/>
        <w:t>содержащий результаты обобщения правоприменительной практики, подготавливается не реже одного раза в год.</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12. Контролируемое лицо в течение 10 дней со дня получения предостережения о недопустимости нарушения обязательных требований вправе подать в </w:t>
      </w:r>
      <w:r w:rsidR="00E77CB1" w:rsidRPr="006D0EBE">
        <w:rPr>
          <w:rFonts w:ascii="PT Astra Serif" w:hAnsi="PT Astra Serif" w:cs="PT Astra Serif"/>
          <w:sz w:val="26"/>
          <w:szCs w:val="26"/>
        </w:rPr>
        <w:t>Департамент тарифного регулирования Томской области</w:t>
      </w:r>
      <w:r w:rsidR="00E77CB1" w:rsidRPr="006D0EBE">
        <w:rPr>
          <w:rFonts w:ascii="PT Astra Serif" w:hAnsi="PT Astra Serif"/>
          <w:sz w:val="26"/>
          <w:szCs w:val="26"/>
        </w:rPr>
        <w:t xml:space="preserve"> </w:t>
      </w:r>
      <w:r w:rsidRPr="006D0EBE">
        <w:rPr>
          <w:rFonts w:ascii="PT Astra Serif" w:hAnsi="PT Astra Serif"/>
          <w:sz w:val="26"/>
          <w:szCs w:val="26"/>
        </w:rPr>
        <w:t>возражение в отношении указанного предостережения.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w:t>
      </w:r>
      <w:r w:rsidR="00E77CB1" w:rsidRPr="006D0EBE">
        <w:rPr>
          <w:rFonts w:ascii="PT Astra Serif" w:hAnsi="PT Astra Serif" w:cs="PT Astra Serif"/>
          <w:sz w:val="26"/>
          <w:szCs w:val="26"/>
        </w:rPr>
        <w:t>Департамент тарифного регулирования Томской области</w:t>
      </w:r>
      <w:r w:rsidR="00E77CB1" w:rsidRPr="006D0EBE">
        <w:rPr>
          <w:rFonts w:ascii="PT Astra Serif" w:hAnsi="PT Astra Serif"/>
          <w:sz w:val="26"/>
          <w:szCs w:val="26"/>
        </w:rPr>
        <w:t xml:space="preserve"> </w:t>
      </w:r>
      <w:r w:rsidRPr="006D0EBE">
        <w:rPr>
          <w:rFonts w:ascii="PT Astra Serif" w:hAnsi="PT Astra Serif"/>
          <w:sz w:val="26"/>
          <w:szCs w:val="26"/>
        </w:rPr>
        <w:t>либо иными указанными в предостережении способами.</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Возражение должно содержать:</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proofErr w:type="gramStart"/>
      <w:r w:rsidRPr="006D0EBE">
        <w:rPr>
          <w:rFonts w:ascii="PT Astra Serif" w:hAnsi="PT Astra Serif"/>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сведения о </w:t>
      </w:r>
      <w:proofErr w:type="gramStart"/>
      <w:r w:rsidRPr="006D0EBE">
        <w:rPr>
          <w:rFonts w:ascii="PT Astra Serif" w:hAnsi="PT Astra Serif"/>
          <w:sz w:val="26"/>
          <w:szCs w:val="26"/>
        </w:rPr>
        <w:t>предостережении</w:t>
      </w:r>
      <w:proofErr w:type="gramEnd"/>
      <w:r w:rsidRPr="006D0EBE">
        <w:rPr>
          <w:rFonts w:ascii="PT Astra Serif" w:hAnsi="PT Astra Serif"/>
          <w:sz w:val="26"/>
          <w:szCs w:val="26"/>
        </w:rPr>
        <w:t xml:space="preserve"> о недопустимости нарушения обязательных требований и должностном лице, направившем такое предостережение;</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доводы, на основании которых заявитель не согласен с предостережением о недопустимости нарушения обязательных требований.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proofErr w:type="gramStart"/>
      <w:r w:rsidRPr="006D0EBE">
        <w:rPr>
          <w:rFonts w:ascii="PT Astra Serif" w:hAnsi="PT Astra Serif"/>
          <w:sz w:val="26"/>
          <w:szCs w:val="26"/>
        </w:rPr>
        <w:t>В случаях невозможности установления из представленных заявителями документов должностного лица, направившего предостережение о недопустимости нарушения обязательных требований, возражение возвращается заявителю без рассмотрения с указанием причин невозможности рассмотрения и разъяснением порядка надлежащего обращения.</w:t>
      </w:r>
      <w:proofErr w:type="gramEnd"/>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Возражения рассматриваются должностными лицами </w:t>
      </w:r>
      <w:r w:rsidR="00E77CB1" w:rsidRPr="006D0EBE">
        <w:rPr>
          <w:rFonts w:ascii="PT Astra Serif" w:hAnsi="PT Astra Serif" w:cs="PT Astra Serif"/>
          <w:sz w:val="26"/>
          <w:szCs w:val="26"/>
        </w:rPr>
        <w:t>Департамента тарифного регулирования Томской области</w:t>
      </w:r>
      <w:r w:rsidR="00E77CB1" w:rsidRPr="006D0EBE">
        <w:rPr>
          <w:rFonts w:ascii="PT Astra Serif" w:hAnsi="PT Astra Serif"/>
          <w:sz w:val="26"/>
          <w:szCs w:val="26"/>
        </w:rPr>
        <w:t xml:space="preserve"> </w:t>
      </w:r>
      <w:r w:rsidRPr="006D0EBE">
        <w:rPr>
          <w:rFonts w:ascii="PT Astra Serif" w:hAnsi="PT Astra Serif"/>
          <w:sz w:val="26"/>
          <w:szCs w:val="26"/>
        </w:rPr>
        <w:t>в течение 20 рабочих дней со дня получения возражения.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По итогу рассмотрения </w:t>
      </w:r>
      <w:r w:rsidR="00E77CB1" w:rsidRPr="006D0EBE">
        <w:rPr>
          <w:rFonts w:ascii="PT Astra Serif" w:hAnsi="PT Astra Serif" w:cs="PT Astra Serif"/>
          <w:sz w:val="26"/>
          <w:szCs w:val="26"/>
        </w:rPr>
        <w:t>Департаментом тарифного регулирования Томской области</w:t>
      </w:r>
      <w:r w:rsidRPr="006D0EBE">
        <w:rPr>
          <w:rFonts w:ascii="PT Astra Serif" w:hAnsi="PT Astra Serif"/>
          <w:sz w:val="26"/>
          <w:szCs w:val="26"/>
        </w:rPr>
        <w:t xml:space="preserve"> возражения принимается одно из следующих решений: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оставление предостережения о недопустимости нарушения обязательных требований без изменения;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отмена предостережения о недопустимости нарушения обязательных требований.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13. Должностное лицо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14. Должностные лица осуществляют консультирование, в том числе письменное, по следующим вопросам:</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D55D08" w:rsidRPr="006D0EBE">
        <w:rPr>
          <w:rFonts w:ascii="PT Astra Serif" w:hAnsi="PT Astra Serif"/>
          <w:sz w:val="26"/>
          <w:szCs w:val="26"/>
        </w:rPr>
        <w:t>) применение обязательных требований, содержание и последствия их изменения;</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D55D08" w:rsidRPr="006D0EBE">
        <w:rPr>
          <w:rFonts w:ascii="PT Astra Serif" w:hAnsi="PT Astra Serif"/>
          <w:sz w:val="26"/>
          <w:szCs w:val="26"/>
        </w:rPr>
        <w:t>)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D55D08" w:rsidRPr="006D0EBE" w:rsidRDefault="000842D9"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3</w:t>
      </w:r>
      <w:r w:rsidR="00D55D08" w:rsidRPr="006D0EBE">
        <w:rPr>
          <w:rFonts w:ascii="PT Astra Serif" w:hAnsi="PT Astra Serif"/>
          <w:sz w:val="26"/>
          <w:szCs w:val="26"/>
        </w:rPr>
        <w:t xml:space="preserve">) особенности осуществления </w:t>
      </w:r>
      <w:r w:rsidR="00E77CB1" w:rsidRPr="006D0EBE">
        <w:rPr>
          <w:rFonts w:ascii="PT Astra Serif" w:hAnsi="PT Astra Serif"/>
          <w:sz w:val="26"/>
          <w:szCs w:val="26"/>
        </w:rPr>
        <w:t>регионального</w:t>
      </w:r>
      <w:r w:rsidR="00D55D08" w:rsidRPr="006D0EBE">
        <w:rPr>
          <w:rFonts w:ascii="PT Astra Serif" w:hAnsi="PT Astra Serif"/>
          <w:sz w:val="26"/>
          <w:szCs w:val="26"/>
        </w:rPr>
        <w:t xml:space="preserve"> контроля.</w:t>
      </w:r>
    </w:p>
    <w:p w:rsidR="00D55D08" w:rsidRPr="00BB5B11"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15. Обязательные профилактические визиты проводятся в отношении контролируемых лиц, </w:t>
      </w:r>
      <w:r w:rsidRPr="00BB5B11">
        <w:rPr>
          <w:rFonts w:ascii="PT Astra Serif" w:hAnsi="PT Astra Serif"/>
          <w:sz w:val="26"/>
          <w:szCs w:val="26"/>
        </w:rPr>
        <w:t xml:space="preserve">приступающих к осуществлению регулируемых видов деятельности в сфере </w:t>
      </w:r>
      <w:r w:rsidR="00BB5B11" w:rsidRPr="00BB5B11">
        <w:rPr>
          <w:rFonts w:ascii="PT Astra Serif" w:hAnsi="PT Astra Serif"/>
          <w:sz w:val="26"/>
          <w:szCs w:val="26"/>
        </w:rPr>
        <w:t>водоснабжения и водоотведения</w:t>
      </w:r>
      <w:r w:rsidRPr="00BB5B11">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BB5B11">
        <w:rPr>
          <w:rFonts w:ascii="PT Astra Serif" w:hAnsi="PT Astra Serif"/>
          <w:sz w:val="26"/>
          <w:szCs w:val="26"/>
        </w:rPr>
        <w:lastRenderedPageBreak/>
        <w:t>Обязательные профилактические визиты проводятся должностным лицом по месту осуществления деятельности контролируемого</w:t>
      </w:r>
      <w:r w:rsidRPr="006D0EBE">
        <w:rPr>
          <w:rFonts w:ascii="PT Astra Serif" w:hAnsi="PT Astra Serif"/>
          <w:sz w:val="26"/>
          <w:szCs w:val="26"/>
        </w:rPr>
        <w:t xml:space="preserve"> лица в соответствии со статьей 52 </w:t>
      </w:r>
      <w:r w:rsidRPr="006D0EBE">
        <w:rPr>
          <w:rStyle w:val="cmdno"/>
          <w:rFonts w:ascii="PT Astra Serif" w:hAnsi="PT Astra Serif"/>
          <w:sz w:val="26"/>
          <w:szCs w:val="26"/>
        </w:rPr>
        <w:t>Федерального закона о контроле (надзоре)</w:t>
      </w:r>
      <w:r w:rsidRPr="006D0EBE">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16. 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следующим вопросам:</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D55D08" w:rsidRPr="006D0EBE">
        <w:rPr>
          <w:rFonts w:ascii="PT Astra Serif" w:hAnsi="PT Astra Serif"/>
          <w:sz w:val="26"/>
          <w:szCs w:val="26"/>
        </w:rPr>
        <w:t>) содержание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действующие нормативные правовые акты, а также сроки и порядок вступления их в силу;</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D55D08" w:rsidRPr="006D0EBE">
        <w:rPr>
          <w:rFonts w:ascii="PT Astra Serif" w:hAnsi="PT Astra Serif"/>
          <w:sz w:val="26"/>
          <w:szCs w:val="26"/>
        </w:rPr>
        <w:t xml:space="preserve">) применение сложных и (или) наиболее значимых обязательных требований, а также обязательных требований, по которым отмечены случаи их массового нарушения либо </w:t>
      </w:r>
      <w:proofErr w:type="gramStart"/>
      <w:r w:rsidR="00D55D08" w:rsidRPr="006D0EBE">
        <w:rPr>
          <w:rFonts w:ascii="PT Astra Serif" w:hAnsi="PT Astra Serif"/>
          <w:sz w:val="26"/>
          <w:szCs w:val="26"/>
        </w:rPr>
        <w:t>последствия</w:t>
      </w:r>
      <w:proofErr w:type="gramEnd"/>
      <w:r w:rsidR="00D55D08" w:rsidRPr="006D0EBE">
        <w:rPr>
          <w:rFonts w:ascii="PT Astra Serif" w:hAnsi="PT Astra Serif"/>
          <w:sz w:val="26"/>
          <w:szCs w:val="26"/>
        </w:rPr>
        <w:t xml:space="preserve"> нарушения которых влекут серьезную угрозу охраняемым законом ценностям;</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3</w:t>
      </w:r>
      <w:r w:rsidR="00D55D08" w:rsidRPr="006D0EBE">
        <w:rPr>
          <w:rFonts w:ascii="PT Astra Serif" w:hAnsi="PT Astra Serif"/>
          <w:sz w:val="26"/>
          <w:szCs w:val="26"/>
        </w:rPr>
        <w:t>) наиболее часто встречающиеся случаи нарушений обязательных требований, к которым относятся нарушения, выявляемые в течение отчетного периода при проведении не менее чем 10 процентов контрольных (надзорных) мероприятий.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17. Продолжительность проведения обязательного профилактического визита не может превышать один рабочий день.</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D55D08" w:rsidRPr="006D0EBE" w:rsidRDefault="00D55D08" w:rsidP="006D0EBE">
      <w:pPr>
        <w:pStyle w:val="c"/>
        <w:shd w:val="clear" w:color="auto" w:fill="FFFFFC"/>
        <w:spacing w:before="0" w:beforeAutospacing="0" w:after="0" w:afterAutospacing="0"/>
        <w:ind w:left="675" w:right="675"/>
        <w:jc w:val="center"/>
        <w:rPr>
          <w:rFonts w:ascii="PT Astra Serif" w:hAnsi="PT Astra Serif"/>
          <w:sz w:val="26"/>
          <w:szCs w:val="26"/>
        </w:rPr>
      </w:pPr>
      <w:r w:rsidRPr="006D0EBE">
        <w:rPr>
          <w:rFonts w:ascii="PT Astra Serif" w:hAnsi="PT Astra Serif"/>
          <w:sz w:val="26"/>
          <w:szCs w:val="26"/>
        </w:rPr>
        <w:t xml:space="preserve">III. Осуществление </w:t>
      </w:r>
      <w:r w:rsidR="00E77CB1" w:rsidRPr="006D0EBE">
        <w:rPr>
          <w:rFonts w:ascii="PT Astra Serif" w:hAnsi="PT Astra Serif"/>
          <w:sz w:val="26"/>
          <w:szCs w:val="26"/>
        </w:rPr>
        <w:t>регионального</w:t>
      </w:r>
      <w:r w:rsidRPr="006D0EBE">
        <w:rPr>
          <w:rFonts w:ascii="PT Astra Serif" w:hAnsi="PT Astra Serif"/>
          <w:sz w:val="26"/>
          <w:szCs w:val="26"/>
        </w:rPr>
        <w:t xml:space="preserve"> контроля</w:t>
      </w:r>
    </w:p>
    <w:p w:rsidR="006D0EBE"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6D0EBE"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18. Региональный контроль осуществляется посредством проведения следующих контрольных (надзорных) мероприятий:</w:t>
      </w:r>
    </w:p>
    <w:p w:rsidR="006D0EBE"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6D0EBE" w:rsidRPr="006D0EBE">
        <w:rPr>
          <w:rFonts w:ascii="PT Astra Serif" w:hAnsi="PT Astra Serif"/>
          <w:sz w:val="26"/>
          <w:szCs w:val="26"/>
        </w:rPr>
        <w:t>) наблюдение за соблюдением обязательных требований;</w:t>
      </w:r>
    </w:p>
    <w:p w:rsidR="006D0EBE"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6D0EBE" w:rsidRPr="006D0EBE">
        <w:rPr>
          <w:rFonts w:ascii="PT Astra Serif" w:hAnsi="PT Astra Serif"/>
          <w:sz w:val="26"/>
          <w:szCs w:val="26"/>
        </w:rPr>
        <w:t>) документарная проверка;</w:t>
      </w:r>
    </w:p>
    <w:p w:rsidR="006D0EBE"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3</w:t>
      </w:r>
      <w:r w:rsidR="006D0EBE" w:rsidRPr="006D0EBE">
        <w:rPr>
          <w:rFonts w:ascii="PT Astra Serif" w:hAnsi="PT Astra Serif"/>
          <w:sz w:val="26"/>
          <w:szCs w:val="26"/>
        </w:rPr>
        <w:t>) выездная проверка.</w:t>
      </w:r>
    </w:p>
    <w:p w:rsidR="006D0EBE"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19. Должностным лицом </w:t>
      </w:r>
      <w:r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 xml:space="preserve">, уполномоченным для принятия решения о проведении контрольных (надзорных) мероприятий, является начальник </w:t>
      </w:r>
      <w:r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w:t>
      </w:r>
    </w:p>
    <w:p w:rsidR="00D40DA6" w:rsidRPr="006D0EBE" w:rsidRDefault="00D40DA6" w:rsidP="006D0EBE">
      <w:pPr>
        <w:pStyle w:val="ConsPlusNormal"/>
        <w:numPr>
          <w:ilvl w:val="0"/>
          <w:numId w:val="8"/>
        </w:numPr>
        <w:adjustRightInd w:val="0"/>
        <w:ind w:left="0" w:firstLine="675"/>
        <w:jc w:val="both"/>
        <w:rPr>
          <w:rFonts w:ascii="PT Astra Serif" w:hAnsi="PT Astra Serif"/>
          <w:sz w:val="26"/>
          <w:szCs w:val="26"/>
        </w:rPr>
      </w:pPr>
      <w:r w:rsidRPr="006D0EBE">
        <w:rPr>
          <w:rFonts w:ascii="PT Astra Serif" w:hAnsi="PT Astra Serif"/>
          <w:sz w:val="26"/>
          <w:szCs w:val="26"/>
        </w:rPr>
        <w:t>Региональный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0DA6" w:rsidRPr="006D0EBE" w:rsidRDefault="00D40DA6" w:rsidP="006D0EBE">
      <w:pPr>
        <w:pStyle w:val="ConsPlusNormal"/>
        <w:numPr>
          <w:ilvl w:val="0"/>
          <w:numId w:val="8"/>
        </w:numPr>
        <w:adjustRightInd w:val="0"/>
        <w:ind w:left="0" w:firstLine="675"/>
        <w:jc w:val="both"/>
        <w:rPr>
          <w:rFonts w:ascii="PT Astra Serif" w:hAnsi="PT Astra Serif"/>
          <w:sz w:val="26"/>
          <w:szCs w:val="26"/>
        </w:rPr>
      </w:pPr>
      <w:r w:rsidRPr="006D0EBE">
        <w:rPr>
          <w:rFonts w:ascii="PT Astra Serif" w:hAnsi="PT Astra Serif"/>
          <w:sz w:val="26"/>
          <w:szCs w:val="26"/>
        </w:rPr>
        <w:t>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регионального контроля подлежат отнесению к категориям среднего, умеренного и низкого риска (далее - категории риска).</w:t>
      </w:r>
    </w:p>
    <w:p w:rsidR="00D40DA6" w:rsidRPr="006D0EBE" w:rsidRDefault="00D40DA6" w:rsidP="006D0EBE">
      <w:pPr>
        <w:pStyle w:val="a8"/>
        <w:numPr>
          <w:ilvl w:val="0"/>
          <w:numId w:val="8"/>
        </w:numPr>
        <w:autoSpaceDE w:val="0"/>
        <w:autoSpaceDN w:val="0"/>
        <w:adjustRightInd w:val="0"/>
        <w:spacing w:line="240" w:lineRule="auto"/>
        <w:ind w:left="0" w:firstLine="675"/>
        <w:jc w:val="both"/>
        <w:rPr>
          <w:rFonts w:ascii="PT Astra Serif" w:hAnsi="PT Astra Serif" w:cs="PT Astra Serif"/>
          <w:szCs w:val="26"/>
        </w:rPr>
      </w:pPr>
      <w:r w:rsidRPr="006D0EBE">
        <w:rPr>
          <w:rFonts w:ascii="PT Astra Serif" w:hAnsi="PT Astra Serif" w:cs="PT Astra Serif"/>
          <w:szCs w:val="26"/>
        </w:rPr>
        <w:t>К категории среднего риска относятся юридические лица и индивидуальные предприниматели, осуществляющие регулируемые виды деятельности</w:t>
      </w:r>
      <w:r w:rsidR="006D0EBE" w:rsidRPr="006D0EBE">
        <w:rPr>
          <w:rFonts w:ascii="PT Astra Serif" w:hAnsi="PT Astra Serif" w:cs="PT Astra Serif"/>
          <w:szCs w:val="26"/>
        </w:rPr>
        <w:t xml:space="preserve"> </w:t>
      </w:r>
      <w:r w:rsidR="006D0EBE" w:rsidRPr="006D0EBE">
        <w:rPr>
          <w:rFonts w:ascii="PT Astra Serif" w:hAnsi="PT Astra Serif" w:cs="PT Astra Serif"/>
          <w:bCs/>
          <w:szCs w:val="26"/>
        </w:rPr>
        <w:t xml:space="preserve">в области регулирования тарифов в сфере </w:t>
      </w:r>
      <w:r w:rsidR="00BB5B11" w:rsidRPr="00684F43">
        <w:rPr>
          <w:rFonts w:ascii="PT Astra Serif" w:hAnsi="PT Astra Serif"/>
        </w:rPr>
        <w:t>водоснабжения и водоотведения</w:t>
      </w:r>
      <w:r w:rsidRPr="006D0EBE">
        <w:rPr>
          <w:rFonts w:ascii="PT Astra Serif" w:hAnsi="PT Astra Serif" w:cs="PT Astra Serif"/>
          <w:szCs w:val="26"/>
        </w:rPr>
        <w:t>, имеющие размер необходимой валовой выручки за предыдущий год свыше 2 млрд</w:t>
      </w:r>
      <w:r w:rsidR="00505327">
        <w:rPr>
          <w:rFonts w:ascii="PT Astra Serif" w:hAnsi="PT Astra Serif" w:cs="PT Astra Serif"/>
          <w:szCs w:val="26"/>
        </w:rPr>
        <w:t>.</w:t>
      </w:r>
      <w:r w:rsidRPr="006D0EBE">
        <w:rPr>
          <w:rFonts w:ascii="PT Astra Serif" w:hAnsi="PT Astra Serif" w:cs="PT Astra Serif"/>
          <w:szCs w:val="26"/>
        </w:rPr>
        <w:t xml:space="preserve"> рублей.</w:t>
      </w:r>
    </w:p>
    <w:p w:rsidR="00D40DA6" w:rsidRPr="006D0EBE" w:rsidRDefault="00D40DA6" w:rsidP="006D0EBE">
      <w:pPr>
        <w:autoSpaceDE w:val="0"/>
        <w:autoSpaceDN w:val="0"/>
        <w:adjustRightInd w:val="0"/>
        <w:spacing w:line="240" w:lineRule="auto"/>
        <w:ind w:firstLine="540"/>
        <w:jc w:val="both"/>
        <w:rPr>
          <w:rFonts w:ascii="PT Astra Serif" w:hAnsi="PT Astra Serif" w:cs="PT Astra Serif"/>
          <w:szCs w:val="26"/>
        </w:rPr>
      </w:pPr>
      <w:r w:rsidRPr="006D0EBE">
        <w:rPr>
          <w:rFonts w:ascii="PT Astra Serif" w:hAnsi="PT Astra Serif" w:cs="PT Astra Serif"/>
          <w:szCs w:val="26"/>
        </w:rPr>
        <w:lastRenderedPageBreak/>
        <w:t>К категории умеренного риска относятся юридические лица и индивидуальные предприниматели, осуществляющие регулируемые виды деятельности</w:t>
      </w:r>
      <w:r w:rsidR="006D0EBE" w:rsidRPr="006D0EBE">
        <w:rPr>
          <w:rFonts w:ascii="PT Astra Serif" w:hAnsi="PT Astra Serif" w:cs="PT Astra Serif"/>
          <w:szCs w:val="26"/>
        </w:rPr>
        <w:t xml:space="preserve"> </w:t>
      </w:r>
      <w:r w:rsidR="006D0EBE" w:rsidRPr="006D0EBE">
        <w:rPr>
          <w:rFonts w:ascii="PT Astra Serif" w:hAnsi="PT Astra Serif" w:cs="PT Astra Serif"/>
          <w:bCs/>
          <w:szCs w:val="26"/>
        </w:rPr>
        <w:t xml:space="preserve">в области регулирования тарифов в сфере </w:t>
      </w:r>
      <w:r w:rsidR="00BB5B11" w:rsidRPr="00684F43">
        <w:rPr>
          <w:rFonts w:ascii="PT Astra Serif" w:hAnsi="PT Astra Serif"/>
        </w:rPr>
        <w:t>водоснабжения и водоотведения</w:t>
      </w:r>
      <w:r w:rsidRPr="006D0EBE">
        <w:rPr>
          <w:rFonts w:ascii="PT Astra Serif" w:hAnsi="PT Astra Serif" w:cs="PT Astra Serif"/>
          <w:szCs w:val="26"/>
        </w:rPr>
        <w:t>, имеющие размер необходимой валовой выручки за предыдущий год свыше 1 млрд</w:t>
      </w:r>
      <w:r w:rsidR="00505327">
        <w:rPr>
          <w:rFonts w:ascii="PT Astra Serif" w:hAnsi="PT Astra Serif" w:cs="PT Astra Serif"/>
          <w:szCs w:val="26"/>
        </w:rPr>
        <w:t>.</w:t>
      </w:r>
      <w:r w:rsidRPr="006D0EBE">
        <w:rPr>
          <w:rFonts w:ascii="PT Astra Serif" w:hAnsi="PT Astra Serif" w:cs="PT Astra Serif"/>
          <w:szCs w:val="26"/>
        </w:rPr>
        <w:t xml:space="preserve"> рублей.</w:t>
      </w:r>
    </w:p>
    <w:p w:rsidR="00D40DA6" w:rsidRPr="006D0EBE" w:rsidRDefault="00D40DA6" w:rsidP="006D0EBE">
      <w:pPr>
        <w:autoSpaceDE w:val="0"/>
        <w:autoSpaceDN w:val="0"/>
        <w:adjustRightInd w:val="0"/>
        <w:spacing w:line="240" w:lineRule="auto"/>
        <w:ind w:firstLine="540"/>
        <w:jc w:val="both"/>
        <w:rPr>
          <w:rFonts w:ascii="PT Astra Serif" w:hAnsi="PT Astra Serif" w:cs="PT Astra Serif"/>
          <w:szCs w:val="26"/>
        </w:rPr>
      </w:pPr>
      <w:r w:rsidRPr="006D0EBE">
        <w:rPr>
          <w:rFonts w:ascii="PT Astra Serif" w:hAnsi="PT Astra Serif" w:cs="PT Astra Serif"/>
          <w:szCs w:val="26"/>
        </w:rPr>
        <w:t>К категории низкого риска относятся юридические лица и индивидуальные предприниматели, осуществляющие регулируемые виды деятельности</w:t>
      </w:r>
      <w:r w:rsidR="006D0EBE" w:rsidRPr="006D0EBE">
        <w:rPr>
          <w:rFonts w:ascii="PT Astra Serif" w:hAnsi="PT Astra Serif" w:cs="PT Astra Serif"/>
          <w:szCs w:val="26"/>
        </w:rPr>
        <w:t xml:space="preserve"> </w:t>
      </w:r>
      <w:r w:rsidR="006D0EBE" w:rsidRPr="006D0EBE">
        <w:rPr>
          <w:rFonts w:ascii="PT Astra Serif" w:hAnsi="PT Astra Serif" w:cs="PT Astra Serif"/>
          <w:bCs/>
          <w:szCs w:val="26"/>
        </w:rPr>
        <w:t xml:space="preserve">в области регулирования тарифов в сфере </w:t>
      </w:r>
      <w:r w:rsidR="00BB5B11" w:rsidRPr="00684F43">
        <w:rPr>
          <w:rFonts w:ascii="PT Astra Serif" w:hAnsi="PT Astra Serif"/>
        </w:rPr>
        <w:t>водоснабжения и водоотведения</w:t>
      </w:r>
      <w:r w:rsidRPr="006D0EBE">
        <w:rPr>
          <w:rFonts w:ascii="PT Astra Serif" w:hAnsi="PT Astra Serif" w:cs="PT Astra Serif"/>
          <w:szCs w:val="26"/>
        </w:rPr>
        <w:t>, имеющие размер необходимой валовой выручки за предыдущий год менее 1 млрд</w:t>
      </w:r>
      <w:r w:rsidR="00505327">
        <w:rPr>
          <w:rFonts w:ascii="PT Astra Serif" w:hAnsi="PT Astra Serif" w:cs="PT Astra Serif"/>
          <w:szCs w:val="26"/>
        </w:rPr>
        <w:t>.</w:t>
      </w:r>
      <w:r w:rsidRPr="006D0EBE">
        <w:rPr>
          <w:rFonts w:ascii="PT Astra Serif" w:hAnsi="PT Astra Serif" w:cs="PT Astra Serif"/>
          <w:szCs w:val="26"/>
        </w:rPr>
        <w:t xml:space="preserve"> рублей.</w:t>
      </w:r>
    </w:p>
    <w:p w:rsidR="00D40DA6" w:rsidRPr="006D0EBE" w:rsidRDefault="00D40DA6" w:rsidP="006D0EBE">
      <w:pPr>
        <w:pStyle w:val="a8"/>
        <w:numPr>
          <w:ilvl w:val="0"/>
          <w:numId w:val="8"/>
        </w:numPr>
        <w:spacing w:line="240" w:lineRule="auto"/>
        <w:ind w:left="0" w:firstLine="675"/>
        <w:jc w:val="both"/>
        <w:rPr>
          <w:rFonts w:ascii="PT Astra Serif" w:hAnsi="PT Astra Serif"/>
          <w:szCs w:val="26"/>
        </w:rPr>
      </w:pPr>
      <w:r w:rsidRPr="006D0EBE">
        <w:rPr>
          <w:rFonts w:ascii="PT Astra Serif" w:hAnsi="PT Astra Serif"/>
          <w:szCs w:val="26"/>
        </w:rPr>
        <w:t>Плановые контрольные (надзорные) мероприятия в отношении объектов регионального контроля, отнесенных к определенным категориям риска, проводятся со следующей периодичностью:</w:t>
      </w:r>
    </w:p>
    <w:p w:rsidR="00D40DA6" w:rsidRPr="006D0EBE" w:rsidRDefault="00D40DA6" w:rsidP="006D0EBE">
      <w:pPr>
        <w:numPr>
          <w:ilvl w:val="0"/>
          <w:numId w:val="4"/>
        </w:numPr>
        <w:tabs>
          <w:tab w:val="left" w:pos="993"/>
        </w:tabs>
        <w:spacing w:line="240" w:lineRule="auto"/>
        <w:ind w:left="0" w:firstLine="709"/>
        <w:jc w:val="both"/>
        <w:rPr>
          <w:rFonts w:ascii="PT Astra Serif" w:hAnsi="PT Astra Serif"/>
          <w:szCs w:val="26"/>
        </w:rPr>
      </w:pPr>
      <w:r w:rsidRPr="006D0EBE">
        <w:rPr>
          <w:rFonts w:ascii="PT Astra Serif" w:hAnsi="PT Astra Serif"/>
          <w:szCs w:val="26"/>
        </w:rPr>
        <w:t>для категории среднего риска:</w:t>
      </w:r>
      <w:r w:rsidR="006D0EBE" w:rsidRPr="006D0EBE">
        <w:rPr>
          <w:rFonts w:ascii="PT Astra Serif" w:hAnsi="PT Astra Serif"/>
          <w:szCs w:val="26"/>
        </w:rPr>
        <w:t xml:space="preserve"> </w:t>
      </w:r>
      <w:r w:rsidRPr="006D0EBE">
        <w:rPr>
          <w:rFonts w:ascii="PT Astra Serif" w:hAnsi="PT Astra Serif"/>
          <w:szCs w:val="26"/>
        </w:rPr>
        <w:t>документарная проверка - один раз в 5 лет;</w:t>
      </w:r>
      <w:r w:rsidR="006D0EBE" w:rsidRPr="006D0EBE">
        <w:rPr>
          <w:rFonts w:ascii="PT Astra Serif" w:hAnsi="PT Astra Serif"/>
          <w:szCs w:val="26"/>
        </w:rPr>
        <w:t xml:space="preserve"> </w:t>
      </w:r>
      <w:r w:rsidRPr="006D0EBE">
        <w:rPr>
          <w:rFonts w:ascii="PT Astra Serif" w:hAnsi="PT Astra Serif"/>
          <w:szCs w:val="26"/>
        </w:rPr>
        <w:t>выездная проверка - один раз в 5 лет</w:t>
      </w:r>
      <w:r w:rsidR="005A4D79">
        <w:rPr>
          <w:rFonts w:ascii="PT Astra Serif" w:hAnsi="PT Astra Serif"/>
          <w:szCs w:val="26"/>
        </w:rPr>
        <w:t>;</w:t>
      </w:r>
    </w:p>
    <w:p w:rsidR="00D40DA6" w:rsidRPr="006D0EBE" w:rsidRDefault="00D40DA6" w:rsidP="006D0EBE">
      <w:pPr>
        <w:tabs>
          <w:tab w:val="left" w:pos="851"/>
          <w:tab w:val="left" w:pos="993"/>
        </w:tabs>
        <w:spacing w:line="240" w:lineRule="auto"/>
        <w:jc w:val="both"/>
        <w:rPr>
          <w:rFonts w:ascii="PT Astra Serif" w:hAnsi="PT Astra Serif"/>
          <w:szCs w:val="26"/>
        </w:rPr>
      </w:pPr>
      <w:r w:rsidRPr="006D0EBE">
        <w:rPr>
          <w:rFonts w:ascii="PT Astra Serif" w:hAnsi="PT Astra Serif"/>
          <w:color w:val="000000"/>
          <w:szCs w:val="26"/>
        </w:rPr>
        <w:t>2) для категории умеренного риска:</w:t>
      </w:r>
      <w:r w:rsidR="006D0EBE" w:rsidRPr="006D0EBE">
        <w:rPr>
          <w:rFonts w:ascii="PT Astra Serif" w:hAnsi="PT Astra Serif"/>
          <w:color w:val="000000"/>
          <w:szCs w:val="26"/>
        </w:rPr>
        <w:t xml:space="preserve"> </w:t>
      </w:r>
      <w:r w:rsidRPr="006D0EBE">
        <w:rPr>
          <w:rFonts w:ascii="PT Astra Serif" w:hAnsi="PT Astra Serif"/>
          <w:szCs w:val="26"/>
        </w:rPr>
        <w:t>документарная проверка - один раз в 6 лет;</w:t>
      </w:r>
      <w:r w:rsidR="006D0EBE" w:rsidRPr="006D0EBE">
        <w:rPr>
          <w:rFonts w:ascii="PT Astra Serif" w:hAnsi="PT Astra Serif"/>
          <w:szCs w:val="26"/>
        </w:rPr>
        <w:t xml:space="preserve"> </w:t>
      </w:r>
      <w:r w:rsidRPr="006D0EBE">
        <w:rPr>
          <w:rFonts w:ascii="PT Astra Serif" w:hAnsi="PT Astra Serif"/>
          <w:szCs w:val="26"/>
        </w:rPr>
        <w:t>выездная проверка - один раз в 6 лет</w:t>
      </w:r>
      <w:r w:rsidR="005A4D79">
        <w:rPr>
          <w:rFonts w:ascii="PT Astra Serif" w:hAnsi="PT Astra Serif"/>
          <w:szCs w:val="26"/>
        </w:rPr>
        <w:t>;</w:t>
      </w:r>
    </w:p>
    <w:p w:rsidR="00D40DA6" w:rsidRPr="006D0EBE" w:rsidRDefault="00D40DA6" w:rsidP="006D0EBE">
      <w:pPr>
        <w:numPr>
          <w:ilvl w:val="0"/>
          <w:numId w:val="5"/>
        </w:numPr>
        <w:tabs>
          <w:tab w:val="left" w:pos="993"/>
        </w:tabs>
        <w:autoSpaceDE w:val="0"/>
        <w:autoSpaceDN w:val="0"/>
        <w:adjustRightInd w:val="0"/>
        <w:spacing w:line="240" w:lineRule="auto"/>
        <w:ind w:left="0" w:firstLine="709"/>
        <w:jc w:val="both"/>
        <w:rPr>
          <w:rFonts w:ascii="PT Astra Serif" w:hAnsi="PT Astra Serif"/>
          <w:szCs w:val="26"/>
          <w:lang w:eastAsia="en-US"/>
        </w:rPr>
      </w:pPr>
      <w:r w:rsidRPr="006D0EBE">
        <w:rPr>
          <w:rFonts w:ascii="PT Astra Serif" w:hAnsi="PT Astra Serif"/>
          <w:szCs w:val="26"/>
          <w:lang w:eastAsia="en-US"/>
        </w:rPr>
        <w:t xml:space="preserve">в отношении объектов регионального </w:t>
      </w:r>
      <w:r w:rsidRPr="006D0EBE">
        <w:rPr>
          <w:rFonts w:ascii="PT Astra Serif" w:hAnsi="PT Astra Serif"/>
          <w:szCs w:val="26"/>
        </w:rPr>
        <w:t>контроля</w:t>
      </w:r>
      <w:r w:rsidRPr="006D0EBE">
        <w:rPr>
          <w:rFonts w:ascii="PT Astra Serif" w:hAnsi="PT Astra Serif"/>
          <w:szCs w:val="26"/>
          <w:lang w:eastAsia="en-US"/>
        </w:rPr>
        <w:t xml:space="preserve">, отнесенных к категории низкого риска, плановые </w:t>
      </w:r>
      <w:r w:rsidRPr="006D0EBE">
        <w:rPr>
          <w:rFonts w:ascii="PT Astra Serif" w:hAnsi="PT Astra Serif"/>
          <w:szCs w:val="26"/>
        </w:rPr>
        <w:t xml:space="preserve">контрольные (надзорные) мероприятия </w:t>
      </w:r>
      <w:r w:rsidRPr="006D0EBE">
        <w:rPr>
          <w:rFonts w:ascii="PT Astra Serif" w:hAnsi="PT Astra Serif"/>
          <w:szCs w:val="26"/>
          <w:lang w:eastAsia="en-US"/>
        </w:rPr>
        <w:t>не проводятся.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4</w:t>
      </w:r>
      <w:r w:rsidRPr="006D0EBE">
        <w:rPr>
          <w:rFonts w:ascii="PT Astra Serif" w:hAnsi="PT Astra Serif"/>
          <w:sz w:val="26"/>
          <w:szCs w:val="26"/>
        </w:rPr>
        <w:t xml:space="preserve">. Контрольные (надзорные) мероприятия, указанные в подпунктах </w:t>
      </w:r>
      <w:r w:rsidR="00505327">
        <w:rPr>
          <w:rFonts w:ascii="PT Astra Serif" w:hAnsi="PT Astra Serif"/>
          <w:sz w:val="26"/>
          <w:szCs w:val="26"/>
        </w:rPr>
        <w:t>1)</w:t>
      </w:r>
      <w:r w:rsidRPr="006D0EBE">
        <w:rPr>
          <w:rFonts w:ascii="PT Astra Serif" w:hAnsi="PT Astra Serif"/>
          <w:sz w:val="26"/>
          <w:szCs w:val="26"/>
        </w:rPr>
        <w:t xml:space="preserve"> и </w:t>
      </w:r>
      <w:r w:rsidR="00505327">
        <w:rPr>
          <w:rFonts w:ascii="PT Astra Serif" w:hAnsi="PT Astra Serif"/>
          <w:sz w:val="26"/>
          <w:szCs w:val="26"/>
        </w:rPr>
        <w:t>3)</w:t>
      </w:r>
      <w:r w:rsidRPr="006D0EBE">
        <w:rPr>
          <w:rFonts w:ascii="PT Astra Serif" w:hAnsi="PT Astra Serif"/>
          <w:sz w:val="26"/>
          <w:szCs w:val="26"/>
        </w:rPr>
        <w:t xml:space="preserve"> пункта 1</w:t>
      </w:r>
      <w:r w:rsidR="006D0EBE" w:rsidRPr="006D0EBE">
        <w:rPr>
          <w:rFonts w:ascii="PT Astra Serif" w:hAnsi="PT Astra Serif"/>
          <w:sz w:val="26"/>
          <w:szCs w:val="26"/>
        </w:rPr>
        <w:t>8</w:t>
      </w:r>
      <w:r w:rsidRPr="006D0EBE">
        <w:rPr>
          <w:rFonts w:ascii="PT Astra Serif" w:hAnsi="PT Astra Serif"/>
          <w:sz w:val="26"/>
          <w:szCs w:val="26"/>
        </w:rPr>
        <w:t xml:space="preserve">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Фиксация нарушений обязательных требований при помощи фотосъемки проводится не менее чем </w:t>
      </w:r>
      <w:r w:rsidR="00505327">
        <w:rPr>
          <w:rFonts w:ascii="PT Astra Serif" w:hAnsi="PT Astra Serif"/>
          <w:sz w:val="26"/>
          <w:szCs w:val="26"/>
        </w:rPr>
        <w:t>двумя</w:t>
      </w:r>
      <w:r w:rsidRPr="006D0EBE">
        <w:rPr>
          <w:rFonts w:ascii="PT Astra Serif" w:hAnsi="PT Astra Serif"/>
          <w:sz w:val="26"/>
          <w:szCs w:val="26"/>
        </w:rPr>
        <w:t xml:space="preserve"> снимками каждого из выявленных нарушений обязательных требований.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В ходе записи подробно фиксируются и указываются место и характер выявленного нарушения обязательных требований.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Результаты проведения фотосъемки, аудио- и видеозаписи являются приложением к акту контрольного (надзорного) мероприятия.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5</w:t>
      </w:r>
      <w:r w:rsidRPr="006D0EBE">
        <w:rPr>
          <w:rFonts w:ascii="PT Astra Serif" w:hAnsi="PT Astra Serif"/>
          <w:sz w:val="26"/>
          <w:szCs w:val="26"/>
        </w:rPr>
        <w:t>. </w:t>
      </w:r>
      <w:proofErr w:type="gramStart"/>
      <w:r w:rsidRPr="006D0EBE">
        <w:rPr>
          <w:rFonts w:ascii="PT Astra Serif" w:hAnsi="PT Astra Serif"/>
          <w:sz w:val="26"/>
          <w:szCs w:val="26"/>
        </w:rPr>
        <w:t xml:space="preserve">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w:t>
      </w:r>
      <w:r w:rsidR="0095309F"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w:t>
      </w:r>
      <w:r w:rsidRPr="006D0EBE">
        <w:rPr>
          <w:rFonts w:ascii="PT Astra Serif" w:hAnsi="PT Astra Serif"/>
          <w:sz w:val="26"/>
          <w:szCs w:val="26"/>
        </w:rPr>
        <w:lastRenderedPageBreak/>
        <w:t>содержащихся в государственных и муниципальных информационных системах, данных из информаци</w:t>
      </w:r>
      <w:r w:rsidR="0095309F" w:rsidRPr="006D0EBE">
        <w:rPr>
          <w:rFonts w:ascii="PT Astra Serif" w:hAnsi="PT Astra Serif"/>
          <w:sz w:val="26"/>
          <w:szCs w:val="26"/>
        </w:rPr>
        <w:t>онно-телекоммуникационной сети</w:t>
      </w:r>
      <w:proofErr w:type="gramEnd"/>
      <w:r w:rsidR="0095309F" w:rsidRPr="006D0EBE">
        <w:rPr>
          <w:rFonts w:ascii="PT Astra Serif" w:hAnsi="PT Astra Serif"/>
          <w:sz w:val="26"/>
          <w:szCs w:val="26"/>
        </w:rPr>
        <w:t xml:space="preserve"> «</w:t>
      </w:r>
      <w:r w:rsidRPr="006D0EBE">
        <w:rPr>
          <w:rFonts w:ascii="PT Astra Serif" w:hAnsi="PT Astra Serif"/>
          <w:sz w:val="26"/>
          <w:szCs w:val="26"/>
        </w:rPr>
        <w:t>Интернет</w:t>
      </w:r>
      <w:r w:rsidR="0095309F" w:rsidRPr="006D0EBE">
        <w:rPr>
          <w:rFonts w:ascii="PT Astra Serif" w:hAnsi="PT Astra Serif"/>
          <w:sz w:val="26"/>
          <w:szCs w:val="26"/>
        </w:rPr>
        <w:t>»</w:t>
      </w:r>
      <w:r w:rsidRPr="006D0EBE">
        <w:rPr>
          <w:rFonts w:ascii="PT Astra Serif" w:hAnsi="PT Astra Serif"/>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фиксаций правонарушений, имеющих функции фото- и киносъемки, видеозаписи.</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6</w:t>
      </w:r>
      <w:r w:rsidRPr="006D0EBE">
        <w:rPr>
          <w:rFonts w:ascii="PT Astra Serif" w:hAnsi="PT Astra Serif"/>
          <w:sz w:val="26"/>
          <w:szCs w:val="26"/>
        </w:rPr>
        <w:t xml:space="preserve">. Документарная проверка проводится по месту нахождения </w:t>
      </w:r>
      <w:r w:rsidR="0095309F"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7</w:t>
      </w:r>
      <w:r w:rsidRPr="006D0EBE">
        <w:rPr>
          <w:rFonts w:ascii="PT Astra Serif" w:hAnsi="PT Astra Serif"/>
          <w:sz w:val="26"/>
          <w:szCs w:val="26"/>
        </w:rPr>
        <w:t>. В ходе проведения документарной проверки могут осуществляться следующие контрольные (надзорные) действия:</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D55D08" w:rsidRPr="006D0EBE">
        <w:rPr>
          <w:rFonts w:ascii="PT Astra Serif" w:hAnsi="PT Astra Serif"/>
          <w:sz w:val="26"/>
          <w:szCs w:val="26"/>
        </w:rPr>
        <w:t>) получение письменных объяснений;</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D55D08" w:rsidRPr="006D0EBE">
        <w:rPr>
          <w:rFonts w:ascii="PT Astra Serif" w:hAnsi="PT Astra Serif"/>
          <w:sz w:val="26"/>
          <w:szCs w:val="26"/>
        </w:rPr>
        <w:t>) истребование документов.</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8</w:t>
      </w:r>
      <w:r w:rsidRPr="006D0EBE">
        <w:rPr>
          <w:rFonts w:ascii="PT Astra Serif" w:hAnsi="PT Astra Serif"/>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2</w:t>
      </w:r>
      <w:r w:rsidR="006D0EBE" w:rsidRPr="006D0EBE">
        <w:rPr>
          <w:rFonts w:ascii="PT Astra Serif" w:hAnsi="PT Astra Serif"/>
          <w:sz w:val="26"/>
          <w:szCs w:val="26"/>
        </w:rPr>
        <w:t>9</w:t>
      </w:r>
      <w:r w:rsidRPr="006D0EBE">
        <w:rPr>
          <w:rFonts w:ascii="PT Astra Serif" w:hAnsi="PT Astra Serif"/>
          <w:sz w:val="26"/>
          <w:szCs w:val="26"/>
        </w:rPr>
        <w:t xml:space="preserve">.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приказа </w:t>
      </w:r>
      <w:r w:rsidR="0095309F" w:rsidRPr="006D0EBE">
        <w:rPr>
          <w:rFonts w:ascii="PT Astra Serif" w:hAnsi="PT Astra Serif" w:cs="PT Astra Serif"/>
          <w:sz w:val="26"/>
          <w:szCs w:val="26"/>
        </w:rPr>
        <w:t>Департамента тарифного регулирования Томской области</w:t>
      </w:r>
      <w:r w:rsidR="0095309F" w:rsidRPr="006D0EBE">
        <w:rPr>
          <w:rFonts w:ascii="PT Astra Serif" w:hAnsi="PT Astra Serif"/>
          <w:sz w:val="26"/>
          <w:szCs w:val="26"/>
        </w:rPr>
        <w:t xml:space="preserve"> </w:t>
      </w:r>
      <w:r w:rsidRPr="006D0EBE">
        <w:rPr>
          <w:rFonts w:ascii="PT Astra Serif" w:hAnsi="PT Astra Serif"/>
          <w:sz w:val="26"/>
          <w:szCs w:val="26"/>
        </w:rPr>
        <w:t>о проведении внеплановой проверки по месту нахождения объектов контроля (надзора).</w:t>
      </w:r>
    </w:p>
    <w:p w:rsidR="00D55D08"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30</w:t>
      </w:r>
      <w:r w:rsidR="00D55D08" w:rsidRPr="006D0EBE">
        <w:rPr>
          <w:rFonts w:ascii="PT Astra Serif" w:hAnsi="PT Astra Serif"/>
          <w:sz w:val="26"/>
          <w:szCs w:val="26"/>
        </w:rPr>
        <w:t xml:space="preserve">. Срок проведения выездной проверки не может превышать 10 рабочих дней. </w:t>
      </w:r>
      <w:proofErr w:type="gramStart"/>
      <w:r w:rsidR="00D55D08" w:rsidRPr="006D0EBE">
        <w:rPr>
          <w:rFonts w:ascii="PT Astra Serif" w:hAnsi="PT Astra Serif"/>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D55D08" w:rsidRPr="006D0EBE">
        <w:rPr>
          <w:rFonts w:ascii="PT Astra Serif" w:hAnsi="PT Astra Serif"/>
          <w:sz w:val="26"/>
          <w:szCs w:val="26"/>
        </w:rPr>
        <w:t>микропредприятия</w:t>
      </w:r>
      <w:proofErr w:type="spellEnd"/>
      <w:r w:rsidR="00D55D08" w:rsidRPr="006D0EBE">
        <w:rPr>
          <w:rFonts w:ascii="PT Astra Serif" w:hAnsi="PT Astra Serif"/>
          <w:sz w:val="26"/>
          <w:szCs w:val="26"/>
        </w:rPr>
        <w:t>, за исключением выездной проверки, основанием для проведения которой является пункт 6 части 1 статьи 57 </w:t>
      </w:r>
      <w:r w:rsidR="00D55D08" w:rsidRPr="006D0EBE">
        <w:rPr>
          <w:rStyle w:val="cmdno"/>
          <w:rFonts w:ascii="PT Astra Serif" w:hAnsi="PT Astra Serif"/>
          <w:sz w:val="26"/>
          <w:szCs w:val="26"/>
        </w:rPr>
        <w:t>Федерального закона о контроле (надзоре)</w:t>
      </w:r>
      <w:r w:rsidR="00D55D08" w:rsidRPr="006D0EBE">
        <w:rPr>
          <w:rFonts w:ascii="PT Astra Serif" w:hAnsi="PT Astra Serif"/>
          <w:sz w:val="26"/>
          <w:szCs w:val="26"/>
        </w:rPr>
        <w:t xml:space="preserve"> и которая для </w:t>
      </w:r>
      <w:proofErr w:type="spellStart"/>
      <w:r w:rsidR="00D55D08" w:rsidRPr="006D0EBE">
        <w:rPr>
          <w:rFonts w:ascii="PT Astra Serif" w:hAnsi="PT Astra Serif"/>
          <w:sz w:val="26"/>
          <w:szCs w:val="26"/>
        </w:rPr>
        <w:t>микропредприятия</w:t>
      </w:r>
      <w:proofErr w:type="spellEnd"/>
      <w:r w:rsidR="00D55D08" w:rsidRPr="006D0EBE">
        <w:rPr>
          <w:rFonts w:ascii="PT Astra Serif" w:hAnsi="PT Astra Serif"/>
          <w:sz w:val="26"/>
          <w:szCs w:val="26"/>
        </w:rPr>
        <w:t xml:space="preserve"> не может продолжаться более 40 часов.</w:t>
      </w:r>
      <w:proofErr w:type="gramEnd"/>
    </w:p>
    <w:p w:rsidR="00D55D08"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31</w:t>
      </w:r>
      <w:r w:rsidR="00D55D08" w:rsidRPr="006D0EBE">
        <w:rPr>
          <w:rFonts w:ascii="PT Astra Serif" w:hAnsi="PT Astra Serif"/>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но не более 10 рабочих дней.</w:t>
      </w:r>
    </w:p>
    <w:p w:rsidR="00D55D08"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32</w:t>
      </w:r>
      <w:r w:rsidR="00D55D08" w:rsidRPr="006D0EBE">
        <w:rPr>
          <w:rFonts w:ascii="PT Astra Serif" w:hAnsi="PT Astra Serif"/>
          <w:sz w:val="26"/>
          <w:szCs w:val="26"/>
        </w:rPr>
        <w:t>. В ходе проведения выездной проверки осуществляются следующие контрольные (надзорные) действия:</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1</w:t>
      </w:r>
      <w:r w:rsidR="00D55D08" w:rsidRPr="006D0EBE">
        <w:rPr>
          <w:rFonts w:ascii="PT Astra Serif" w:hAnsi="PT Astra Serif"/>
          <w:sz w:val="26"/>
          <w:szCs w:val="26"/>
        </w:rPr>
        <w:t>) осмотр;</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2</w:t>
      </w:r>
      <w:r w:rsidR="00D55D08" w:rsidRPr="006D0EBE">
        <w:rPr>
          <w:rFonts w:ascii="PT Astra Serif" w:hAnsi="PT Astra Serif"/>
          <w:sz w:val="26"/>
          <w:szCs w:val="26"/>
        </w:rPr>
        <w:t>) получение письменных объяснений;</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3</w:t>
      </w:r>
      <w:r w:rsidR="00D55D08" w:rsidRPr="006D0EBE">
        <w:rPr>
          <w:rFonts w:ascii="PT Astra Serif" w:hAnsi="PT Astra Serif"/>
          <w:sz w:val="26"/>
          <w:szCs w:val="26"/>
        </w:rPr>
        <w:t>) истребование документов;</w:t>
      </w:r>
    </w:p>
    <w:p w:rsidR="00D55D08" w:rsidRPr="006D0EBE"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r>
        <w:rPr>
          <w:rFonts w:ascii="PT Astra Serif" w:hAnsi="PT Astra Serif"/>
          <w:sz w:val="26"/>
          <w:szCs w:val="26"/>
        </w:rPr>
        <w:t>4</w:t>
      </w:r>
      <w:r w:rsidR="00D55D08" w:rsidRPr="006D0EBE">
        <w:rPr>
          <w:rFonts w:ascii="PT Astra Serif" w:hAnsi="PT Astra Serif"/>
          <w:sz w:val="26"/>
          <w:szCs w:val="26"/>
        </w:rPr>
        <w:t>) экспертиза.</w:t>
      </w:r>
    </w:p>
    <w:p w:rsidR="00D55D08" w:rsidRPr="006D0EBE" w:rsidRDefault="006D0EBE"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33</w:t>
      </w:r>
      <w:r w:rsidR="00D55D08" w:rsidRPr="006D0EBE">
        <w:rPr>
          <w:rFonts w:ascii="PT Astra Serif" w:hAnsi="PT Astra Serif"/>
          <w:sz w:val="26"/>
          <w:szCs w:val="26"/>
        </w:rPr>
        <w:t xml:space="preserve">. Индивидуальный предприниматель, являющийся контролируемым лицом, вправе представить в </w:t>
      </w:r>
      <w:r w:rsidR="0095309F" w:rsidRPr="006D0EBE">
        <w:rPr>
          <w:rFonts w:ascii="PT Astra Serif" w:hAnsi="PT Astra Serif" w:cs="PT Astra Serif"/>
          <w:sz w:val="26"/>
          <w:szCs w:val="26"/>
        </w:rPr>
        <w:t>Департамент тарифного регулирования Томской области</w:t>
      </w:r>
      <w:r w:rsidR="0095309F" w:rsidRPr="006D0EBE">
        <w:rPr>
          <w:rFonts w:ascii="PT Astra Serif" w:hAnsi="PT Astra Serif"/>
          <w:sz w:val="26"/>
          <w:szCs w:val="26"/>
        </w:rPr>
        <w:t xml:space="preserve"> </w:t>
      </w:r>
      <w:r w:rsidR="00D55D08" w:rsidRPr="006D0EBE">
        <w:rPr>
          <w:rFonts w:ascii="PT Astra Serif" w:hAnsi="PT Astra Serif"/>
          <w:sz w:val="26"/>
          <w:szCs w:val="26"/>
        </w:rPr>
        <w:t>информацию о невозможности присутствия при проведении контрольного (надзорного) мероприятия в случаях</w:t>
      </w:r>
      <w:r w:rsidR="00505327">
        <w:rPr>
          <w:rFonts w:ascii="PT Astra Serif" w:hAnsi="PT Astra Serif"/>
          <w:sz w:val="26"/>
          <w:szCs w:val="26"/>
        </w:rPr>
        <w:t xml:space="preserve"> </w:t>
      </w:r>
      <w:r w:rsidR="00D55D08" w:rsidRPr="006D0EBE">
        <w:rPr>
          <w:rFonts w:ascii="PT Astra Serif" w:hAnsi="PT Astra Serif"/>
          <w:sz w:val="26"/>
          <w:szCs w:val="26"/>
        </w:rPr>
        <w:t>заболевания, связанного с утратой трудоспособности</w:t>
      </w:r>
      <w:r w:rsidR="00505327">
        <w:rPr>
          <w:rFonts w:ascii="PT Astra Serif" w:hAnsi="PT Astra Serif"/>
          <w:sz w:val="26"/>
          <w:szCs w:val="26"/>
        </w:rPr>
        <w:t xml:space="preserve">, либо </w:t>
      </w:r>
      <w:r w:rsidR="00D55D08" w:rsidRPr="006D0EBE">
        <w:rPr>
          <w:rFonts w:ascii="PT Astra Serif" w:hAnsi="PT Astra Serif"/>
          <w:sz w:val="26"/>
          <w:szCs w:val="26"/>
        </w:rPr>
        <w:t>препятствия, возникшего в результате действия непреодолимой силы.</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xml:space="preserve">По результатам рассмотрения указанной информации проведение контрольного (надзорного) мероприятия переносится </w:t>
      </w:r>
      <w:r w:rsidR="0095309F" w:rsidRPr="006D0EBE">
        <w:rPr>
          <w:rFonts w:ascii="PT Astra Serif" w:hAnsi="PT Astra Serif" w:cs="PT Astra Serif"/>
          <w:sz w:val="26"/>
          <w:szCs w:val="26"/>
        </w:rPr>
        <w:t>Департаментом тарифного регулирования Томской области</w:t>
      </w:r>
      <w:r w:rsidR="0095309F" w:rsidRPr="006D0EBE">
        <w:rPr>
          <w:rFonts w:ascii="PT Astra Serif" w:hAnsi="PT Astra Serif"/>
          <w:sz w:val="26"/>
          <w:szCs w:val="26"/>
        </w:rPr>
        <w:t xml:space="preserve"> </w:t>
      </w:r>
      <w:r w:rsidRPr="006D0EBE">
        <w:rPr>
          <w:rFonts w:ascii="PT Astra Serif" w:hAnsi="PT Astra Serif"/>
          <w:sz w:val="26"/>
          <w:szCs w:val="26"/>
        </w:rPr>
        <w:t>на срок, необходимый для устранения обстоятельств, послуживших поводом для обращения индивидуального предпринимателя.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D55D08" w:rsidRPr="006D0EBE" w:rsidRDefault="00D55D08" w:rsidP="006D0EBE">
      <w:pPr>
        <w:pStyle w:val="c"/>
        <w:shd w:val="clear" w:color="auto" w:fill="FFFFFC"/>
        <w:spacing w:before="0" w:beforeAutospacing="0" w:after="0" w:afterAutospacing="0"/>
        <w:ind w:left="675" w:right="675"/>
        <w:jc w:val="center"/>
        <w:rPr>
          <w:rFonts w:ascii="PT Astra Serif" w:hAnsi="PT Astra Serif"/>
          <w:sz w:val="26"/>
          <w:szCs w:val="26"/>
        </w:rPr>
      </w:pPr>
      <w:r w:rsidRPr="006D0EBE">
        <w:rPr>
          <w:rFonts w:ascii="PT Astra Serif" w:hAnsi="PT Astra Serif"/>
          <w:sz w:val="26"/>
          <w:szCs w:val="26"/>
        </w:rPr>
        <w:t>IV. Результаты контрольного (надзорного) мероприятия</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lastRenderedPageBreak/>
        <w:t> </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w:t>
      </w:r>
      <w:r w:rsidR="006D0EBE" w:rsidRPr="006D0EBE">
        <w:rPr>
          <w:rFonts w:ascii="PT Astra Serif" w:hAnsi="PT Astra Serif"/>
          <w:sz w:val="26"/>
          <w:szCs w:val="26"/>
        </w:rPr>
        <w:t>4</w:t>
      </w:r>
      <w:r w:rsidRPr="006D0EBE">
        <w:rPr>
          <w:rFonts w:ascii="PT Astra Serif" w:hAnsi="PT Astra Serif"/>
          <w:sz w:val="26"/>
          <w:szCs w:val="26"/>
        </w:rPr>
        <w:t>. Результаты контрольного (надзорного) мероприятия оформляются в порядке, предусмотренном главой 16 </w:t>
      </w:r>
      <w:r w:rsidRPr="006D0EBE">
        <w:rPr>
          <w:rStyle w:val="cmdno"/>
          <w:rFonts w:ascii="PT Astra Serif" w:hAnsi="PT Astra Serif"/>
          <w:sz w:val="26"/>
          <w:szCs w:val="26"/>
        </w:rPr>
        <w:t>Федерального закона о контроле (надзоре)</w:t>
      </w:r>
      <w:r w:rsidRPr="006D0EBE">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w:t>
      </w:r>
      <w:r w:rsidR="006D0EBE" w:rsidRPr="006D0EBE">
        <w:rPr>
          <w:rFonts w:ascii="PT Astra Serif" w:hAnsi="PT Astra Serif"/>
          <w:sz w:val="26"/>
          <w:szCs w:val="26"/>
        </w:rPr>
        <w:t>5</w:t>
      </w:r>
      <w:r w:rsidRPr="006D0EBE">
        <w:rPr>
          <w:rFonts w:ascii="PT Astra Serif" w:hAnsi="PT Astra Serif"/>
          <w:sz w:val="26"/>
          <w:szCs w:val="26"/>
        </w:rPr>
        <w:t>. Предписание об устранении выявленных нарушений с указанием разумных сроков их исполнения, предусмотренное пунктом 3 части 2 статьи 90 </w:t>
      </w:r>
      <w:r w:rsidRPr="006D0EBE">
        <w:rPr>
          <w:rStyle w:val="cmdno"/>
          <w:rFonts w:ascii="PT Astra Serif" w:hAnsi="PT Astra Serif"/>
          <w:sz w:val="26"/>
          <w:szCs w:val="26"/>
        </w:rPr>
        <w:t>Федерального закона о контроле (надзоре)</w:t>
      </w:r>
      <w:r w:rsidR="00243DF5">
        <w:rPr>
          <w:rFonts w:ascii="PT Astra Serif" w:hAnsi="PT Astra Serif"/>
          <w:sz w:val="26"/>
          <w:szCs w:val="26"/>
        </w:rPr>
        <w:t>, выдается</w:t>
      </w:r>
      <w:r w:rsidR="0095309F" w:rsidRPr="006D0EBE">
        <w:rPr>
          <w:rFonts w:ascii="PT Astra Serif" w:hAnsi="PT Astra Serif"/>
          <w:sz w:val="26"/>
          <w:szCs w:val="26"/>
        </w:rPr>
        <w:t xml:space="preserve"> </w:t>
      </w:r>
      <w:r w:rsidR="0095309F" w:rsidRPr="006D0EBE">
        <w:rPr>
          <w:rFonts w:ascii="PT Astra Serif" w:hAnsi="PT Astra Serif" w:cs="PT Astra Serif"/>
          <w:sz w:val="26"/>
          <w:szCs w:val="26"/>
        </w:rPr>
        <w:t>Департамент</w:t>
      </w:r>
      <w:r w:rsidR="00243DF5">
        <w:rPr>
          <w:rFonts w:ascii="PT Astra Serif" w:hAnsi="PT Astra Serif" w:cs="PT Astra Serif"/>
          <w:sz w:val="26"/>
          <w:szCs w:val="26"/>
        </w:rPr>
        <w:t>ом</w:t>
      </w:r>
      <w:r w:rsidR="0095309F" w:rsidRPr="006D0EBE">
        <w:rPr>
          <w:rFonts w:ascii="PT Astra Serif" w:hAnsi="PT Astra Serif" w:cs="PT Astra Serif"/>
          <w:sz w:val="26"/>
          <w:szCs w:val="26"/>
        </w:rPr>
        <w:t xml:space="preserve"> тарифного регулирования Томской области</w:t>
      </w:r>
      <w:r w:rsidRPr="006D0EBE">
        <w:rPr>
          <w:rFonts w:ascii="PT Astra Serif" w:hAnsi="PT Astra Serif"/>
          <w:sz w:val="26"/>
          <w:szCs w:val="26"/>
        </w:rPr>
        <w:t xml:space="preserve"> в соответствии с главой 16 </w:t>
      </w:r>
      <w:r w:rsidRPr="006D0EBE">
        <w:rPr>
          <w:rStyle w:val="cmdno"/>
          <w:rFonts w:ascii="PT Astra Serif" w:hAnsi="PT Astra Serif"/>
          <w:sz w:val="26"/>
          <w:szCs w:val="26"/>
        </w:rPr>
        <w:t>Федерального закона о контроле (надзоре)</w:t>
      </w:r>
      <w:r w:rsidRPr="006D0EBE">
        <w:rPr>
          <w:rFonts w:ascii="PT Astra Serif" w:hAnsi="PT Astra Serif"/>
          <w:sz w:val="26"/>
          <w:szCs w:val="26"/>
        </w:rPr>
        <w:t>.</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D55D08" w:rsidRPr="006D0EBE" w:rsidRDefault="00D55D08" w:rsidP="006D0EBE">
      <w:pPr>
        <w:pStyle w:val="c"/>
        <w:shd w:val="clear" w:color="auto" w:fill="FFFFFC"/>
        <w:spacing w:before="0" w:beforeAutospacing="0" w:after="0" w:afterAutospacing="0"/>
        <w:ind w:left="675" w:right="675"/>
        <w:jc w:val="center"/>
        <w:rPr>
          <w:rFonts w:ascii="PT Astra Serif" w:hAnsi="PT Astra Serif"/>
          <w:sz w:val="26"/>
          <w:szCs w:val="26"/>
        </w:rPr>
      </w:pPr>
      <w:r w:rsidRPr="006D0EBE">
        <w:rPr>
          <w:rFonts w:ascii="PT Astra Serif" w:hAnsi="PT Astra Serif"/>
          <w:sz w:val="26"/>
          <w:szCs w:val="26"/>
        </w:rPr>
        <w:t>V. Досудебный порядок подачи жалобы</w:t>
      </w:r>
    </w:p>
    <w:p w:rsidR="00D55D08" w:rsidRPr="006D0EBE"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 </w:t>
      </w:r>
    </w:p>
    <w:p w:rsidR="00D55D08" w:rsidRDefault="00D55D08" w:rsidP="006D0EBE">
      <w:pPr>
        <w:pStyle w:val="a6"/>
        <w:shd w:val="clear" w:color="auto" w:fill="FFFFFC"/>
        <w:spacing w:before="0" w:beforeAutospacing="0" w:after="0" w:afterAutospacing="0"/>
        <w:ind w:firstLine="675"/>
        <w:jc w:val="both"/>
        <w:rPr>
          <w:rFonts w:ascii="PT Astra Serif" w:hAnsi="PT Astra Serif"/>
          <w:sz w:val="26"/>
          <w:szCs w:val="26"/>
        </w:rPr>
      </w:pPr>
      <w:r w:rsidRPr="006D0EBE">
        <w:rPr>
          <w:rFonts w:ascii="PT Astra Serif" w:hAnsi="PT Astra Serif"/>
          <w:sz w:val="26"/>
          <w:szCs w:val="26"/>
        </w:rPr>
        <w:t>3</w:t>
      </w:r>
      <w:r w:rsidR="006D0EBE" w:rsidRPr="006D0EBE">
        <w:rPr>
          <w:rFonts w:ascii="PT Astra Serif" w:hAnsi="PT Astra Serif"/>
          <w:sz w:val="26"/>
          <w:szCs w:val="26"/>
        </w:rPr>
        <w:t>6</w:t>
      </w:r>
      <w:r w:rsidRPr="006D0EBE">
        <w:rPr>
          <w:rFonts w:ascii="PT Astra Serif" w:hAnsi="PT Astra Serif"/>
          <w:sz w:val="26"/>
          <w:szCs w:val="26"/>
        </w:rPr>
        <w:t>. </w:t>
      </w:r>
      <w:proofErr w:type="gramStart"/>
      <w:r w:rsidRPr="006D0EBE">
        <w:rPr>
          <w:rFonts w:ascii="PT Astra Serif" w:hAnsi="PT Astra Serif"/>
          <w:sz w:val="26"/>
          <w:szCs w:val="26"/>
        </w:rPr>
        <w:t xml:space="preserve">Действия (бездействие) должностных лиц </w:t>
      </w:r>
      <w:r w:rsidR="0095309F" w:rsidRPr="006D0EBE">
        <w:rPr>
          <w:rFonts w:ascii="PT Astra Serif" w:hAnsi="PT Astra Serif" w:cs="PT Astra Serif"/>
          <w:sz w:val="26"/>
          <w:szCs w:val="26"/>
        </w:rPr>
        <w:t>Департамента тарифного регулирования Томской области</w:t>
      </w:r>
      <w:r w:rsidRPr="006D0EBE">
        <w:rPr>
          <w:rFonts w:ascii="PT Astra Serif" w:hAnsi="PT Astra Serif"/>
          <w:sz w:val="26"/>
          <w:szCs w:val="26"/>
        </w:rPr>
        <w:t xml:space="preserve">, решения, принятые </w:t>
      </w:r>
      <w:r w:rsidR="0095309F" w:rsidRPr="006D0EBE">
        <w:rPr>
          <w:rFonts w:ascii="PT Astra Serif" w:hAnsi="PT Astra Serif" w:cs="PT Astra Serif"/>
          <w:sz w:val="26"/>
          <w:szCs w:val="26"/>
        </w:rPr>
        <w:t>Департаментом тарифного регулирования Томской области</w:t>
      </w:r>
      <w:r w:rsidR="0095309F" w:rsidRPr="006D0EBE">
        <w:rPr>
          <w:rFonts w:ascii="PT Astra Serif" w:hAnsi="PT Astra Serif"/>
          <w:sz w:val="26"/>
          <w:szCs w:val="26"/>
        </w:rPr>
        <w:t xml:space="preserve"> </w:t>
      </w:r>
      <w:r w:rsidRPr="006D0EBE">
        <w:rPr>
          <w:rFonts w:ascii="PT Astra Serif" w:hAnsi="PT Astra Serif"/>
          <w:sz w:val="26"/>
          <w:szCs w:val="26"/>
        </w:rPr>
        <w:t xml:space="preserve">в ходе осуществления </w:t>
      </w:r>
      <w:r w:rsidR="0095309F" w:rsidRPr="006D0EBE">
        <w:rPr>
          <w:rFonts w:ascii="PT Astra Serif" w:hAnsi="PT Astra Serif"/>
          <w:sz w:val="26"/>
          <w:szCs w:val="26"/>
        </w:rPr>
        <w:t>регионального контроля</w:t>
      </w:r>
      <w:r w:rsidRPr="006D0EBE">
        <w:rPr>
          <w:rFonts w:ascii="PT Astra Serif" w:hAnsi="PT Astra Serif"/>
          <w:sz w:val="26"/>
          <w:szCs w:val="26"/>
        </w:rPr>
        <w:t>, могут быть обжалованы контролируемым лицом в досудебном порядке в соответствии с положениями главы 9 </w:t>
      </w:r>
      <w:r w:rsidRPr="006D0EBE">
        <w:rPr>
          <w:rStyle w:val="cmdno"/>
          <w:rFonts w:ascii="PT Astra Serif" w:hAnsi="PT Astra Serif"/>
          <w:sz w:val="26"/>
          <w:szCs w:val="26"/>
        </w:rPr>
        <w:t>Федерального закона о контроле (надзоре)</w:t>
      </w:r>
      <w:r w:rsidRPr="006D0EBE">
        <w:rPr>
          <w:rFonts w:ascii="PT Astra Serif" w:hAnsi="PT Astra Serif"/>
          <w:sz w:val="26"/>
          <w:szCs w:val="26"/>
        </w:rPr>
        <w:t>.</w:t>
      </w:r>
      <w:proofErr w:type="gramEnd"/>
    </w:p>
    <w:p w:rsidR="006467F7" w:rsidRPr="00971017" w:rsidRDefault="006467F7" w:rsidP="006467F7">
      <w:pPr>
        <w:autoSpaceDE w:val="0"/>
        <w:autoSpaceDN w:val="0"/>
        <w:adjustRightInd w:val="0"/>
        <w:spacing w:line="240" w:lineRule="auto"/>
        <w:ind w:firstLine="709"/>
        <w:jc w:val="both"/>
        <w:rPr>
          <w:rFonts w:ascii="PT Astra Serif" w:eastAsia="Calibri" w:hAnsi="PT Astra Serif"/>
          <w:color w:val="000000" w:themeColor="text1"/>
          <w:szCs w:val="26"/>
        </w:rPr>
      </w:pPr>
      <w:r>
        <w:rPr>
          <w:rFonts w:ascii="PT Astra Serif" w:eastAsia="Arial Unicode MS" w:hAnsi="PT Astra Serif" w:cs="Arial Unicode MS"/>
          <w:color w:val="000000" w:themeColor="text1"/>
          <w:szCs w:val="26"/>
          <w:lang w:bidi="ru-RU"/>
        </w:rPr>
        <w:t xml:space="preserve">37. </w:t>
      </w:r>
      <w:r w:rsidRPr="00971017">
        <w:rPr>
          <w:rFonts w:ascii="PT Astra Serif" w:eastAsia="Arial Unicode MS" w:hAnsi="PT Astra Serif" w:cs="Arial Unicode MS"/>
          <w:color w:val="000000" w:themeColor="text1"/>
          <w:szCs w:val="26"/>
          <w:lang w:bidi="ru-RU"/>
        </w:rPr>
        <w:t xml:space="preserve">Жалоба </w:t>
      </w:r>
      <w:r>
        <w:rPr>
          <w:rFonts w:ascii="PT Astra Serif" w:eastAsia="Arial Unicode MS" w:hAnsi="PT Astra Serif" w:cs="Arial Unicode MS"/>
          <w:color w:val="000000" w:themeColor="text1"/>
          <w:szCs w:val="26"/>
          <w:lang w:bidi="ru-RU"/>
        </w:rPr>
        <w:t>на д</w:t>
      </w:r>
      <w:r w:rsidRPr="006D0EBE">
        <w:rPr>
          <w:rFonts w:ascii="PT Astra Serif" w:hAnsi="PT Astra Serif"/>
          <w:szCs w:val="26"/>
        </w:rPr>
        <w:t xml:space="preserve">ействия (бездействие) должностных лиц </w:t>
      </w:r>
      <w:r w:rsidRPr="006D0EBE">
        <w:rPr>
          <w:rFonts w:ascii="PT Astra Serif" w:hAnsi="PT Astra Serif" w:cs="PT Astra Serif"/>
          <w:szCs w:val="26"/>
        </w:rPr>
        <w:t>Департамента тарифного регулирования Томской области</w:t>
      </w:r>
      <w:r w:rsidRPr="006D0EBE">
        <w:rPr>
          <w:rFonts w:ascii="PT Astra Serif" w:hAnsi="PT Astra Serif"/>
          <w:szCs w:val="26"/>
        </w:rPr>
        <w:t xml:space="preserve">, решения, принятые </w:t>
      </w:r>
      <w:r w:rsidRPr="006D0EBE">
        <w:rPr>
          <w:rFonts w:ascii="PT Astra Serif" w:hAnsi="PT Astra Serif" w:cs="PT Astra Serif"/>
          <w:szCs w:val="26"/>
        </w:rPr>
        <w:t>Департаментом тарифного регулирования Томской области</w:t>
      </w:r>
      <w:r w:rsidRPr="00971017">
        <w:rPr>
          <w:rFonts w:ascii="PT Astra Serif" w:eastAsia="Calibri" w:hAnsi="PT Astra Serif"/>
          <w:color w:val="000000" w:themeColor="text1"/>
          <w:szCs w:val="26"/>
        </w:rPr>
        <w:t xml:space="preserve"> в досудебном порядке рассматривается начальником </w:t>
      </w:r>
      <w:r>
        <w:rPr>
          <w:rFonts w:ascii="PT Astra Serif" w:eastAsia="Calibri" w:hAnsi="PT Astra Serif"/>
          <w:color w:val="000000" w:themeColor="text1"/>
          <w:szCs w:val="26"/>
        </w:rPr>
        <w:t>д</w:t>
      </w:r>
      <w:r w:rsidRPr="00971017">
        <w:rPr>
          <w:rFonts w:ascii="PT Astra Serif" w:eastAsia="Calibri" w:hAnsi="PT Astra Serif"/>
          <w:color w:val="000000" w:themeColor="text1"/>
          <w:szCs w:val="26"/>
        </w:rPr>
        <w:t>епартамента.</w:t>
      </w:r>
    </w:p>
    <w:p w:rsidR="006467F7" w:rsidRPr="00521B67" w:rsidRDefault="006467F7" w:rsidP="006467F7">
      <w:pPr>
        <w:autoSpaceDE w:val="0"/>
        <w:autoSpaceDN w:val="0"/>
        <w:adjustRightInd w:val="0"/>
        <w:spacing w:line="240" w:lineRule="auto"/>
        <w:ind w:firstLine="709"/>
        <w:jc w:val="both"/>
        <w:rPr>
          <w:rFonts w:ascii="PT Astra Serif" w:eastAsia="Calibri" w:hAnsi="PT Astra Serif"/>
          <w:color w:val="000000" w:themeColor="text1"/>
          <w:szCs w:val="26"/>
        </w:rPr>
      </w:pPr>
      <w:r>
        <w:rPr>
          <w:rFonts w:ascii="PT Astra Serif" w:eastAsia="Calibri" w:hAnsi="PT Astra Serif"/>
          <w:color w:val="000000" w:themeColor="text1"/>
          <w:szCs w:val="26"/>
        </w:rPr>
        <w:t>38</w:t>
      </w:r>
      <w:r w:rsidRPr="00971017">
        <w:rPr>
          <w:rFonts w:ascii="PT Astra Serif" w:eastAsia="Calibri" w:hAnsi="PT Astra Serif"/>
          <w:color w:val="000000" w:themeColor="text1"/>
          <w:szCs w:val="26"/>
        </w:rPr>
        <w:t xml:space="preserve">. Жалоба на действия (бездействие) начальника </w:t>
      </w:r>
      <w:r>
        <w:rPr>
          <w:rFonts w:ascii="PT Astra Serif" w:eastAsia="Calibri" w:hAnsi="PT Astra Serif"/>
          <w:color w:val="000000" w:themeColor="text1"/>
          <w:szCs w:val="26"/>
        </w:rPr>
        <w:t>д</w:t>
      </w:r>
      <w:r w:rsidRPr="00971017">
        <w:rPr>
          <w:rFonts w:ascii="PT Astra Serif" w:eastAsia="Calibri" w:hAnsi="PT Astra Serif"/>
          <w:color w:val="000000" w:themeColor="text1"/>
          <w:szCs w:val="26"/>
        </w:rPr>
        <w:t xml:space="preserve">епартамента  </w:t>
      </w:r>
      <w:r w:rsidRPr="00521B67">
        <w:rPr>
          <w:rFonts w:ascii="PT Astra Serif" w:eastAsia="Calibri" w:hAnsi="PT Astra Serif"/>
          <w:color w:val="000000" w:themeColor="text1"/>
          <w:szCs w:val="26"/>
        </w:rPr>
        <w:t>рассматривается Администрацией Томской области.</w:t>
      </w:r>
    </w:p>
    <w:p w:rsidR="006467F7" w:rsidRDefault="006467F7" w:rsidP="006D0EBE">
      <w:pPr>
        <w:pStyle w:val="a6"/>
        <w:shd w:val="clear" w:color="auto" w:fill="FFFFFC"/>
        <w:spacing w:before="0" w:beforeAutospacing="0" w:after="0" w:afterAutospacing="0"/>
        <w:ind w:firstLine="675"/>
        <w:jc w:val="both"/>
        <w:rPr>
          <w:rFonts w:ascii="PT Astra Serif" w:hAnsi="PT Astra Serif"/>
          <w:sz w:val="26"/>
          <w:szCs w:val="26"/>
        </w:rPr>
      </w:pPr>
    </w:p>
    <w:p w:rsidR="009343E2" w:rsidRDefault="009343E2" w:rsidP="009343E2">
      <w:pPr>
        <w:autoSpaceDE w:val="0"/>
        <w:autoSpaceDN w:val="0"/>
        <w:adjustRightInd w:val="0"/>
        <w:spacing w:line="240" w:lineRule="auto"/>
        <w:ind w:firstLine="0"/>
        <w:jc w:val="center"/>
        <w:rPr>
          <w:rFonts w:ascii="PT Astra Serif" w:hAnsi="PT Astra Serif" w:cs="PT Astra Serif"/>
          <w:szCs w:val="26"/>
        </w:rPr>
      </w:pPr>
      <w:r>
        <w:rPr>
          <w:rFonts w:ascii="PT Astra Serif" w:hAnsi="PT Astra Serif" w:cs="PT Astra Serif"/>
          <w:szCs w:val="26"/>
          <w:lang w:val="en-US"/>
        </w:rPr>
        <w:t>VI</w:t>
      </w:r>
      <w:r>
        <w:rPr>
          <w:rFonts w:ascii="PT Astra Serif" w:hAnsi="PT Astra Serif" w:cs="PT Astra Serif"/>
          <w:szCs w:val="26"/>
        </w:rPr>
        <w:t>. Показатели результативности и эффективности</w:t>
      </w:r>
    </w:p>
    <w:p w:rsidR="009343E2" w:rsidRDefault="009343E2" w:rsidP="009343E2">
      <w:pPr>
        <w:autoSpaceDE w:val="0"/>
        <w:autoSpaceDN w:val="0"/>
        <w:adjustRightInd w:val="0"/>
        <w:spacing w:line="240" w:lineRule="auto"/>
        <w:ind w:firstLine="0"/>
        <w:jc w:val="center"/>
        <w:rPr>
          <w:rFonts w:ascii="PT Astra Serif" w:hAnsi="PT Astra Serif" w:cs="PT Astra Serif"/>
          <w:szCs w:val="26"/>
        </w:rPr>
      </w:pPr>
    </w:p>
    <w:p w:rsidR="00F44571" w:rsidRDefault="009343E2" w:rsidP="00F44571">
      <w:pPr>
        <w:autoSpaceDE w:val="0"/>
        <w:autoSpaceDN w:val="0"/>
        <w:adjustRightInd w:val="0"/>
        <w:spacing w:line="240" w:lineRule="auto"/>
        <w:jc w:val="both"/>
        <w:rPr>
          <w:rStyle w:val="cmdno"/>
          <w:rFonts w:ascii="PT Astra Serif" w:hAnsi="PT Astra Serif"/>
          <w:szCs w:val="26"/>
        </w:rPr>
      </w:pPr>
      <w:r w:rsidRPr="00F44571">
        <w:rPr>
          <w:rFonts w:ascii="PT Astra Serif" w:hAnsi="PT Astra Serif" w:cs="PT Astra Serif"/>
          <w:szCs w:val="26"/>
        </w:rPr>
        <w:t>3</w:t>
      </w:r>
      <w:r w:rsidR="006467F7">
        <w:rPr>
          <w:rFonts w:ascii="PT Astra Serif" w:hAnsi="PT Astra Serif" w:cs="PT Astra Serif"/>
          <w:szCs w:val="26"/>
        </w:rPr>
        <w:t>9</w:t>
      </w:r>
      <w:r w:rsidRPr="00F44571">
        <w:rPr>
          <w:rFonts w:ascii="PT Astra Serif" w:hAnsi="PT Astra Serif" w:cs="PT Astra Serif"/>
          <w:szCs w:val="26"/>
        </w:rPr>
        <w:t xml:space="preserve">. </w:t>
      </w:r>
      <w:r w:rsidR="00F44571" w:rsidRPr="00F44571">
        <w:rPr>
          <w:rFonts w:ascii="PT Astra Serif" w:hAnsi="PT Astra Serif" w:cs="PT Astra Serif"/>
          <w:szCs w:val="26"/>
        </w:rPr>
        <w:t xml:space="preserve">Оценка результативности и эффективности деятельности </w:t>
      </w:r>
      <w:r w:rsidR="00F44571" w:rsidRPr="006D0EBE">
        <w:rPr>
          <w:rFonts w:ascii="PT Astra Serif" w:hAnsi="PT Astra Serif" w:cs="PT Astra Serif"/>
          <w:szCs w:val="26"/>
        </w:rPr>
        <w:t>Департамента тарифного регулирования Томской области</w:t>
      </w:r>
      <w:r w:rsidR="00F44571" w:rsidRPr="00F44571">
        <w:rPr>
          <w:rFonts w:ascii="PT Astra Serif" w:hAnsi="PT Astra Serif" w:cs="PT Astra Serif"/>
          <w:szCs w:val="26"/>
        </w:rPr>
        <w:t xml:space="preserve"> осуществляется на основе системы показателей результативности и эффективности </w:t>
      </w:r>
      <w:r w:rsidR="00345EB5">
        <w:rPr>
          <w:rFonts w:ascii="PT Astra Serif" w:hAnsi="PT Astra Serif" w:cs="PT Astra Serif"/>
          <w:szCs w:val="26"/>
        </w:rPr>
        <w:t xml:space="preserve">регионального </w:t>
      </w:r>
      <w:r w:rsidR="00F44571" w:rsidRPr="00F44571">
        <w:rPr>
          <w:rFonts w:ascii="PT Astra Serif" w:hAnsi="PT Astra Serif" w:cs="PT Astra Serif"/>
          <w:szCs w:val="26"/>
        </w:rPr>
        <w:t xml:space="preserve">контроля </w:t>
      </w:r>
      <w:r w:rsidR="006467F7">
        <w:rPr>
          <w:rFonts w:ascii="PT Astra Serif" w:hAnsi="PT Astra Serif" w:cs="PT Astra Serif"/>
          <w:szCs w:val="26"/>
        </w:rPr>
        <w:t xml:space="preserve">в соответствии со статьей 30 </w:t>
      </w:r>
      <w:r w:rsidR="006467F7" w:rsidRPr="006D0EBE">
        <w:rPr>
          <w:rStyle w:val="cmdno"/>
          <w:rFonts w:ascii="PT Astra Serif" w:hAnsi="PT Astra Serif"/>
          <w:szCs w:val="26"/>
        </w:rPr>
        <w:t>Федерального закона о контроле (надзоре)</w:t>
      </w:r>
      <w:r w:rsidR="006467F7">
        <w:rPr>
          <w:rStyle w:val="cmdno"/>
          <w:rFonts w:ascii="PT Astra Serif" w:hAnsi="PT Astra Serif"/>
          <w:szCs w:val="26"/>
        </w:rPr>
        <w:t>.</w:t>
      </w:r>
    </w:p>
    <w:p w:rsidR="006467F7" w:rsidRPr="00521B67" w:rsidRDefault="006467F7" w:rsidP="006467F7">
      <w:pPr>
        <w:spacing w:line="240" w:lineRule="auto"/>
        <w:ind w:firstLine="709"/>
        <w:jc w:val="both"/>
        <w:rPr>
          <w:rFonts w:ascii="PT Astra Serif" w:eastAsia="Arial Unicode MS" w:hAnsi="PT Astra Serif" w:cs="Arial Unicode MS"/>
          <w:color w:val="000000" w:themeColor="text1"/>
          <w:szCs w:val="26"/>
          <w:lang w:bidi="ru-RU"/>
        </w:rPr>
      </w:pPr>
      <w:r>
        <w:rPr>
          <w:rFonts w:ascii="PT Astra Serif" w:hAnsi="PT Astra Serif" w:cs="PT Astra Serif"/>
          <w:szCs w:val="26"/>
        </w:rPr>
        <w:t xml:space="preserve">40. </w:t>
      </w:r>
      <w:r w:rsidRPr="00521B67">
        <w:rPr>
          <w:rFonts w:ascii="PT Astra Serif" w:eastAsia="Arial Unicode MS" w:hAnsi="PT Astra Serif" w:cs="Arial Unicode MS"/>
          <w:color w:val="000000" w:themeColor="text1"/>
          <w:szCs w:val="26"/>
          <w:lang w:bidi="ru-RU"/>
        </w:rPr>
        <w:t xml:space="preserve">Ключевой показатель регионального контроля и его целевые значения утверждены </w:t>
      </w:r>
      <w:r w:rsidRPr="00971017">
        <w:rPr>
          <w:rFonts w:ascii="PT Astra Serif" w:eastAsia="Arial Unicode MS" w:hAnsi="PT Astra Serif" w:cs="Arial Unicode MS"/>
          <w:color w:val="000000" w:themeColor="text1"/>
          <w:szCs w:val="26"/>
          <w:lang w:bidi="ru-RU"/>
        </w:rPr>
        <w:t>в приложении</w:t>
      </w:r>
      <w:r w:rsidR="00081744">
        <w:rPr>
          <w:rFonts w:ascii="PT Astra Serif" w:eastAsia="Arial Unicode MS" w:hAnsi="PT Astra Serif" w:cs="Arial Unicode MS"/>
          <w:color w:val="000000" w:themeColor="text1"/>
          <w:szCs w:val="26"/>
          <w:lang w:bidi="ru-RU"/>
        </w:rPr>
        <w:t xml:space="preserve"> 1</w:t>
      </w:r>
      <w:r w:rsidRPr="00971017">
        <w:rPr>
          <w:rFonts w:ascii="PT Astra Serif" w:eastAsia="Arial Unicode MS" w:hAnsi="PT Astra Serif" w:cs="Arial Unicode MS"/>
          <w:color w:val="000000" w:themeColor="text1"/>
          <w:szCs w:val="26"/>
          <w:lang w:bidi="ru-RU"/>
        </w:rPr>
        <w:t xml:space="preserve"> к настоящему Положению</w:t>
      </w:r>
      <w:r w:rsidRPr="00521B67">
        <w:rPr>
          <w:rFonts w:ascii="PT Astra Serif" w:eastAsia="Arial Unicode MS" w:hAnsi="PT Astra Serif" w:cs="Arial Unicode MS"/>
          <w:color w:val="000000" w:themeColor="text1"/>
          <w:szCs w:val="26"/>
          <w:lang w:bidi="ru-RU"/>
        </w:rPr>
        <w:t>.</w:t>
      </w:r>
    </w:p>
    <w:p w:rsidR="006467F7" w:rsidRPr="00521B67" w:rsidRDefault="00081744" w:rsidP="006467F7">
      <w:pPr>
        <w:spacing w:line="240" w:lineRule="auto"/>
        <w:ind w:firstLine="709"/>
        <w:jc w:val="both"/>
        <w:rPr>
          <w:rFonts w:ascii="PT Astra Serif" w:eastAsia="Arial Unicode MS" w:hAnsi="PT Astra Serif" w:cs="Arial Unicode MS"/>
          <w:color w:val="000000" w:themeColor="text1"/>
          <w:szCs w:val="26"/>
          <w:lang w:bidi="ru-RU"/>
        </w:rPr>
      </w:pPr>
      <w:r w:rsidRPr="00081744">
        <w:rPr>
          <w:rFonts w:ascii="PT Astra Serif" w:eastAsia="Arial Unicode MS" w:hAnsi="PT Astra Serif" w:cs="Arial Unicode MS"/>
          <w:color w:val="000000" w:themeColor="text1"/>
          <w:szCs w:val="26"/>
          <w:lang w:bidi="ru-RU"/>
        </w:rPr>
        <w:t xml:space="preserve">41. </w:t>
      </w:r>
      <w:r w:rsidR="006467F7" w:rsidRPr="00081744">
        <w:rPr>
          <w:rFonts w:ascii="PT Astra Serif" w:eastAsia="Arial Unicode MS" w:hAnsi="PT Astra Serif" w:cs="Arial Unicode MS"/>
          <w:color w:val="000000" w:themeColor="text1"/>
          <w:szCs w:val="26"/>
          <w:lang w:bidi="ru-RU"/>
        </w:rPr>
        <w:t xml:space="preserve">Индикативные показатели регионального контроля </w:t>
      </w:r>
      <w:r w:rsidRPr="00081744">
        <w:rPr>
          <w:rFonts w:ascii="PT Astra Serif" w:eastAsia="Arial Unicode MS" w:hAnsi="PT Astra Serif" w:cs="Arial Unicode MS"/>
          <w:color w:val="000000" w:themeColor="text1"/>
          <w:szCs w:val="26"/>
          <w:lang w:bidi="ru-RU"/>
        </w:rPr>
        <w:t>утверждены в приложении 2 к настоящему Положению</w:t>
      </w:r>
      <w:r w:rsidR="006467F7" w:rsidRPr="00081744">
        <w:rPr>
          <w:rFonts w:ascii="PT Astra Serif" w:eastAsia="Arial Unicode MS" w:hAnsi="PT Astra Serif" w:cs="Arial Unicode MS"/>
          <w:color w:val="000000" w:themeColor="text1"/>
          <w:szCs w:val="26"/>
          <w:lang w:bidi="ru-RU"/>
        </w:rPr>
        <w:t>.</w:t>
      </w:r>
    </w:p>
    <w:p w:rsidR="006467F7" w:rsidRPr="00F44571" w:rsidRDefault="006467F7" w:rsidP="00F44571">
      <w:pPr>
        <w:autoSpaceDE w:val="0"/>
        <w:autoSpaceDN w:val="0"/>
        <w:adjustRightInd w:val="0"/>
        <w:spacing w:line="240" w:lineRule="auto"/>
        <w:jc w:val="both"/>
        <w:rPr>
          <w:rFonts w:ascii="PT Astra Serif" w:hAnsi="PT Astra Serif" w:cs="PT Astra Serif"/>
          <w:szCs w:val="26"/>
        </w:rPr>
      </w:pPr>
    </w:p>
    <w:p w:rsidR="009343E2" w:rsidRDefault="009343E2" w:rsidP="009343E2">
      <w:pPr>
        <w:autoSpaceDE w:val="0"/>
        <w:autoSpaceDN w:val="0"/>
        <w:adjustRightInd w:val="0"/>
        <w:spacing w:line="240" w:lineRule="auto"/>
        <w:ind w:firstLine="709"/>
        <w:rPr>
          <w:rFonts w:ascii="PT Astra Serif" w:hAnsi="PT Astra Serif" w:cs="PT Astra Serif"/>
          <w:szCs w:val="26"/>
        </w:rPr>
      </w:pPr>
    </w:p>
    <w:p w:rsidR="00B7132C" w:rsidRDefault="00B7132C" w:rsidP="009343E2">
      <w:pPr>
        <w:autoSpaceDE w:val="0"/>
        <w:autoSpaceDN w:val="0"/>
        <w:adjustRightInd w:val="0"/>
        <w:spacing w:line="240" w:lineRule="auto"/>
        <w:ind w:firstLine="709"/>
        <w:rPr>
          <w:rFonts w:ascii="PT Astra Serif" w:hAnsi="PT Astra Serif" w:cs="PT Astra Serif"/>
          <w:szCs w:val="26"/>
        </w:rPr>
      </w:pPr>
    </w:p>
    <w:p w:rsidR="00B7132C" w:rsidRDefault="00B7132C" w:rsidP="009343E2">
      <w:pPr>
        <w:autoSpaceDE w:val="0"/>
        <w:autoSpaceDN w:val="0"/>
        <w:adjustRightInd w:val="0"/>
        <w:spacing w:line="240" w:lineRule="auto"/>
        <w:ind w:firstLine="709"/>
        <w:rPr>
          <w:rFonts w:ascii="PT Astra Serif" w:hAnsi="PT Astra Serif" w:cs="PT Astra Serif"/>
          <w:szCs w:val="26"/>
        </w:rPr>
      </w:pPr>
    </w:p>
    <w:p w:rsidR="00B7132C" w:rsidRPr="00F44571" w:rsidRDefault="00B7132C" w:rsidP="009343E2">
      <w:pPr>
        <w:autoSpaceDE w:val="0"/>
        <w:autoSpaceDN w:val="0"/>
        <w:adjustRightInd w:val="0"/>
        <w:spacing w:line="240" w:lineRule="auto"/>
        <w:ind w:firstLine="709"/>
        <w:rPr>
          <w:rFonts w:ascii="PT Astra Serif" w:hAnsi="PT Astra Serif" w:cs="PT Astra Serif"/>
          <w:szCs w:val="26"/>
        </w:rPr>
      </w:pPr>
    </w:p>
    <w:p w:rsidR="009343E2" w:rsidRDefault="009343E2" w:rsidP="006D0EBE">
      <w:pPr>
        <w:pStyle w:val="a6"/>
        <w:shd w:val="clear" w:color="auto" w:fill="FFFFFC"/>
        <w:spacing w:before="0" w:beforeAutospacing="0" w:after="0" w:afterAutospacing="0"/>
        <w:ind w:firstLine="675"/>
        <w:jc w:val="both"/>
        <w:rPr>
          <w:rFonts w:ascii="PT Astra Serif" w:hAnsi="PT Astra Serif"/>
          <w:sz w:val="26"/>
          <w:szCs w:val="26"/>
        </w:rPr>
      </w:pPr>
    </w:p>
    <w:p w:rsidR="00505327" w:rsidRPr="00F44571" w:rsidRDefault="00505327" w:rsidP="006D0EBE">
      <w:pPr>
        <w:pStyle w:val="a6"/>
        <w:shd w:val="clear" w:color="auto" w:fill="FFFFFC"/>
        <w:spacing w:before="0" w:beforeAutospacing="0" w:after="0" w:afterAutospacing="0"/>
        <w:ind w:firstLine="675"/>
        <w:jc w:val="both"/>
        <w:rPr>
          <w:rFonts w:ascii="PT Astra Serif" w:hAnsi="PT Astra Serif"/>
          <w:sz w:val="26"/>
          <w:szCs w:val="26"/>
        </w:rPr>
      </w:pPr>
    </w:p>
    <w:p w:rsidR="00CD2A31" w:rsidRDefault="00CD2A31" w:rsidP="006D0EBE">
      <w:pPr>
        <w:autoSpaceDE w:val="0"/>
        <w:autoSpaceDN w:val="0"/>
        <w:adjustRightInd w:val="0"/>
        <w:spacing w:line="240" w:lineRule="auto"/>
        <w:ind w:firstLine="540"/>
        <w:jc w:val="both"/>
        <w:rPr>
          <w:rFonts w:ascii="PT Astra Serif" w:hAnsi="PT Astra Serif" w:cs="PT Astra Serif"/>
          <w:szCs w:val="26"/>
        </w:rPr>
      </w:pPr>
    </w:p>
    <w:p w:rsidR="00BB5B11" w:rsidRDefault="00BB5B11" w:rsidP="006D0EBE">
      <w:pPr>
        <w:autoSpaceDE w:val="0"/>
        <w:autoSpaceDN w:val="0"/>
        <w:adjustRightInd w:val="0"/>
        <w:spacing w:line="240" w:lineRule="auto"/>
        <w:ind w:firstLine="540"/>
        <w:jc w:val="both"/>
        <w:rPr>
          <w:rFonts w:ascii="PT Astra Serif" w:hAnsi="PT Astra Serif" w:cs="PT Astra Serif"/>
          <w:szCs w:val="26"/>
        </w:rPr>
      </w:pPr>
    </w:p>
    <w:p w:rsidR="00BB5B11" w:rsidRDefault="00BB5B11" w:rsidP="006D0EBE">
      <w:pPr>
        <w:autoSpaceDE w:val="0"/>
        <w:autoSpaceDN w:val="0"/>
        <w:adjustRightInd w:val="0"/>
        <w:spacing w:line="240" w:lineRule="auto"/>
        <w:ind w:firstLine="540"/>
        <w:jc w:val="both"/>
        <w:rPr>
          <w:rFonts w:ascii="PT Astra Serif" w:hAnsi="PT Astra Serif" w:cs="PT Astra Serif"/>
          <w:szCs w:val="26"/>
        </w:rPr>
      </w:pPr>
    </w:p>
    <w:p w:rsidR="00BB5B11" w:rsidRDefault="00BB5B11" w:rsidP="006D0EBE">
      <w:pPr>
        <w:autoSpaceDE w:val="0"/>
        <w:autoSpaceDN w:val="0"/>
        <w:adjustRightInd w:val="0"/>
        <w:spacing w:line="240" w:lineRule="auto"/>
        <w:ind w:firstLine="540"/>
        <w:jc w:val="both"/>
        <w:rPr>
          <w:rFonts w:ascii="PT Astra Serif" w:hAnsi="PT Astra Serif" w:cs="PT Astra Serif"/>
          <w:szCs w:val="26"/>
        </w:rPr>
      </w:pPr>
    </w:p>
    <w:p w:rsidR="00BB5B11" w:rsidRPr="00F44571" w:rsidRDefault="00BB5B11" w:rsidP="006D0EBE">
      <w:pPr>
        <w:autoSpaceDE w:val="0"/>
        <w:autoSpaceDN w:val="0"/>
        <w:adjustRightInd w:val="0"/>
        <w:spacing w:line="240" w:lineRule="auto"/>
        <w:ind w:firstLine="540"/>
        <w:jc w:val="both"/>
        <w:rPr>
          <w:rFonts w:ascii="PT Astra Serif" w:hAnsi="PT Astra Serif" w:cs="PT Astra Serif"/>
          <w:szCs w:val="26"/>
        </w:rPr>
      </w:pPr>
    </w:p>
    <w:p w:rsidR="00CD2A31" w:rsidRPr="006D0EBE" w:rsidRDefault="00CD2A31" w:rsidP="006D0EBE">
      <w:pPr>
        <w:autoSpaceDE w:val="0"/>
        <w:autoSpaceDN w:val="0"/>
        <w:adjustRightInd w:val="0"/>
        <w:spacing w:before="240" w:line="240" w:lineRule="auto"/>
        <w:ind w:firstLine="540"/>
        <w:jc w:val="both"/>
        <w:rPr>
          <w:rFonts w:ascii="PT Astra Serif" w:hAnsi="PT Astra Serif" w:cs="PT Astra Serif"/>
          <w:szCs w:val="26"/>
        </w:rPr>
      </w:pPr>
    </w:p>
    <w:p w:rsidR="00A53BA9" w:rsidRPr="00521B67" w:rsidRDefault="00A53BA9" w:rsidP="00A53BA9">
      <w:pPr>
        <w:spacing w:line="240" w:lineRule="auto"/>
        <w:ind w:firstLine="5387"/>
        <w:jc w:val="both"/>
        <w:rPr>
          <w:rFonts w:ascii="PT Astra Serif" w:hAnsi="PT Astra Serif"/>
          <w:color w:val="000000" w:themeColor="text1"/>
          <w:szCs w:val="26"/>
        </w:rPr>
      </w:pPr>
      <w:r w:rsidRPr="00521B67">
        <w:rPr>
          <w:rFonts w:ascii="PT Astra Serif" w:hAnsi="PT Astra Serif"/>
          <w:color w:val="000000" w:themeColor="text1"/>
          <w:szCs w:val="26"/>
        </w:rPr>
        <w:t>Приложение</w:t>
      </w:r>
      <w:r w:rsidR="00B85875">
        <w:rPr>
          <w:rFonts w:ascii="PT Astra Serif" w:hAnsi="PT Astra Serif"/>
          <w:color w:val="000000" w:themeColor="text1"/>
          <w:szCs w:val="26"/>
        </w:rPr>
        <w:t xml:space="preserve"> 1</w:t>
      </w:r>
    </w:p>
    <w:p w:rsidR="00A53BA9" w:rsidRPr="00521B67" w:rsidRDefault="00A53BA9" w:rsidP="00A53BA9">
      <w:pPr>
        <w:tabs>
          <w:tab w:val="left" w:pos="3944"/>
        </w:tabs>
        <w:spacing w:line="240" w:lineRule="auto"/>
        <w:ind w:left="5387" w:firstLine="0"/>
        <w:rPr>
          <w:rFonts w:ascii="PT Astra Serif" w:hAnsi="PT Astra Serif"/>
          <w:color w:val="000000" w:themeColor="text1"/>
          <w:szCs w:val="26"/>
        </w:rPr>
      </w:pPr>
      <w:r w:rsidRPr="00521B67">
        <w:rPr>
          <w:rFonts w:ascii="PT Astra Serif" w:hAnsi="PT Astra Serif"/>
          <w:color w:val="000000" w:themeColor="text1"/>
          <w:szCs w:val="26"/>
        </w:rPr>
        <w:lastRenderedPageBreak/>
        <w:t xml:space="preserve">к Положению </w:t>
      </w:r>
      <w:r w:rsidRPr="0095309F">
        <w:rPr>
          <w:rFonts w:ascii="PT Astra Serif" w:hAnsi="PT Astra Serif" w:cs="PT Astra Serif"/>
          <w:bCs/>
          <w:szCs w:val="26"/>
        </w:rPr>
        <w:t xml:space="preserve">о региональном государственном контроле (надзоре) в области регулирования тарифов в сфере </w:t>
      </w:r>
      <w:r w:rsidR="00B7132C" w:rsidRPr="00684F43">
        <w:rPr>
          <w:rFonts w:ascii="PT Astra Serif" w:hAnsi="PT Astra Serif"/>
        </w:rPr>
        <w:t>водоснабжения и водоотведения</w:t>
      </w:r>
      <w:r w:rsidR="00B7132C" w:rsidRPr="0095309F">
        <w:rPr>
          <w:rFonts w:ascii="PT Astra Serif" w:hAnsi="PT Astra Serif" w:cs="PT Astra Serif"/>
          <w:bCs/>
          <w:szCs w:val="26"/>
        </w:rPr>
        <w:t xml:space="preserve"> </w:t>
      </w:r>
      <w:r>
        <w:rPr>
          <w:rFonts w:ascii="PT Astra Serif" w:hAnsi="PT Astra Serif" w:cs="PT Astra Serif"/>
          <w:bCs/>
          <w:szCs w:val="26"/>
        </w:rPr>
        <w:t>на территории Томской области</w:t>
      </w:r>
      <w:r w:rsidRPr="0095309F">
        <w:rPr>
          <w:rFonts w:ascii="PT Astra Serif" w:hAnsi="PT Astra Serif" w:cs="PT Astra Serif"/>
          <w:bCs/>
          <w:szCs w:val="26"/>
        </w:rPr>
        <w:t xml:space="preserve"> </w:t>
      </w:r>
    </w:p>
    <w:p w:rsidR="00A53BA9" w:rsidRPr="00521B67" w:rsidRDefault="00A53BA9" w:rsidP="00A53BA9">
      <w:pPr>
        <w:tabs>
          <w:tab w:val="left" w:pos="3944"/>
        </w:tabs>
        <w:spacing w:line="240" w:lineRule="auto"/>
        <w:ind w:left="5387"/>
        <w:rPr>
          <w:rFonts w:ascii="PT Astra Serif" w:eastAsia="Arial Unicode MS" w:hAnsi="PT Astra Serif" w:cs="Arial Unicode MS"/>
          <w:color w:val="000000" w:themeColor="text1"/>
          <w:szCs w:val="26"/>
          <w:lang w:bidi="ru-RU"/>
        </w:rPr>
      </w:pPr>
    </w:p>
    <w:p w:rsidR="00A53BA9" w:rsidRPr="00521B67" w:rsidRDefault="00A53BA9" w:rsidP="00A53BA9">
      <w:pPr>
        <w:spacing w:line="240" w:lineRule="auto"/>
        <w:jc w:val="center"/>
        <w:rPr>
          <w:rFonts w:ascii="PT Astra Serif" w:eastAsia="Arial Unicode MS" w:hAnsi="PT Astra Serif" w:cs="Arial Unicode MS"/>
          <w:color w:val="000000" w:themeColor="text1"/>
          <w:szCs w:val="26"/>
          <w:lang w:bidi="ru-RU"/>
        </w:rPr>
      </w:pPr>
      <w:r w:rsidRPr="00521B67">
        <w:rPr>
          <w:rFonts w:ascii="PT Astra Serif" w:eastAsia="Arial Unicode MS" w:hAnsi="PT Astra Serif" w:cs="Arial Unicode MS"/>
          <w:color w:val="000000" w:themeColor="text1"/>
          <w:szCs w:val="26"/>
          <w:lang w:bidi="ru-RU"/>
        </w:rPr>
        <w:t xml:space="preserve">Ключевой показатель регионального контроля </w:t>
      </w:r>
    </w:p>
    <w:p w:rsidR="00A53BA9" w:rsidRPr="00521B67" w:rsidRDefault="00A53BA9" w:rsidP="00A53BA9">
      <w:pPr>
        <w:spacing w:line="240" w:lineRule="auto"/>
        <w:jc w:val="center"/>
        <w:rPr>
          <w:rFonts w:ascii="PT Astra Serif" w:eastAsia="Arial Unicode MS" w:hAnsi="PT Astra Serif" w:cs="Arial Unicode MS"/>
          <w:color w:val="000000" w:themeColor="text1"/>
          <w:szCs w:val="26"/>
          <w:lang w:bidi="ru-RU"/>
        </w:rPr>
      </w:pPr>
      <w:r w:rsidRPr="00521B67">
        <w:rPr>
          <w:rFonts w:ascii="PT Astra Serif" w:eastAsia="Arial Unicode MS" w:hAnsi="PT Astra Serif" w:cs="Arial Unicode MS"/>
          <w:color w:val="000000" w:themeColor="text1"/>
          <w:szCs w:val="26"/>
          <w:lang w:bidi="ru-RU"/>
        </w:rPr>
        <w:t xml:space="preserve"> и его целевые значения</w:t>
      </w:r>
    </w:p>
    <w:p w:rsidR="00A53BA9" w:rsidRPr="00521B67" w:rsidRDefault="00A53BA9" w:rsidP="00A53BA9">
      <w:pPr>
        <w:spacing w:line="240" w:lineRule="auto"/>
        <w:jc w:val="center"/>
        <w:rPr>
          <w:rFonts w:ascii="PT Astra Serif" w:eastAsia="Arial Unicode MS" w:hAnsi="PT Astra Serif" w:cs="Arial Unicode MS"/>
          <w:color w:val="000000" w:themeColor="text1"/>
          <w:szCs w:val="26"/>
          <w:lang w:bidi="ru-RU"/>
        </w:rPr>
      </w:pPr>
    </w:p>
    <w:tbl>
      <w:tblPr>
        <w:tblStyle w:val="a9"/>
        <w:tblW w:w="0" w:type="auto"/>
        <w:tblLayout w:type="fixed"/>
        <w:tblLook w:val="04A0" w:firstRow="1" w:lastRow="0" w:firstColumn="1" w:lastColumn="0" w:noHBand="0" w:noVBand="1"/>
      </w:tblPr>
      <w:tblGrid>
        <w:gridCol w:w="2939"/>
        <w:gridCol w:w="1300"/>
        <w:gridCol w:w="1078"/>
        <w:gridCol w:w="1170"/>
        <w:gridCol w:w="1134"/>
        <w:gridCol w:w="1134"/>
        <w:gridCol w:w="1203"/>
      </w:tblGrid>
      <w:tr w:rsidR="00A53BA9" w:rsidRPr="00521B67" w:rsidTr="00A53BA9">
        <w:tc>
          <w:tcPr>
            <w:tcW w:w="2939" w:type="dxa"/>
            <w:vMerge w:val="restart"/>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Наименование ключевого показателя</w:t>
            </w:r>
          </w:p>
        </w:tc>
        <w:tc>
          <w:tcPr>
            <w:tcW w:w="7019" w:type="dxa"/>
            <w:gridSpan w:val="6"/>
            <w:vAlign w:val="center"/>
          </w:tcPr>
          <w:p w:rsidR="00A53BA9" w:rsidRPr="00521B67" w:rsidRDefault="00A53BA9" w:rsidP="00A53BA9">
            <w:pPr>
              <w:autoSpaceDE w:val="0"/>
              <w:autoSpaceDN w:val="0"/>
              <w:adjustRightInd w:val="0"/>
              <w:spacing w:line="240" w:lineRule="auto"/>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Годы и целевые значения ключевого показателя</w:t>
            </w:r>
          </w:p>
        </w:tc>
      </w:tr>
      <w:tr w:rsidR="00A53BA9" w:rsidRPr="00521B67" w:rsidTr="00A53BA9">
        <w:tc>
          <w:tcPr>
            <w:tcW w:w="2939" w:type="dxa"/>
            <w:vMerge/>
            <w:vAlign w:val="center"/>
          </w:tcPr>
          <w:p w:rsidR="00A53BA9" w:rsidRPr="00521B67" w:rsidRDefault="00A53BA9" w:rsidP="00A53BA9">
            <w:pPr>
              <w:autoSpaceDE w:val="0"/>
              <w:autoSpaceDN w:val="0"/>
              <w:adjustRightInd w:val="0"/>
              <w:spacing w:line="240" w:lineRule="auto"/>
              <w:jc w:val="center"/>
              <w:rPr>
                <w:rFonts w:ascii="PT Astra Serif" w:hAnsi="PT Astra Serif" w:cs="Times New Roman"/>
                <w:color w:val="000000" w:themeColor="text1"/>
                <w:szCs w:val="26"/>
              </w:rPr>
            </w:pPr>
          </w:p>
        </w:tc>
        <w:tc>
          <w:tcPr>
            <w:tcW w:w="1300"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2020</w:t>
            </w:r>
          </w:p>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(базовое значение)</w:t>
            </w:r>
          </w:p>
        </w:tc>
        <w:tc>
          <w:tcPr>
            <w:tcW w:w="1078"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2021</w:t>
            </w:r>
          </w:p>
        </w:tc>
        <w:tc>
          <w:tcPr>
            <w:tcW w:w="1170"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2022</w:t>
            </w:r>
          </w:p>
        </w:tc>
        <w:tc>
          <w:tcPr>
            <w:tcW w:w="1134"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2023</w:t>
            </w:r>
          </w:p>
        </w:tc>
        <w:tc>
          <w:tcPr>
            <w:tcW w:w="1134"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2024</w:t>
            </w:r>
          </w:p>
        </w:tc>
        <w:tc>
          <w:tcPr>
            <w:tcW w:w="1203"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s="Times New Roman"/>
                <w:color w:val="000000" w:themeColor="text1"/>
                <w:szCs w:val="26"/>
              </w:rPr>
            </w:pPr>
            <w:r w:rsidRPr="00521B67">
              <w:rPr>
                <w:rFonts w:ascii="PT Astra Serif" w:hAnsi="PT Astra Serif" w:cs="Times New Roman"/>
                <w:color w:val="000000" w:themeColor="text1"/>
                <w:szCs w:val="26"/>
              </w:rPr>
              <w:t>2025</w:t>
            </w:r>
          </w:p>
        </w:tc>
      </w:tr>
      <w:tr w:rsidR="00A53BA9" w:rsidRPr="00521B67" w:rsidTr="00A53BA9">
        <w:tc>
          <w:tcPr>
            <w:tcW w:w="2939" w:type="dxa"/>
            <w:vAlign w:val="center"/>
          </w:tcPr>
          <w:p w:rsidR="00A53BA9" w:rsidRPr="00521B67" w:rsidRDefault="00A53BA9" w:rsidP="00A53BA9">
            <w:pPr>
              <w:pStyle w:val="Other0"/>
              <w:shd w:val="clear" w:color="auto" w:fill="auto"/>
              <w:ind w:left="84"/>
              <w:jc w:val="center"/>
              <w:rPr>
                <w:rFonts w:ascii="PT Astra Serif" w:hAnsi="PT Astra Serif"/>
                <w:color w:val="000000" w:themeColor="text1"/>
                <w:sz w:val="26"/>
                <w:szCs w:val="26"/>
              </w:rPr>
            </w:pPr>
            <w:r>
              <w:rPr>
                <w:rFonts w:ascii="PT Astra Serif" w:hAnsi="PT Astra Serif"/>
                <w:color w:val="000000" w:themeColor="text1"/>
                <w:sz w:val="26"/>
                <w:szCs w:val="26"/>
              </w:rPr>
              <w:t xml:space="preserve">Материальный ущерб, причиненный </w:t>
            </w:r>
            <w:r w:rsidRPr="00A53BA9">
              <w:rPr>
                <w:rFonts w:ascii="PT Astra Serif" w:hAnsi="PT Astra Serif"/>
                <w:color w:val="000000" w:themeColor="text1"/>
                <w:sz w:val="26"/>
                <w:szCs w:val="26"/>
              </w:rPr>
              <w:t>в результате нарушений</w:t>
            </w:r>
            <w:r>
              <w:rPr>
                <w:rFonts w:ascii="PT Astra Serif" w:hAnsi="PT Astra Serif"/>
                <w:color w:val="000000" w:themeColor="text1"/>
                <w:sz w:val="26"/>
                <w:szCs w:val="26"/>
              </w:rPr>
              <w:t xml:space="preserve"> законодательства</w:t>
            </w:r>
            <w:r w:rsidRPr="00A53BA9">
              <w:rPr>
                <w:rFonts w:ascii="PT Astra Serif" w:hAnsi="PT Astra Serif"/>
                <w:color w:val="000000" w:themeColor="text1"/>
                <w:sz w:val="26"/>
                <w:szCs w:val="26"/>
              </w:rPr>
              <w:t xml:space="preserve"> </w:t>
            </w:r>
            <w:r w:rsidRPr="00A53BA9">
              <w:rPr>
                <w:rFonts w:ascii="PT Astra Serif" w:hAnsi="PT Astra Serif" w:cs="PT Astra Serif"/>
                <w:bCs/>
                <w:sz w:val="26"/>
                <w:szCs w:val="26"/>
              </w:rPr>
              <w:t xml:space="preserve">в области регулирования </w:t>
            </w:r>
            <w:r w:rsidRPr="00B7132C">
              <w:rPr>
                <w:rFonts w:ascii="PT Astra Serif" w:hAnsi="PT Astra Serif" w:cs="PT Astra Serif"/>
                <w:bCs/>
                <w:sz w:val="26"/>
                <w:szCs w:val="26"/>
              </w:rPr>
              <w:t xml:space="preserve">тарифов в сфере </w:t>
            </w:r>
            <w:r w:rsidR="00B7132C" w:rsidRPr="00B7132C">
              <w:rPr>
                <w:rFonts w:ascii="PT Astra Serif" w:hAnsi="PT Astra Serif" w:cs="Times New Roman"/>
                <w:sz w:val="26"/>
                <w:szCs w:val="26"/>
              </w:rPr>
              <w:t>водоснабжения и водоотведения</w:t>
            </w:r>
            <w:r w:rsidR="00B7132C" w:rsidRPr="0095309F">
              <w:rPr>
                <w:rFonts w:ascii="PT Astra Serif" w:hAnsi="PT Astra Serif" w:cs="PT Astra Serif"/>
                <w:bCs/>
                <w:szCs w:val="26"/>
              </w:rPr>
              <w:t xml:space="preserve"> </w:t>
            </w:r>
            <w:r w:rsidRPr="00A53BA9">
              <w:rPr>
                <w:rFonts w:ascii="PT Astra Serif" w:hAnsi="PT Astra Serif" w:cs="PT Astra Serif"/>
                <w:bCs/>
                <w:sz w:val="26"/>
                <w:szCs w:val="26"/>
              </w:rPr>
              <w:t>на территории Томской области</w:t>
            </w:r>
            <w:r>
              <w:rPr>
                <w:rFonts w:ascii="PT Astra Serif" w:hAnsi="PT Astra Serif" w:cs="PT Astra Serif"/>
                <w:bCs/>
                <w:sz w:val="26"/>
                <w:szCs w:val="26"/>
              </w:rPr>
              <w:t>, тыс. рублей</w:t>
            </w:r>
          </w:p>
        </w:tc>
        <w:tc>
          <w:tcPr>
            <w:tcW w:w="1300"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c>
          <w:tcPr>
            <w:tcW w:w="1078"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c>
          <w:tcPr>
            <w:tcW w:w="1170"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c>
          <w:tcPr>
            <w:tcW w:w="1134"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c>
          <w:tcPr>
            <w:tcW w:w="1134"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c>
          <w:tcPr>
            <w:tcW w:w="1203" w:type="dxa"/>
            <w:vAlign w:val="center"/>
          </w:tcPr>
          <w:p w:rsidR="00A53BA9" w:rsidRPr="00521B67" w:rsidRDefault="00A53BA9" w:rsidP="00A53BA9">
            <w:pPr>
              <w:autoSpaceDE w:val="0"/>
              <w:autoSpaceDN w:val="0"/>
              <w:adjustRightInd w:val="0"/>
              <w:spacing w:line="240" w:lineRule="auto"/>
              <w:ind w:firstLine="0"/>
              <w:jc w:val="center"/>
              <w:rPr>
                <w:rFonts w:ascii="PT Astra Serif" w:hAnsi="PT Astra Serif"/>
                <w:color w:val="000000" w:themeColor="text1"/>
                <w:szCs w:val="26"/>
              </w:rPr>
            </w:pPr>
            <w:r>
              <w:rPr>
                <w:rFonts w:ascii="PT Astra Serif" w:hAnsi="PT Astra Serif"/>
                <w:color w:val="000000" w:themeColor="text1"/>
                <w:szCs w:val="26"/>
              </w:rPr>
              <w:t>0</w:t>
            </w:r>
          </w:p>
        </w:tc>
      </w:tr>
    </w:tbl>
    <w:p w:rsidR="00A53BA9" w:rsidRPr="0001125B" w:rsidRDefault="00A53BA9" w:rsidP="00A53BA9">
      <w:pPr>
        <w:pBdr>
          <w:top w:val="nil"/>
          <w:left w:val="nil"/>
          <w:bottom w:val="nil"/>
          <w:right w:val="nil"/>
          <w:between w:val="nil"/>
          <w:bar w:val="nil"/>
        </w:pBdr>
        <w:tabs>
          <w:tab w:val="left" w:pos="851"/>
          <w:tab w:val="left" w:pos="993"/>
        </w:tabs>
        <w:spacing w:line="240" w:lineRule="auto"/>
        <w:ind w:firstLine="709"/>
        <w:contextualSpacing/>
        <w:jc w:val="both"/>
        <w:rPr>
          <w:rFonts w:ascii="PT Astra Serif" w:eastAsia="Arial Unicode MS" w:hAnsi="PT Astra Serif"/>
          <w:color w:val="FF0000"/>
          <w:szCs w:val="26"/>
          <w:u w:color="000000"/>
          <w:bdr w:val="nil"/>
        </w:rPr>
      </w:pPr>
    </w:p>
    <w:p w:rsidR="00A53BA9" w:rsidRDefault="00A53BA9"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7132C" w:rsidRDefault="00B7132C" w:rsidP="00A53BA9">
      <w:pPr>
        <w:rPr>
          <w:rFonts w:ascii="PT Astra Serif" w:eastAsia="Arial Unicode MS" w:hAnsi="PT Astra Serif" w:cs="Arial Unicode MS"/>
          <w:color w:val="FF0000"/>
          <w:szCs w:val="26"/>
          <w:lang w:bidi="ru-RU"/>
        </w:rPr>
      </w:pPr>
    </w:p>
    <w:p w:rsidR="00B7132C" w:rsidRDefault="00B7132C"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Default="00B85875" w:rsidP="00A53BA9">
      <w:pPr>
        <w:rPr>
          <w:rFonts w:ascii="PT Astra Serif" w:eastAsia="Arial Unicode MS" w:hAnsi="PT Astra Serif" w:cs="Arial Unicode MS"/>
          <w:color w:val="FF0000"/>
          <w:szCs w:val="26"/>
          <w:lang w:bidi="ru-RU"/>
        </w:rPr>
      </w:pPr>
    </w:p>
    <w:p w:rsidR="00B85875" w:rsidRPr="0001125B" w:rsidRDefault="00B85875" w:rsidP="00A53BA9">
      <w:pPr>
        <w:rPr>
          <w:rFonts w:ascii="PT Astra Serif" w:eastAsia="Arial Unicode MS" w:hAnsi="PT Astra Serif" w:cs="Arial Unicode MS"/>
          <w:color w:val="FF0000"/>
          <w:szCs w:val="26"/>
          <w:lang w:bidi="ru-RU"/>
        </w:rPr>
      </w:pPr>
    </w:p>
    <w:p w:rsidR="00B85875" w:rsidRPr="00521B67" w:rsidRDefault="00B85875" w:rsidP="00B85875">
      <w:pPr>
        <w:spacing w:line="240" w:lineRule="auto"/>
        <w:ind w:firstLine="5387"/>
        <w:jc w:val="both"/>
        <w:rPr>
          <w:rFonts w:ascii="PT Astra Serif" w:hAnsi="PT Astra Serif"/>
          <w:color w:val="000000" w:themeColor="text1"/>
          <w:szCs w:val="26"/>
        </w:rPr>
      </w:pPr>
      <w:r w:rsidRPr="00521B67">
        <w:rPr>
          <w:rFonts w:ascii="PT Astra Serif" w:hAnsi="PT Astra Serif"/>
          <w:color w:val="000000" w:themeColor="text1"/>
          <w:szCs w:val="26"/>
        </w:rPr>
        <w:lastRenderedPageBreak/>
        <w:t>Приложение</w:t>
      </w:r>
      <w:r>
        <w:rPr>
          <w:rFonts w:ascii="PT Astra Serif" w:hAnsi="PT Astra Serif"/>
          <w:color w:val="000000" w:themeColor="text1"/>
          <w:szCs w:val="26"/>
        </w:rPr>
        <w:t xml:space="preserve"> 2</w:t>
      </w:r>
    </w:p>
    <w:p w:rsidR="00B85875" w:rsidRPr="00521B67" w:rsidRDefault="00B85875" w:rsidP="00B85875">
      <w:pPr>
        <w:tabs>
          <w:tab w:val="left" w:pos="3944"/>
        </w:tabs>
        <w:spacing w:line="240" w:lineRule="auto"/>
        <w:ind w:left="5387" w:firstLine="0"/>
        <w:rPr>
          <w:rFonts w:ascii="PT Astra Serif" w:hAnsi="PT Astra Serif"/>
          <w:color w:val="000000" w:themeColor="text1"/>
          <w:szCs w:val="26"/>
        </w:rPr>
      </w:pPr>
      <w:r w:rsidRPr="00521B67">
        <w:rPr>
          <w:rFonts w:ascii="PT Astra Serif" w:hAnsi="PT Astra Serif"/>
          <w:color w:val="000000" w:themeColor="text1"/>
          <w:szCs w:val="26"/>
        </w:rPr>
        <w:t xml:space="preserve">к Положению </w:t>
      </w:r>
      <w:r w:rsidRPr="0095309F">
        <w:rPr>
          <w:rFonts w:ascii="PT Astra Serif" w:hAnsi="PT Astra Serif" w:cs="PT Astra Serif"/>
          <w:bCs/>
          <w:szCs w:val="26"/>
        </w:rPr>
        <w:t xml:space="preserve">о региональном государственном контроле (надзоре) в области регулирования тарифов в сфере </w:t>
      </w:r>
      <w:r w:rsidR="00B7132C" w:rsidRPr="00684F43">
        <w:rPr>
          <w:rFonts w:ascii="PT Astra Serif" w:hAnsi="PT Astra Serif"/>
        </w:rPr>
        <w:t>водоснабжения и водоотведения</w:t>
      </w:r>
      <w:r w:rsidR="00B7132C" w:rsidRPr="0095309F">
        <w:rPr>
          <w:rFonts w:ascii="PT Astra Serif" w:hAnsi="PT Astra Serif" w:cs="PT Astra Serif"/>
          <w:bCs/>
          <w:szCs w:val="26"/>
        </w:rPr>
        <w:t xml:space="preserve"> </w:t>
      </w:r>
      <w:r>
        <w:rPr>
          <w:rFonts w:ascii="PT Astra Serif" w:hAnsi="PT Astra Serif" w:cs="PT Astra Serif"/>
          <w:bCs/>
          <w:szCs w:val="26"/>
        </w:rPr>
        <w:t>на территории Томской области</w:t>
      </w:r>
      <w:r w:rsidRPr="0095309F">
        <w:rPr>
          <w:rFonts w:ascii="PT Astra Serif" w:hAnsi="PT Astra Serif" w:cs="PT Astra Serif"/>
          <w:bCs/>
          <w:szCs w:val="26"/>
        </w:rPr>
        <w:t xml:space="preserve"> </w:t>
      </w:r>
    </w:p>
    <w:p w:rsidR="00B85875" w:rsidRPr="00521B67" w:rsidRDefault="00B85875" w:rsidP="00B85875">
      <w:pPr>
        <w:tabs>
          <w:tab w:val="left" w:pos="3944"/>
        </w:tabs>
        <w:spacing w:line="240" w:lineRule="auto"/>
        <w:ind w:left="5387"/>
        <w:rPr>
          <w:rFonts w:ascii="PT Astra Serif" w:eastAsia="Arial Unicode MS" w:hAnsi="PT Astra Serif" w:cs="Arial Unicode MS"/>
          <w:color w:val="000000" w:themeColor="text1"/>
          <w:szCs w:val="26"/>
          <w:lang w:bidi="ru-RU"/>
        </w:rPr>
      </w:pPr>
    </w:p>
    <w:p w:rsidR="00B85875" w:rsidRPr="00521B67" w:rsidRDefault="00B85875" w:rsidP="00B85875">
      <w:pPr>
        <w:spacing w:line="240" w:lineRule="auto"/>
        <w:jc w:val="center"/>
        <w:rPr>
          <w:rFonts w:ascii="PT Astra Serif" w:eastAsia="Arial Unicode MS" w:hAnsi="PT Astra Serif" w:cs="Arial Unicode MS"/>
          <w:color w:val="000000" w:themeColor="text1"/>
          <w:szCs w:val="26"/>
          <w:lang w:bidi="ru-RU"/>
        </w:rPr>
      </w:pPr>
      <w:r>
        <w:rPr>
          <w:rFonts w:ascii="PT Astra Serif" w:eastAsia="Arial Unicode MS" w:hAnsi="PT Astra Serif" w:cs="Arial Unicode MS"/>
          <w:color w:val="000000" w:themeColor="text1"/>
          <w:szCs w:val="26"/>
          <w:lang w:bidi="ru-RU"/>
        </w:rPr>
        <w:t>Индикативные</w:t>
      </w:r>
      <w:r w:rsidRPr="00521B67">
        <w:rPr>
          <w:rFonts w:ascii="PT Astra Serif" w:eastAsia="Arial Unicode MS" w:hAnsi="PT Astra Serif" w:cs="Arial Unicode MS"/>
          <w:color w:val="000000" w:themeColor="text1"/>
          <w:szCs w:val="26"/>
          <w:lang w:bidi="ru-RU"/>
        </w:rPr>
        <w:t xml:space="preserve"> показател</w:t>
      </w:r>
      <w:r>
        <w:rPr>
          <w:rFonts w:ascii="PT Astra Serif" w:eastAsia="Arial Unicode MS" w:hAnsi="PT Astra Serif" w:cs="Arial Unicode MS"/>
          <w:color w:val="000000" w:themeColor="text1"/>
          <w:szCs w:val="26"/>
          <w:lang w:bidi="ru-RU"/>
        </w:rPr>
        <w:t>и</w:t>
      </w:r>
      <w:r w:rsidRPr="00521B67">
        <w:rPr>
          <w:rFonts w:ascii="PT Astra Serif" w:eastAsia="Arial Unicode MS" w:hAnsi="PT Astra Serif" w:cs="Arial Unicode MS"/>
          <w:color w:val="000000" w:themeColor="text1"/>
          <w:szCs w:val="26"/>
          <w:lang w:bidi="ru-RU"/>
        </w:rPr>
        <w:t xml:space="preserve"> регионального контроля </w:t>
      </w:r>
    </w:p>
    <w:p w:rsidR="00B85875" w:rsidRDefault="00B85875" w:rsidP="00B85875">
      <w:pPr>
        <w:spacing w:line="240" w:lineRule="auto"/>
        <w:jc w:val="center"/>
        <w:rPr>
          <w:rFonts w:ascii="PT Astra Serif" w:eastAsia="Arial Unicode MS" w:hAnsi="PT Astra Serif" w:cs="Arial Unicode MS"/>
          <w:color w:val="000000" w:themeColor="text1"/>
          <w:szCs w:val="26"/>
          <w:lang w:bidi="ru-RU"/>
        </w:rPr>
      </w:pPr>
    </w:p>
    <w:p w:rsidR="00081744" w:rsidRDefault="00081744" w:rsidP="00081744">
      <w:pPr>
        <w:pStyle w:val="a8"/>
        <w:numPr>
          <w:ilvl w:val="3"/>
          <w:numId w:val="9"/>
        </w:numPr>
        <w:spacing w:line="240" w:lineRule="auto"/>
        <w:ind w:left="0" w:firstLine="851"/>
        <w:jc w:val="both"/>
      </w:pPr>
      <w:r>
        <w:t>Общее количество подконтрольных субъектов (объектов), в отношении которых осуществляются мониторинговые мероприятия;</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вынесенных определений о проведении административного расследования;</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протоколов об административных правонарушениях;</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постановлений о прекращении производства по делу об административном правонарушении;</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постановлений о назначении административных наказаний;</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административных наказаний, по которым административный штраф был заменен предупреждением;</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общая сумма наложенных штрафов по результатам рассмотрения дел об административных правонарушениях;</w:t>
      </w:r>
    </w:p>
    <w:p w:rsidR="00081744" w:rsidRPr="00081744"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 xml:space="preserve">общая сумма уплаченных </w:t>
      </w:r>
      <w:r w:rsidRPr="00604373">
        <w:t>(</w:t>
      </w:r>
      <w:r>
        <w:t>взысканных) штрафов;</w:t>
      </w:r>
    </w:p>
    <w:p w:rsidR="00081744" w:rsidRPr="00081744"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средний размер наложенного штрафа;</w:t>
      </w:r>
    </w:p>
    <w:p w:rsidR="00081744" w:rsidRPr="00081744"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количество субъектов, в отношении которых проведены профилактические мероприятия;</w:t>
      </w:r>
    </w:p>
    <w:p w:rsidR="00081744" w:rsidRPr="00081744"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общее количество проведенных мероприятий без взаимодействия с юридическими лицами, индивидуальными предпринимателями;</w:t>
      </w:r>
    </w:p>
    <w:p w:rsidR="00081744" w:rsidRPr="00B85875" w:rsidRDefault="00081744" w:rsidP="00345EB5">
      <w:pPr>
        <w:pStyle w:val="a8"/>
        <w:numPr>
          <w:ilvl w:val="3"/>
          <w:numId w:val="9"/>
        </w:numPr>
        <w:spacing w:line="240" w:lineRule="auto"/>
        <w:ind w:left="0" w:firstLine="851"/>
        <w:jc w:val="both"/>
        <w:rPr>
          <w:rFonts w:ascii="PT Astra Serif" w:eastAsia="Arial Unicode MS" w:hAnsi="PT Astra Serif" w:cs="Arial Unicode MS"/>
          <w:color w:val="000000" w:themeColor="text1"/>
          <w:szCs w:val="26"/>
          <w:lang w:bidi="ru-RU"/>
        </w:rPr>
      </w:pPr>
      <w: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081744" w:rsidRDefault="00081744" w:rsidP="00081744">
      <w:pPr>
        <w:spacing w:line="240" w:lineRule="auto"/>
        <w:jc w:val="both"/>
        <w:rPr>
          <w:rFonts w:ascii="PT Astra Serif" w:eastAsia="Arial Unicode MS" w:hAnsi="PT Astra Serif" w:cs="Arial Unicode MS"/>
          <w:color w:val="000000" w:themeColor="text1"/>
          <w:szCs w:val="26"/>
          <w:lang w:bidi="ru-RU"/>
        </w:rPr>
      </w:pPr>
    </w:p>
    <w:sectPr w:rsidR="00081744" w:rsidSect="009A5642">
      <w:pgSz w:w="11905" w:h="16836"/>
      <w:pgMar w:top="1134" w:right="851"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6B6"/>
    <w:multiLevelType w:val="hybridMultilevel"/>
    <w:tmpl w:val="BE36CF26"/>
    <w:lvl w:ilvl="0" w:tplc="AC909F0A">
      <w:start w:val="1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959258A"/>
    <w:multiLevelType w:val="hybridMultilevel"/>
    <w:tmpl w:val="70F04BCC"/>
    <w:lvl w:ilvl="0" w:tplc="7DA6EF50">
      <w:start w:val="1"/>
      <w:numFmt w:val="decimal"/>
      <w:lvlText w:val="%1)"/>
      <w:lvlJc w:val="left"/>
      <w:pPr>
        <w:ind w:left="3192" w:hanging="360"/>
      </w:pPr>
    </w:lvl>
    <w:lvl w:ilvl="1" w:tplc="04190019">
      <w:start w:val="1"/>
      <w:numFmt w:val="lowerLetter"/>
      <w:lvlText w:val="%2."/>
      <w:lvlJc w:val="left"/>
      <w:pPr>
        <w:ind w:left="3913" w:hanging="360"/>
      </w:pPr>
    </w:lvl>
    <w:lvl w:ilvl="2" w:tplc="0419001B">
      <w:start w:val="1"/>
      <w:numFmt w:val="lowerRoman"/>
      <w:lvlText w:val="%3."/>
      <w:lvlJc w:val="right"/>
      <w:pPr>
        <w:ind w:left="4633" w:hanging="180"/>
      </w:pPr>
    </w:lvl>
    <w:lvl w:ilvl="3" w:tplc="4C92E112">
      <w:start w:val="1"/>
      <w:numFmt w:val="decimal"/>
      <w:lvlText w:val="%4."/>
      <w:lvlJc w:val="left"/>
      <w:pPr>
        <w:ind w:left="5353" w:hanging="360"/>
      </w:pPr>
      <w:rPr>
        <w:rFonts w:ascii="Times New Roman" w:eastAsia="Times New Roman" w:hAnsi="Times New Roman" w:cs="Times New Roman"/>
      </w:rPr>
    </w:lvl>
    <w:lvl w:ilvl="4" w:tplc="04190019">
      <w:start w:val="1"/>
      <w:numFmt w:val="lowerLetter"/>
      <w:lvlText w:val="%5."/>
      <w:lvlJc w:val="left"/>
      <w:pPr>
        <w:ind w:left="6073" w:hanging="360"/>
      </w:pPr>
    </w:lvl>
    <w:lvl w:ilvl="5" w:tplc="0419001B">
      <w:start w:val="1"/>
      <w:numFmt w:val="lowerRoman"/>
      <w:lvlText w:val="%6."/>
      <w:lvlJc w:val="right"/>
      <w:pPr>
        <w:ind w:left="6793" w:hanging="180"/>
      </w:pPr>
    </w:lvl>
    <w:lvl w:ilvl="6" w:tplc="0419000F">
      <w:start w:val="1"/>
      <w:numFmt w:val="decimal"/>
      <w:lvlText w:val="%7."/>
      <w:lvlJc w:val="left"/>
      <w:pPr>
        <w:ind w:left="7513" w:hanging="360"/>
      </w:pPr>
    </w:lvl>
    <w:lvl w:ilvl="7" w:tplc="04190019">
      <w:start w:val="1"/>
      <w:numFmt w:val="lowerLetter"/>
      <w:lvlText w:val="%8."/>
      <w:lvlJc w:val="left"/>
      <w:pPr>
        <w:ind w:left="8233" w:hanging="360"/>
      </w:pPr>
    </w:lvl>
    <w:lvl w:ilvl="8" w:tplc="0419001B">
      <w:start w:val="1"/>
      <w:numFmt w:val="lowerRoman"/>
      <w:lvlText w:val="%9."/>
      <w:lvlJc w:val="right"/>
      <w:pPr>
        <w:ind w:left="8953" w:hanging="180"/>
      </w:pPr>
    </w:lvl>
  </w:abstractNum>
  <w:abstractNum w:abstractNumId="2">
    <w:nsid w:val="1F4A01D5"/>
    <w:multiLevelType w:val="hybridMultilevel"/>
    <w:tmpl w:val="D676F780"/>
    <w:lvl w:ilvl="0" w:tplc="7E5864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795175"/>
    <w:multiLevelType w:val="hybridMultilevel"/>
    <w:tmpl w:val="1A1275D8"/>
    <w:lvl w:ilvl="0" w:tplc="2C180CAA">
      <w:start w:val="20"/>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84D4BAB"/>
    <w:multiLevelType w:val="hybridMultilevel"/>
    <w:tmpl w:val="B9385006"/>
    <w:lvl w:ilvl="0" w:tplc="EA8EE9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21A55DC"/>
    <w:multiLevelType w:val="hybridMultilevel"/>
    <w:tmpl w:val="922E9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206EE"/>
    <w:multiLevelType w:val="hybridMultilevel"/>
    <w:tmpl w:val="BE36CF26"/>
    <w:lvl w:ilvl="0" w:tplc="AC909F0A">
      <w:start w:val="1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85F7619"/>
    <w:multiLevelType w:val="hybridMultilevel"/>
    <w:tmpl w:val="C51EB104"/>
    <w:lvl w:ilvl="0" w:tplc="A9B64C4E">
      <w:start w:val="3"/>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9"/>
    <w:rsid w:val="00030F6F"/>
    <w:rsid w:val="00037A48"/>
    <w:rsid w:val="00081744"/>
    <w:rsid w:val="000842D9"/>
    <w:rsid w:val="001A566F"/>
    <w:rsid w:val="002079B7"/>
    <w:rsid w:val="002252A7"/>
    <w:rsid w:val="00243DF5"/>
    <w:rsid w:val="00267765"/>
    <w:rsid w:val="002768DD"/>
    <w:rsid w:val="00345EB5"/>
    <w:rsid w:val="00450B14"/>
    <w:rsid w:val="00505327"/>
    <w:rsid w:val="00575E10"/>
    <w:rsid w:val="005A4D79"/>
    <w:rsid w:val="005B11A0"/>
    <w:rsid w:val="006467F7"/>
    <w:rsid w:val="0068753D"/>
    <w:rsid w:val="006D0EBE"/>
    <w:rsid w:val="008F6DA0"/>
    <w:rsid w:val="009343E2"/>
    <w:rsid w:val="0095309F"/>
    <w:rsid w:val="009554BA"/>
    <w:rsid w:val="00964DA1"/>
    <w:rsid w:val="009A5642"/>
    <w:rsid w:val="009B2F14"/>
    <w:rsid w:val="009E123C"/>
    <w:rsid w:val="00A53BA9"/>
    <w:rsid w:val="00A552FE"/>
    <w:rsid w:val="00B16E9B"/>
    <w:rsid w:val="00B635F6"/>
    <w:rsid w:val="00B7132C"/>
    <w:rsid w:val="00B85875"/>
    <w:rsid w:val="00BA0884"/>
    <w:rsid w:val="00BB5B11"/>
    <w:rsid w:val="00C003E7"/>
    <w:rsid w:val="00C53FB1"/>
    <w:rsid w:val="00C838F7"/>
    <w:rsid w:val="00CB79FE"/>
    <w:rsid w:val="00CD2A31"/>
    <w:rsid w:val="00D40DA6"/>
    <w:rsid w:val="00D55D08"/>
    <w:rsid w:val="00E77CB1"/>
    <w:rsid w:val="00E90B99"/>
    <w:rsid w:val="00EA7585"/>
    <w:rsid w:val="00F4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0F6F"/>
    <w:pPr>
      <w:widowControl w:val="0"/>
      <w:autoSpaceDE w:val="0"/>
      <w:autoSpaceDN w:val="0"/>
      <w:adjustRightInd w:val="0"/>
    </w:pPr>
    <w:rPr>
      <w:b/>
      <w:bCs/>
      <w:sz w:val="26"/>
      <w:szCs w:val="26"/>
    </w:rPr>
  </w:style>
  <w:style w:type="paragraph" w:customStyle="1" w:styleId="a3">
    <w:name w:val="Обращение"/>
    <w:basedOn w:val="a"/>
    <w:next w:val="a"/>
    <w:rsid w:val="00030F6F"/>
    <w:pPr>
      <w:spacing w:before="240" w:after="120" w:line="240" w:lineRule="auto"/>
      <w:ind w:firstLine="0"/>
      <w:jc w:val="center"/>
    </w:pPr>
    <w:rPr>
      <w:b/>
    </w:rPr>
  </w:style>
  <w:style w:type="paragraph" w:styleId="a4">
    <w:name w:val="Balloon Text"/>
    <w:basedOn w:val="a"/>
    <w:link w:val="a5"/>
    <w:uiPriority w:val="99"/>
    <w:semiHidden/>
    <w:unhideWhenUsed/>
    <w:rsid w:val="00030F6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F6F"/>
    <w:rPr>
      <w:rFonts w:ascii="Tahoma" w:hAnsi="Tahoma" w:cs="Tahoma"/>
      <w:sz w:val="16"/>
      <w:szCs w:val="16"/>
    </w:rPr>
  </w:style>
  <w:style w:type="paragraph" w:customStyle="1" w:styleId="ConsPlusNormal">
    <w:name w:val="ConsPlusNormal"/>
    <w:rsid w:val="00C838F7"/>
    <w:pPr>
      <w:widowControl w:val="0"/>
      <w:autoSpaceDE w:val="0"/>
      <w:autoSpaceDN w:val="0"/>
    </w:pPr>
    <w:rPr>
      <w:rFonts w:ascii="Calibri" w:hAnsi="Calibri" w:cs="Calibri"/>
      <w:sz w:val="22"/>
    </w:rPr>
  </w:style>
  <w:style w:type="paragraph" w:styleId="a6">
    <w:name w:val="Normal (Web)"/>
    <w:basedOn w:val="a"/>
    <w:uiPriority w:val="99"/>
    <w:unhideWhenUsed/>
    <w:rsid w:val="00D55D08"/>
    <w:pPr>
      <w:spacing w:before="100" w:beforeAutospacing="1" w:after="100" w:afterAutospacing="1" w:line="240" w:lineRule="auto"/>
      <w:ind w:firstLine="0"/>
    </w:pPr>
    <w:rPr>
      <w:sz w:val="24"/>
      <w:szCs w:val="24"/>
    </w:rPr>
  </w:style>
  <w:style w:type="character" w:customStyle="1" w:styleId="cmdno">
    <w:name w:val="cmdno"/>
    <w:basedOn w:val="a0"/>
    <w:rsid w:val="00D55D08"/>
  </w:style>
  <w:style w:type="paragraph" w:customStyle="1" w:styleId="c">
    <w:name w:val="c"/>
    <w:basedOn w:val="a"/>
    <w:rsid w:val="00D55D08"/>
    <w:pPr>
      <w:spacing w:before="100" w:beforeAutospacing="1" w:after="100" w:afterAutospacing="1" w:line="240" w:lineRule="auto"/>
      <w:ind w:firstLine="0"/>
    </w:pPr>
    <w:rPr>
      <w:sz w:val="24"/>
      <w:szCs w:val="24"/>
    </w:rPr>
  </w:style>
  <w:style w:type="paragraph" w:customStyle="1" w:styleId="s">
    <w:name w:val="s"/>
    <w:basedOn w:val="a"/>
    <w:rsid w:val="00D55D08"/>
    <w:pPr>
      <w:spacing w:before="100" w:beforeAutospacing="1" w:after="100" w:afterAutospacing="1" w:line="240" w:lineRule="auto"/>
      <w:ind w:firstLine="0"/>
    </w:pPr>
    <w:rPr>
      <w:sz w:val="24"/>
      <w:szCs w:val="24"/>
    </w:rPr>
  </w:style>
  <w:style w:type="paragraph" w:customStyle="1" w:styleId="t">
    <w:name w:val="t"/>
    <w:basedOn w:val="a"/>
    <w:rsid w:val="00D55D08"/>
    <w:pPr>
      <w:spacing w:before="100" w:beforeAutospacing="1" w:after="100" w:afterAutospacing="1" w:line="240" w:lineRule="auto"/>
      <w:ind w:firstLine="0"/>
    </w:pPr>
    <w:rPr>
      <w:sz w:val="24"/>
      <w:szCs w:val="24"/>
    </w:rPr>
  </w:style>
  <w:style w:type="character" w:styleId="a7">
    <w:name w:val="Hyperlink"/>
    <w:basedOn w:val="a0"/>
    <w:uiPriority w:val="99"/>
    <w:semiHidden/>
    <w:unhideWhenUsed/>
    <w:rsid w:val="00D40DA6"/>
    <w:rPr>
      <w:color w:val="0000FF" w:themeColor="hyperlink"/>
      <w:u w:val="single"/>
    </w:rPr>
  </w:style>
  <w:style w:type="paragraph" w:styleId="a8">
    <w:name w:val="List Paragraph"/>
    <w:basedOn w:val="a"/>
    <w:uiPriority w:val="34"/>
    <w:qFormat/>
    <w:rsid w:val="00D40DA6"/>
    <w:pPr>
      <w:ind w:left="720"/>
      <w:contextualSpacing/>
    </w:pPr>
  </w:style>
  <w:style w:type="table" w:styleId="a9">
    <w:name w:val="Table Grid"/>
    <w:basedOn w:val="a1"/>
    <w:uiPriority w:val="59"/>
    <w:rsid w:val="00A53B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a0"/>
    <w:link w:val="Other0"/>
    <w:rsid w:val="00A53BA9"/>
    <w:rPr>
      <w:shd w:val="clear" w:color="auto" w:fill="FFFFFF"/>
    </w:rPr>
  </w:style>
  <w:style w:type="paragraph" w:customStyle="1" w:styleId="Other0">
    <w:name w:val="Other"/>
    <w:basedOn w:val="a"/>
    <w:link w:val="Other"/>
    <w:rsid w:val="00A53BA9"/>
    <w:pPr>
      <w:widowControl w:val="0"/>
      <w:shd w:val="clear" w:color="auto" w:fill="FFFFFF"/>
      <w:spacing w:line="240" w:lineRule="auto"/>
      <w:ind w:firstLine="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0F6F"/>
    <w:pPr>
      <w:widowControl w:val="0"/>
      <w:autoSpaceDE w:val="0"/>
      <w:autoSpaceDN w:val="0"/>
      <w:adjustRightInd w:val="0"/>
    </w:pPr>
    <w:rPr>
      <w:b/>
      <w:bCs/>
      <w:sz w:val="26"/>
      <w:szCs w:val="26"/>
    </w:rPr>
  </w:style>
  <w:style w:type="paragraph" w:customStyle="1" w:styleId="a3">
    <w:name w:val="Обращение"/>
    <w:basedOn w:val="a"/>
    <w:next w:val="a"/>
    <w:rsid w:val="00030F6F"/>
    <w:pPr>
      <w:spacing w:before="240" w:after="120" w:line="240" w:lineRule="auto"/>
      <w:ind w:firstLine="0"/>
      <w:jc w:val="center"/>
    </w:pPr>
    <w:rPr>
      <w:b/>
    </w:rPr>
  </w:style>
  <w:style w:type="paragraph" w:styleId="a4">
    <w:name w:val="Balloon Text"/>
    <w:basedOn w:val="a"/>
    <w:link w:val="a5"/>
    <w:uiPriority w:val="99"/>
    <w:semiHidden/>
    <w:unhideWhenUsed/>
    <w:rsid w:val="00030F6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F6F"/>
    <w:rPr>
      <w:rFonts w:ascii="Tahoma" w:hAnsi="Tahoma" w:cs="Tahoma"/>
      <w:sz w:val="16"/>
      <w:szCs w:val="16"/>
    </w:rPr>
  </w:style>
  <w:style w:type="paragraph" w:customStyle="1" w:styleId="ConsPlusNormal">
    <w:name w:val="ConsPlusNormal"/>
    <w:rsid w:val="00C838F7"/>
    <w:pPr>
      <w:widowControl w:val="0"/>
      <w:autoSpaceDE w:val="0"/>
      <w:autoSpaceDN w:val="0"/>
    </w:pPr>
    <w:rPr>
      <w:rFonts w:ascii="Calibri" w:hAnsi="Calibri" w:cs="Calibri"/>
      <w:sz w:val="22"/>
    </w:rPr>
  </w:style>
  <w:style w:type="paragraph" w:styleId="a6">
    <w:name w:val="Normal (Web)"/>
    <w:basedOn w:val="a"/>
    <w:uiPriority w:val="99"/>
    <w:unhideWhenUsed/>
    <w:rsid w:val="00D55D08"/>
    <w:pPr>
      <w:spacing w:before="100" w:beforeAutospacing="1" w:after="100" w:afterAutospacing="1" w:line="240" w:lineRule="auto"/>
      <w:ind w:firstLine="0"/>
    </w:pPr>
    <w:rPr>
      <w:sz w:val="24"/>
      <w:szCs w:val="24"/>
    </w:rPr>
  </w:style>
  <w:style w:type="character" w:customStyle="1" w:styleId="cmdno">
    <w:name w:val="cmdno"/>
    <w:basedOn w:val="a0"/>
    <w:rsid w:val="00D55D08"/>
  </w:style>
  <w:style w:type="paragraph" w:customStyle="1" w:styleId="c">
    <w:name w:val="c"/>
    <w:basedOn w:val="a"/>
    <w:rsid w:val="00D55D08"/>
    <w:pPr>
      <w:spacing w:before="100" w:beforeAutospacing="1" w:after="100" w:afterAutospacing="1" w:line="240" w:lineRule="auto"/>
      <w:ind w:firstLine="0"/>
    </w:pPr>
    <w:rPr>
      <w:sz w:val="24"/>
      <w:szCs w:val="24"/>
    </w:rPr>
  </w:style>
  <w:style w:type="paragraph" w:customStyle="1" w:styleId="s">
    <w:name w:val="s"/>
    <w:basedOn w:val="a"/>
    <w:rsid w:val="00D55D08"/>
    <w:pPr>
      <w:spacing w:before="100" w:beforeAutospacing="1" w:after="100" w:afterAutospacing="1" w:line="240" w:lineRule="auto"/>
      <w:ind w:firstLine="0"/>
    </w:pPr>
    <w:rPr>
      <w:sz w:val="24"/>
      <w:szCs w:val="24"/>
    </w:rPr>
  </w:style>
  <w:style w:type="paragraph" w:customStyle="1" w:styleId="t">
    <w:name w:val="t"/>
    <w:basedOn w:val="a"/>
    <w:rsid w:val="00D55D08"/>
    <w:pPr>
      <w:spacing w:before="100" w:beforeAutospacing="1" w:after="100" w:afterAutospacing="1" w:line="240" w:lineRule="auto"/>
      <w:ind w:firstLine="0"/>
    </w:pPr>
    <w:rPr>
      <w:sz w:val="24"/>
      <w:szCs w:val="24"/>
    </w:rPr>
  </w:style>
  <w:style w:type="character" w:styleId="a7">
    <w:name w:val="Hyperlink"/>
    <w:basedOn w:val="a0"/>
    <w:uiPriority w:val="99"/>
    <w:semiHidden/>
    <w:unhideWhenUsed/>
    <w:rsid w:val="00D40DA6"/>
    <w:rPr>
      <w:color w:val="0000FF" w:themeColor="hyperlink"/>
      <w:u w:val="single"/>
    </w:rPr>
  </w:style>
  <w:style w:type="paragraph" w:styleId="a8">
    <w:name w:val="List Paragraph"/>
    <w:basedOn w:val="a"/>
    <w:uiPriority w:val="34"/>
    <w:qFormat/>
    <w:rsid w:val="00D40DA6"/>
    <w:pPr>
      <w:ind w:left="720"/>
      <w:contextualSpacing/>
    </w:pPr>
  </w:style>
  <w:style w:type="table" w:styleId="a9">
    <w:name w:val="Table Grid"/>
    <w:basedOn w:val="a1"/>
    <w:uiPriority w:val="59"/>
    <w:rsid w:val="00A53B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a0"/>
    <w:link w:val="Other0"/>
    <w:rsid w:val="00A53BA9"/>
    <w:rPr>
      <w:shd w:val="clear" w:color="auto" w:fill="FFFFFF"/>
    </w:rPr>
  </w:style>
  <w:style w:type="paragraph" w:customStyle="1" w:styleId="Other0">
    <w:name w:val="Other"/>
    <w:basedOn w:val="a"/>
    <w:link w:val="Other"/>
    <w:rsid w:val="00A53BA9"/>
    <w:pPr>
      <w:widowControl w:val="0"/>
      <w:shd w:val="clear" w:color="auto" w:fill="FFFFFF"/>
      <w:spacing w:line="240" w:lineRule="auto"/>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360">
      <w:bodyDiv w:val="1"/>
      <w:marLeft w:val="0"/>
      <w:marRight w:val="0"/>
      <w:marTop w:val="0"/>
      <w:marBottom w:val="0"/>
      <w:divBdr>
        <w:top w:val="none" w:sz="0" w:space="0" w:color="auto"/>
        <w:left w:val="none" w:sz="0" w:space="0" w:color="auto"/>
        <w:bottom w:val="none" w:sz="0" w:space="0" w:color="auto"/>
        <w:right w:val="none" w:sz="0" w:space="0" w:color="auto"/>
      </w:divBdr>
    </w:div>
    <w:div w:id="401955086">
      <w:bodyDiv w:val="1"/>
      <w:marLeft w:val="0"/>
      <w:marRight w:val="0"/>
      <w:marTop w:val="0"/>
      <w:marBottom w:val="0"/>
      <w:divBdr>
        <w:top w:val="none" w:sz="0" w:space="0" w:color="auto"/>
        <w:left w:val="none" w:sz="0" w:space="0" w:color="auto"/>
        <w:bottom w:val="none" w:sz="0" w:space="0" w:color="auto"/>
        <w:right w:val="none" w:sz="0" w:space="0" w:color="auto"/>
      </w:divBdr>
    </w:div>
    <w:div w:id="7779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10B1-A2BF-4B70-B2FD-EA424638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10</Pages>
  <Words>2510</Words>
  <Characters>19504</Characters>
  <Application>Microsoft Office Word</Application>
  <DocSecurity>0</DocSecurity>
  <Lines>162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 Л.О.</dc:creator>
  <cp:keywords/>
  <dc:description/>
  <cp:lastModifiedBy>Лаврова Л.О.</cp:lastModifiedBy>
  <cp:revision>14</cp:revision>
  <cp:lastPrinted>2021-08-18T08:42:00Z</cp:lastPrinted>
  <dcterms:created xsi:type="dcterms:W3CDTF">2021-06-01T07:22:00Z</dcterms:created>
  <dcterms:modified xsi:type="dcterms:W3CDTF">2021-08-18T08:43:00Z</dcterms:modified>
</cp:coreProperties>
</file>