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CA" w:rsidRPr="00411230" w:rsidRDefault="00081BCA" w:rsidP="00081BCA">
      <w:pPr>
        <w:spacing w:after="480"/>
        <w:ind w:left="-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6F67D" wp14:editId="43BAE7B6">
            <wp:extent cx="6477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CA" w:rsidRPr="002C151D" w:rsidRDefault="00081BCA" w:rsidP="00081BCA">
      <w:pPr>
        <w:widowControl w:val="0"/>
        <w:autoSpaceDE w:val="0"/>
        <w:autoSpaceDN w:val="0"/>
        <w:adjustRightInd w:val="0"/>
        <w:spacing w:after="240" w:line="300" w:lineRule="auto"/>
        <w:ind w:left="-56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2C151D">
        <w:rPr>
          <w:rFonts w:ascii="PT Astra Serif" w:hAnsi="PT Astra Serif"/>
          <w:b/>
          <w:bCs/>
          <w:sz w:val="28"/>
          <w:szCs w:val="28"/>
        </w:rPr>
        <w:t>ДЕПАРТАМЕНТ ТРАНСПОРТА, ДОРОЖНОЙ ДЕЯТЕЛЬНОСТИ И СВЯЗИ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151D">
        <w:rPr>
          <w:rFonts w:ascii="PT Astra Serif" w:hAnsi="PT Astra Serif"/>
          <w:b/>
          <w:bCs/>
          <w:sz w:val="28"/>
          <w:szCs w:val="28"/>
        </w:rPr>
        <w:t>ТОМСКОЙ ОБЛАСТИ</w:t>
      </w:r>
    </w:p>
    <w:p w:rsidR="00081BCA" w:rsidRPr="002C151D" w:rsidRDefault="00081BCA" w:rsidP="00481156">
      <w:pPr>
        <w:widowControl w:val="0"/>
        <w:tabs>
          <w:tab w:val="left" w:pos="1620"/>
          <w:tab w:val="center" w:pos="4394"/>
        </w:tabs>
        <w:autoSpaceDE w:val="0"/>
        <w:autoSpaceDN w:val="0"/>
        <w:adjustRightInd w:val="0"/>
        <w:spacing w:line="300" w:lineRule="auto"/>
        <w:ind w:left="-567"/>
        <w:jc w:val="center"/>
        <w:rPr>
          <w:rFonts w:ascii="PT Astra Serif" w:hAnsi="PT Astra Serif"/>
          <w:b/>
          <w:bCs/>
          <w:sz w:val="28"/>
          <w:szCs w:val="28"/>
        </w:rPr>
      </w:pPr>
      <w:r w:rsidRPr="002C151D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3B7303" w:rsidRPr="00081BCA" w:rsidRDefault="00081BCA" w:rsidP="00081BCA">
      <w:pPr>
        <w:widowControl w:val="0"/>
        <w:autoSpaceDE w:val="0"/>
        <w:autoSpaceDN w:val="0"/>
        <w:adjustRightInd w:val="0"/>
        <w:spacing w:before="240" w:after="240" w:line="300" w:lineRule="auto"/>
        <w:ind w:left="-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  <w:r w:rsidRPr="002C151D">
        <w:rPr>
          <w:rFonts w:ascii="PT Astra Serif" w:hAnsi="PT Astra Serif"/>
          <w:bCs/>
          <w:sz w:val="28"/>
          <w:szCs w:val="28"/>
        </w:rPr>
        <w:t xml:space="preserve">    </w:t>
      </w: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     </w:t>
      </w:r>
      <w:r w:rsidR="00481156">
        <w:rPr>
          <w:rFonts w:ascii="PT Astra Serif" w:hAnsi="PT Astra Serif"/>
          <w:bCs/>
          <w:sz w:val="28"/>
          <w:szCs w:val="28"/>
        </w:rPr>
        <w:t xml:space="preserve">            </w:t>
      </w:r>
      <w:r w:rsidRPr="002C151D">
        <w:rPr>
          <w:rFonts w:ascii="PT Astra Serif" w:hAnsi="PT Astra Serif"/>
          <w:bCs/>
          <w:sz w:val="28"/>
          <w:szCs w:val="28"/>
        </w:rPr>
        <w:t xml:space="preserve"> </w:t>
      </w:r>
      <w:r w:rsidRPr="00561A27">
        <w:rPr>
          <w:sz w:val="28"/>
          <w:szCs w:val="28"/>
        </w:rPr>
        <w:t>№ ____</w:t>
      </w:r>
      <w:r w:rsidRPr="002C151D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</w:t>
      </w:r>
    </w:p>
    <w:p w:rsidR="003B7303" w:rsidRPr="00561A27" w:rsidRDefault="003B7303" w:rsidP="00D545AE">
      <w:pPr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proofErr w:type="gramStart"/>
      <w:r w:rsidRPr="00561A27">
        <w:rPr>
          <w:rFonts w:ascii="PT Astra Serif" w:hAnsi="PT Astra Serif"/>
          <w:sz w:val="27"/>
          <w:szCs w:val="27"/>
        </w:rPr>
        <w:t>Об установлении порядка подтверждения пассажиром оплаты проезда, перевозки детей, следующих вместе с ним, в случаях, если его проезд или перевозка детей подлежит оплате, в том числе с предоставлением преимуществ по провозной плате, указанных в частях 1 и 2</w:t>
      </w:r>
      <w:r w:rsidR="00481156">
        <w:rPr>
          <w:rFonts w:ascii="PT Astra Serif" w:hAnsi="PT Astra Serif"/>
          <w:sz w:val="27"/>
          <w:szCs w:val="27"/>
        </w:rPr>
        <w:t xml:space="preserve"> статьи 21 Федерального закона </w:t>
      </w:r>
      <w:r w:rsidRPr="00561A27">
        <w:rPr>
          <w:rFonts w:ascii="PT Astra Serif" w:hAnsi="PT Astra Serif"/>
          <w:sz w:val="27"/>
          <w:szCs w:val="27"/>
        </w:rPr>
        <w:t>о</w:t>
      </w:r>
      <w:bookmarkStart w:id="0" w:name="_GoBack"/>
      <w:bookmarkEnd w:id="0"/>
      <w:r w:rsidRPr="00561A27">
        <w:rPr>
          <w:rFonts w:ascii="PT Astra Serif" w:hAnsi="PT Astra Serif"/>
          <w:sz w:val="27"/>
          <w:szCs w:val="27"/>
        </w:rPr>
        <w:t>т 8 ноября 2007 года № 259-ФЗ «У</w:t>
      </w:r>
      <w:r w:rsidR="00481156">
        <w:rPr>
          <w:rFonts w:ascii="PT Astra Serif" w:hAnsi="PT Astra Serif"/>
          <w:sz w:val="27"/>
          <w:szCs w:val="27"/>
        </w:rPr>
        <w:t xml:space="preserve">став автомобильного транспорта </w:t>
      </w:r>
      <w:r w:rsidRPr="00561A27">
        <w:rPr>
          <w:rFonts w:ascii="PT Astra Serif" w:hAnsi="PT Astra Serif"/>
          <w:sz w:val="27"/>
          <w:szCs w:val="27"/>
        </w:rPr>
        <w:t>и городского наземного электрического транспорта», перевозки багажа, провоза ручной</w:t>
      </w:r>
      <w:proofErr w:type="gramEnd"/>
      <w:r w:rsidRPr="00561A27">
        <w:rPr>
          <w:rFonts w:ascii="PT Astra Serif" w:hAnsi="PT Astra Serif"/>
          <w:sz w:val="27"/>
          <w:szCs w:val="27"/>
        </w:rPr>
        <w:t xml:space="preserve"> </w:t>
      </w:r>
      <w:proofErr w:type="gramStart"/>
      <w:r w:rsidRPr="00561A27">
        <w:rPr>
          <w:rFonts w:ascii="PT Astra Serif" w:hAnsi="PT Astra Serif"/>
          <w:sz w:val="27"/>
          <w:szCs w:val="27"/>
        </w:rPr>
        <w:t>клади, а также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</w:t>
      </w:r>
      <w:r w:rsidR="00481156">
        <w:rPr>
          <w:rFonts w:ascii="PT Astra Serif" w:hAnsi="PT Astra Serif"/>
          <w:sz w:val="27"/>
          <w:szCs w:val="27"/>
        </w:rPr>
        <w:t xml:space="preserve">ении, установленным в границах </w:t>
      </w:r>
      <w:r w:rsidRPr="00561A27">
        <w:rPr>
          <w:rFonts w:ascii="PT Astra Serif" w:hAnsi="PT Astra Serif"/>
          <w:sz w:val="27"/>
          <w:szCs w:val="27"/>
        </w:rPr>
        <w:t>Томской области</w:t>
      </w:r>
      <w:r w:rsidR="007460FD">
        <w:rPr>
          <w:rFonts w:ascii="PT Astra Serif" w:hAnsi="PT Astra Serif"/>
          <w:sz w:val="27"/>
          <w:szCs w:val="27"/>
        </w:rPr>
        <w:t>,</w:t>
      </w:r>
      <w:r w:rsidRPr="00561A27">
        <w:rPr>
          <w:rFonts w:ascii="PT Astra Serif" w:hAnsi="PT Astra Serif"/>
          <w:sz w:val="27"/>
          <w:szCs w:val="27"/>
        </w:rPr>
        <w:t xml:space="preserve"> и порядка 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сообщении, установленным в границах Томской области </w:t>
      </w:r>
      <w:proofErr w:type="gramEnd"/>
    </w:p>
    <w:p w:rsidR="003B7303" w:rsidRPr="00561A27" w:rsidRDefault="003B7303" w:rsidP="003B7303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7"/>
          <w:szCs w:val="27"/>
        </w:rPr>
      </w:pPr>
    </w:p>
    <w:p w:rsidR="00481156" w:rsidRDefault="003B7303" w:rsidP="00481156">
      <w:pPr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561A27">
        <w:rPr>
          <w:rFonts w:ascii="PT Astra Serif" w:hAnsi="PT Astra Serif"/>
          <w:sz w:val="27"/>
          <w:szCs w:val="27"/>
        </w:rPr>
        <w:t>В соответствии со статьей 3 Закона Том</w:t>
      </w:r>
      <w:r w:rsidR="00D545AE">
        <w:rPr>
          <w:rFonts w:ascii="PT Astra Serif" w:hAnsi="PT Astra Serif"/>
          <w:sz w:val="27"/>
          <w:szCs w:val="27"/>
        </w:rPr>
        <w:t xml:space="preserve">ской области от 29 декабря </w:t>
      </w:r>
      <w:r w:rsidR="00D545AE">
        <w:rPr>
          <w:rFonts w:ascii="PT Astra Serif" w:hAnsi="PT Astra Serif"/>
          <w:sz w:val="27"/>
          <w:szCs w:val="27"/>
        </w:rPr>
        <w:br/>
        <w:t xml:space="preserve">2015 </w:t>
      </w:r>
      <w:r w:rsidRPr="00561A27">
        <w:rPr>
          <w:rFonts w:ascii="PT Astra Serif" w:hAnsi="PT Astra Serif"/>
          <w:sz w:val="27"/>
          <w:szCs w:val="27"/>
        </w:rPr>
        <w:t xml:space="preserve">года № 216-ОЗ «Об организации регулярных перевозок пассажиров </w:t>
      </w:r>
      <w:r w:rsidR="00D545AE">
        <w:rPr>
          <w:rFonts w:ascii="PT Astra Serif" w:hAnsi="PT Astra Serif"/>
          <w:sz w:val="27"/>
          <w:szCs w:val="27"/>
        </w:rPr>
        <w:br/>
      </w:r>
      <w:r w:rsidRPr="00561A27">
        <w:rPr>
          <w:rFonts w:ascii="PT Astra Serif" w:hAnsi="PT Astra Serif"/>
          <w:sz w:val="27"/>
          <w:szCs w:val="27"/>
        </w:rPr>
        <w:t>и багажа автомобильным транспортом на территории Томской области»</w:t>
      </w:r>
    </w:p>
    <w:p w:rsidR="003B7303" w:rsidRPr="00481156" w:rsidRDefault="00081BCA" w:rsidP="00481156">
      <w:pPr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2C151D">
        <w:rPr>
          <w:rFonts w:ascii="PT Astra Serif" w:hAnsi="PT Astra Serif"/>
          <w:sz w:val="28"/>
          <w:szCs w:val="28"/>
        </w:rPr>
        <w:t>ПРИКАЗЫВАЮ:</w:t>
      </w:r>
    </w:p>
    <w:p w:rsidR="003B7303" w:rsidRPr="00561A27" w:rsidRDefault="003B7303" w:rsidP="003B7303">
      <w:pPr>
        <w:jc w:val="both"/>
        <w:rPr>
          <w:rFonts w:ascii="PT Astra Serif" w:hAnsi="PT Astra Serif"/>
          <w:sz w:val="27"/>
          <w:szCs w:val="27"/>
        </w:rPr>
      </w:pPr>
      <w:r w:rsidRPr="00561A27">
        <w:rPr>
          <w:rFonts w:ascii="PT Astra Serif" w:hAnsi="PT Astra Serif"/>
          <w:sz w:val="27"/>
          <w:szCs w:val="27"/>
        </w:rPr>
        <w:t>1.</w:t>
      </w:r>
      <w:r w:rsidR="00052051" w:rsidRPr="00561A27">
        <w:rPr>
          <w:rFonts w:ascii="PT Astra Serif" w:hAnsi="PT Astra Serif"/>
          <w:sz w:val="27"/>
          <w:szCs w:val="27"/>
        </w:rPr>
        <w:t> </w:t>
      </w:r>
      <w:proofErr w:type="gramStart"/>
      <w:r w:rsidRPr="00561A27">
        <w:rPr>
          <w:rFonts w:ascii="PT Astra Serif" w:hAnsi="PT Astra Serif"/>
          <w:sz w:val="27"/>
          <w:szCs w:val="27"/>
        </w:rPr>
        <w:t>Установить Порядок подтверждения пассажиром оплаты проезда, перевозки детей, следующих вместе с ним, в случаях, если его проезд или перевозка детей подлежит оплате, в том числе с предоставлением преимуществ по провозной плате, указанных в частях 1 и 2 статьи 21 Федерального закона от 8 ноября 2007 года № 259-ФЗ «Устав автомобильного транспорта и городского наземного электрического транспорта», перевозки багажа, провоза ручной клади</w:t>
      </w:r>
      <w:proofErr w:type="gramEnd"/>
      <w:r w:rsidRPr="00561A27">
        <w:rPr>
          <w:rFonts w:ascii="PT Astra Serif" w:hAnsi="PT Astra Serif"/>
          <w:sz w:val="27"/>
          <w:szCs w:val="27"/>
        </w:rPr>
        <w:t xml:space="preserve">, а также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сообщении, установленным в границах Томской области </w:t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>согласно приложению</w:t>
      </w:r>
      <w:r w:rsidR="00D94591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№</w:t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1 к настоящему постановлению</w:t>
      </w:r>
      <w:r w:rsidRPr="00561A27">
        <w:rPr>
          <w:rFonts w:ascii="PT Astra Serif" w:hAnsi="PT Astra Serif"/>
          <w:sz w:val="27"/>
          <w:szCs w:val="27"/>
        </w:rPr>
        <w:t>.</w:t>
      </w:r>
    </w:p>
    <w:p w:rsidR="003B7303" w:rsidRPr="00561A27" w:rsidRDefault="003B7303" w:rsidP="003B7303">
      <w:pPr>
        <w:jc w:val="both"/>
        <w:rPr>
          <w:rFonts w:ascii="PT Astra Serif" w:hAnsi="PT Astra Serif"/>
          <w:sz w:val="27"/>
          <w:szCs w:val="27"/>
        </w:rPr>
      </w:pPr>
      <w:r w:rsidRPr="00561A27">
        <w:rPr>
          <w:rFonts w:ascii="PT Astra Serif" w:hAnsi="PT Astra Serif"/>
          <w:sz w:val="27"/>
          <w:szCs w:val="27"/>
        </w:rPr>
        <w:t>2.</w:t>
      </w:r>
      <w:r w:rsidR="00052051" w:rsidRPr="00561A27">
        <w:rPr>
          <w:rFonts w:ascii="PT Astra Serif" w:hAnsi="PT Astra Serif"/>
          <w:sz w:val="27"/>
          <w:szCs w:val="27"/>
        </w:rPr>
        <w:t> </w:t>
      </w:r>
      <w:r w:rsidRPr="00561A27">
        <w:rPr>
          <w:rFonts w:ascii="PT Astra Serif" w:hAnsi="PT Astra Serif"/>
          <w:sz w:val="27"/>
          <w:szCs w:val="27"/>
        </w:rPr>
        <w:t xml:space="preserve">Установить Порядок проверки подтверждения оплаты проезда, перевозки багажа, провоза ручной клади при проезде по маршрутам регулярных перевозок </w:t>
      </w:r>
      <w:r w:rsidR="00481156">
        <w:rPr>
          <w:rFonts w:ascii="PT Astra Serif" w:hAnsi="PT Astra Serif"/>
          <w:sz w:val="27"/>
          <w:szCs w:val="27"/>
        </w:rPr>
        <w:br/>
      </w:r>
      <w:r w:rsidRPr="00561A27">
        <w:rPr>
          <w:rFonts w:ascii="PT Astra Serif" w:hAnsi="PT Astra Serif"/>
          <w:sz w:val="27"/>
          <w:szCs w:val="27"/>
        </w:rPr>
        <w:t>в городском, пригородном и междугородном сообщении, установленным в границах Томской области согласно приложению</w:t>
      </w:r>
      <w:r w:rsidR="00D94591" w:rsidRPr="00561A27">
        <w:rPr>
          <w:rFonts w:ascii="PT Astra Serif" w:hAnsi="PT Astra Serif"/>
          <w:sz w:val="27"/>
          <w:szCs w:val="27"/>
        </w:rPr>
        <w:t> № </w:t>
      </w:r>
      <w:r w:rsidR="00481156">
        <w:rPr>
          <w:rFonts w:ascii="PT Astra Serif" w:hAnsi="PT Astra Serif"/>
          <w:sz w:val="27"/>
          <w:szCs w:val="27"/>
        </w:rPr>
        <w:t xml:space="preserve">2 </w:t>
      </w:r>
      <w:r w:rsidRPr="00561A27">
        <w:rPr>
          <w:rFonts w:ascii="PT Astra Serif" w:hAnsi="PT Astra Serif"/>
          <w:sz w:val="27"/>
          <w:szCs w:val="27"/>
        </w:rPr>
        <w:t>к настоящему постановлению.</w:t>
      </w:r>
    </w:p>
    <w:p w:rsidR="00081BCA" w:rsidRDefault="003B7303" w:rsidP="003B730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561A27">
        <w:rPr>
          <w:rFonts w:ascii="PT Astra Serif" w:hAnsi="PT Astra Serif"/>
          <w:sz w:val="27"/>
          <w:szCs w:val="27"/>
        </w:rPr>
        <w:t>3.</w:t>
      </w:r>
      <w:r w:rsidR="00052051" w:rsidRPr="00561A27">
        <w:rPr>
          <w:rFonts w:ascii="PT Astra Serif" w:hAnsi="PT Astra Serif"/>
          <w:sz w:val="27"/>
          <w:szCs w:val="27"/>
        </w:rPr>
        <w:t> </w:t>
      </w:r>
      <w:r w:rsidR="00081BCA" w:rsidRPr="00081BCA">
        <w:rPr>
          <w:rFonts w:ascii="PT Astra Serif" w:hAnsi="PT Astra Serif"/>
          <w:sz w:val="27"/>
          <w:szCs w:val="27"/>
        </w:rPr>
        <w:t>Комитету по транспорту, связи и правовой работе в пятидневный срок обеспечить официальное опубликование настоящего приказа.</w:t>
      </w:r>
    </w:p>
    <w:p w:rsidR="003B7303" w:rsidRPr="00561A27" w:rsidRDefault="003B7303" w:rsidP="003B730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561A27">
        <w:rPr>
          <w:rFonts w:ascii="PT Astra Serif" w:hAnsi="PT Astra Serif"/>
          <w:sz w:val="27"/>
          <w:szCs w:val="27"/>
        </w:rPr>
        <w:t>4.</w:t>
      </w:r>
      <w:r w:rsidR="00052051" w:rsidRPr="00561A27">
        <w:rPr>
          <w:rFonts w:ascii="PT Astra Serif" w:hAnsi="PT Astra Serif"/>
          <w:sz w:val="27"/>
          <w:szCs w:val="27"/>
        </w:rPr>
        <w:t> </w:t>
      </w:r>
      <w:r w:rsidRPr="00561A27">
        <w:rPr>
          <w:rFonts w:ascii="PT Astra Serif" w:hAnsi="PT Astra Serif"/>
          <w:sz w:val="27"/>
          <w:szCs w:val="27"/>
        </w:rPr>
        <w:t>Настоящ</w:t>
      </w:r>
      <w:r w:rsidR="00081BCA">
        <w:rPr>
          <w:rFonts w:ascii="PT Astra Serif" w:hAnsi="PT Astra Serif"/>
          <w:sz w:val="27"/>
          <w:szCs w:val="27"/>
        </w:rPr>
        <w:t>ий</w:t>
      </w:r>
      <w:r w:rsidRPr="00561A27">
        <w:rPr>
          <w:rFonts w:ascii="PT Astra Serif" w:hAnsi="PT Astra Serif"/>
          <w:sz w:val="27"/>
          <w:szCs w:val="27"/>
        </w:rPr>
        <w:t xml:space="preserve"> </w:t>
      </w:r>
      <w:r w:rsidR="00081BCA">
        <w:rPr>
          <w:rFonts w:ascii="PT Astra Serif" w:hAnsi="PT Astra Serif"/>
          <w:sz w:val="27"/>
          <w:szCs w:val="27"/>
        </w:rPr>
        <w:t>приказ</w:t>
      </w:r>
      <w:r w:rsidRPr="00561A27">
        <w:rPr>
          <w:rFonts w:ascii="PT Astra Serif" w:hAnsi="PT Astra Serif"/>
          <w:sz w:val="27"/>
          <w:szCs w:val="27"/>
        </w:rPr>
        <w:t xml:space="preserve"> вступает в силу через десять дней после дня его официального опубликования.</w:t>
      </w:r>
    </w:p>
    <w:p w:rsidR="00081BCA" w:rsidRPr="002C151D" w:rsidRDefault="003B7303" w:rsidP="006B22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561A27">
        <w:rPr>
          <w:rFonts w:ascii="PT Astra Serif" w:hAnsi="PT Astra Serif"/>
          <w:sz w:val="27"/>
          <w:szCs w:val="27"/>
        </w:rPr>
        <w:lastRenderedPageBreak/>
        <w:t>5.</w:t>
      </w:r>
      <w:r w:rsidR="00052051" w:rsidRPr="00561A27">
        <w:rPr>
          <w:rFonts w:ascii="PT Astra Serif" w:hAnsi="PT Astra Serif"/>
          <w:sz w:val="27"/>
          <w:szCs w:val="27"/>
        </w:rPr>
        <w:t> </w:t>
      </w:r>
      <w:proofErr w:type="gramStart"/>
      <w:r w:rsidRPr="00561A27">
        <w:rPr>
          <w:rFonts w:ascii="PT Astra Serif" w:hAnsi="PT Astra Serif"/>
          <w:sz w:val="27"/>
          <w:szCs w:val="27"/>
        </w:rPr>
        <w:t>Контроль</w:t>
      </w:r>
      <w:r w:rsidR="00D94591" w:rsidRPr="00561A27">
        <w:rPr>
          <w:rFonts w:ascii="PT Astra Serif" w:hAnsi="PT Astra Serif"/>
          <w:sz w:val="27"/>
          <w:szCs w:val="27"/>
        </w:rPr>
        <w:t> </w:t>
      </w:r>
      <w:r w:rsidRPr="00561A27">
        <w:rPr>
          <w:rFonts w:ascii="PT Astra Serif" w:hAnsi="PT Astra Serif"/>
          <w:sz w:val="27"/>
          <w:szCs w:val="27"/>
        </w:rPr>
        <w:t>за</w:t>
      </w:r>
      <w:proofErr w:type="gramEnd"/>
      <w:r w:rsidRPr="00561A27">
        <w:rPr>
          <w:rFonts w:ascii="PT Astra Serif" w:hAnsi="PT Astra Serif"/>
          <w:sz w:val="27"/>
          <w:szCs w:val="27"/>
        </w:rPr>
        <w:t xml:space="preserve"> исполнением настоящего </w:t>
      </w:r>
      <w:r w:rsidR="00081BCA" w:rsidRPr="00847A5D">
        <w:rPr>
          <w:rFonts w:ascii="PT Astra Serif" w:hAnsi="PT Astra Serif"/>
          <w:sz w:val="27"/>
          <w:szCs w:val="27"/>
        </w:rPr>
        <w:t>приказа оставляю за собой.</w:t>
      </w:r>
    </w:p>
    <w:p w:rsidR="003B7303" w:rsidRPr="00561A27" w:rsidRDefault="003B7303" w:rsidP="00081BC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</w:p>
    <w:p w:rsidR="00081BCA" w:rsidRPr="00081BCA" w:rsidRDefault="00081BCA" w:rsidP="00081BCA">
      <w:pPr>
        <w:ind w:firstLine="0"/>
        <w:rPr>
          <w:rFonts w:ascii="PT Astra Serif" w:hAnsi="PT Astra Serif"/>
          <w:sz w:val="27"/>
          <w:szCs w:val="27"/>
        </w:rPr>
      </w:pPr>
    </w:p>
    <w:p w:rsidR="00081BCA" w:rsidRPr="00081BCA" w:rsidRDefault="00081BCA" w:rsidP="00081BCA">
      <w:pPr>
        <w:ind w:firstLine="0"/>
        <w:rPr>
          <w:rFonts w:ascii="PT Astra Serif" w:hAnsi="PT Astra Serif"/>
          <w:sz w:val="27"/>
          <w:szCs w:val="27"/>
        </w:rPr>
      </w:pPr>
    </w:p>
    <w:p w:rsidR="003B7303" w:rsidRPr="00081BCA" w:rsidRDefault="00081BCA" w:rsidP="00081BCA">
      <w:pPr>
        <w:ind w:firstLine="0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Начальник департамента</w:t>
      </w:r>
      <w:r>
        <w:rPr>
          <w:rFonts w:ascii="PT Astra Serif" w:hAnsi="PT Astra Serif"/>
          <w:sz w:val="27"/>
          <w:szCs w:val="27"/>
        </w:rPr>
        <w:tab/>
        <w:t xml:space="preserve"> </w:t>
      </w:r>
      <w:r>
        <w:rPr>
          <w:rFonts w:ascii="PT Astra Serif" w:hAnsi="PT Astra Serif"/>
          <w:sz w:val="27"/>
          <w:szCs w:val="27"/>
        </w:rPr>
        <w:tab/>
        <w:t xml:space="preserve">                                                          </w:t>
      </w:r>
      <w:r w:rsidR="00481156">
        <w:rPr>
          <w:rFonts w:ascii="PT Astra Serif" w:hAnsi="PT Astra Serif"/>
          <w:sz w:val="27"/>
          <w:szCs w:val="27"/>
        </w:rPr>
        <w:t xml:space="preserve">             </w:t>
      </w:r>
      <w:proofErr w:type="spellStart"/>
      <w:r w:rsidRPr="00081BCA">
        <w:rPr>
          <w:rFonts w:ascii="PT Astra Serif" w:hAnsi="PT Astra Serif"/>
          <w:sz w:val="27"/>
          <w:szCs w:val="27"/>
        </w:rPr>
        <w:t>Ю.И.Баев</w:t>
      </w:r>
      <w:proofErr w:type="spellEnd"/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Pr="00561A27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Pr="00561A27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481156">
      <w:pPr>
        <w:autoSpaceDE w:val="0"/>
        <w:autoSpaceDN w:val="0"/>
        <w:adjustRightInd w:val="0"/>
        <w:spacing w:line="276" w:lineRule="auto"/>
        <w:ind w:left="5954" w:firstLine="0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szCs w:val="26"/>
          <w:lang w:eastAsia="en-US"/>
        </w:rPr>
        <w:lastRenderedPageBreak/>
        <w:t xml:space="preserve">Приложение </w:t>
      </w:r>
      <w:r w:rsidR="00D94591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№ </w:t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>1</w:t>
      </w:r>
    </w:p>
    <w:p w:rsidR="003B7303" w:rsidRPr="00561A27" w:rsidRDefault="003B7303" w:rsidP="00481156">
      <w:pPr>
        <w:autoSpaceDE w:val="0"/>
        <w:autoSpaceDN w:val="0"/>
        <w:adjustRightInd w:val="0"/>
        <w:spacing w:line="276" w:lineRule="auto"/>
        <w:ind w:left="5954" w:firstLine="0"/>
        <w:rPr>
          <w:rFonts w:ascii="PT Astra Serif" w:eastAsiaTheme="minorHAnsi" w:hAnsi="PT Astra Serif" w:cs="PT Astra Serif"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к </w:t>
      </w:r>
      <w:r w:rsidR="00081BCA">
        <w:rPr>
          <w:rFonts w:ascii="PT Astra Serif" w:eastAsiaTheme="minorHAnsi" w:hAnsi="PT Astra Serif" w:cs="PT Astra Serif"/>
          <w:szCs w:val="26"/>
          <w:lang w:eastAsia="en-US"/>
        </w:rPr>
        <w:t>приказу Департамента транспорта,</w:t>
      </w:r>
      <w:r w:rsidR="00507668">
        <w:rPr>
          <w:rFonts w:ascii="PT Astra Serif" w:eastAsiaTheme="minorHAnsi" w:hAnsi="PT Astra Serif" w:cs="PT Astra Serif"/>
          <w:szCs w:val="26"/>
          <w:lang w:eastAsia="en-US"/>
        </w:rPr>
        <w:t xml:space="preserve"> </w:t>
      </w:r>
      <w:r w:rsidR="00081BCA">
        <w:rPr>
          <w:rFonts w:ascii="PT Astra Serif" w:eastAsiaTheme="minorHAnsi" w:hAnsi="PT Astra Serif" w:cs="PT Astra Serif"/>
          <w:szCs w:val="26"/>
          <w:lang w:eastAsia="en-US"/>
        </w:rPr>
        <w:t>дорожной деятельности и связи</w:t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</w:t>
      </w:r>
      <w:r w:rsidR="00081BCA">
        <w:rPr>
          <w:rFonts w:ascii="PT Astra Serif" w:eastAsiaTheme="minorHAnsi" w:hAnsi="PT Astra Serif" w:cs="PT Astra Serif"/>
          <w:szCs w:val="26"/>
          <w:lang w:eastAsia="en-US"/>
        </w:rPr>
        <w:br/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>Томской области</w:t>
      </w:r>
    </w:p>
    <w:p w:rsidR="003B7303" w:rsidRPr="00561A27" w:rsidRDefault="003B7303" w:rsidP="00481156">
      <w:pPr>
        <w:autoSpaceDE w:val="0"/>
        <w:autoSpaceDN w:val="0"/>
        <w:adjustRightInd w:val="0"/>
        <w:spacing w:line="276" w:lineRule="auto"/>
        <w:ind w:left="5954" w:firstLine="0"/>
        <w:rPr>
          <w:rFonts w:ascii="PT Astra Serif" w:eastAsiaTheme="minorHAnsi" w:hAnsi="PT Astra Serif" w:cs="PT Astra Serif"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от _________ №___         </w:t>
      </w:r>
    </w:p>
    <w:p w:rsidR="003B7303" w:rsidRPr="00561A27" w:rsidRDefault="003B7303" w:rsidP="00E73C4E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PT Astra Serif" w:eastAsiaTheme="minorHAnsi" w:hAnsi="PT Astra Serif" w:cs="PT Astra Serif"/>
          <w:szCs w:val="26"/>
          <w:lang w:eastAsia="en-US"/>
        </w:rPr>
      </w:pPr>
    </w:p>
    <w:p w:rsidR="003B7303" w:rsidRPr="00561A27" w:rsidRDefault="003B7303" w:rsidP="00E73C4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T Astra Serif" w:eastAsiaTheme="minorHAnsi" w:hAnsi="PT Astra Serif" w:cs="PT Astra Serif"/>
          <w:bCs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bCs/>
          <w:szCs w:val="26"/>
          <w:lang w:eastAsia="en-US"/>
        </w:rPr>
        <w:t>Порядок</w:t>
      </w:r>
    </w:p>
    <w:p w:rsidR="003B7303" w:rsidRPr="00561A27" w:rsidRDefault="003B7303" w:rsidP="00E73C4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T Astra Serif" w:hAnsi="PT Astra Serif"/>
          <w:szCs w:val="26"/>
        </w:rPr>
      </w:pPr>
      <w:proofErr w:type="gramStart"/>
      <w:r w:rsidRPr="00561A27">
        <w:rPr>
          <w:rFonts w:ascii="PT Astra Serif" w:hAnsi="PT Astra Serif"/>
          <w:szCs w:val="26"/>
        </w:rPr>
        <w:t xml:space="preserve">подтверждения пассажиром оплаты проезда, перевозки детей, следующих вместе </w:t>
      </w:r>
      <w:r w:rsidRPr="00561A27">
        <w:rPr>
          <w:rFonts w:ascii="PT Astra Serif" w:hAnsi="PT Astra Serif"/>
          <w:szCs w:val="26"/>
        </w:rPr>
        <w:br/>
        <w:t>с ним, в случаях, если его проезд или перевозка детей подлежит оплате, в том числе с предоставлением преимуществ</w:t>
      </w:r>
      <w:r w:rsidR="00481156">
        <w:rPr>
          <w:rFonts w:ascii="PT Astra Serif" w:hAnsi="PT Astra Serif"/>
          <w:szCs w:val="26"/>
        </w:rPr>
        <w:t xml:space="preserve"> по провозной плате, указанных </w:t>
      </w:r>
      <w:r w:rsidRPr="00561A27">
        <w:rPr>
          <w:rFonts w:ascii="PT Astra Serif" w:hAnsi="PT Astra Serif"/>
          <w:szCs w:val="26"/>
        </w:rPr>
        <w:t xml:space="preserve">в частях 1 и 2 статьи 21 Федерального закона </w:t>
      </w:r>
      <w:r w:rsidR="00481156">
        <w:rPr>
          <w:rFonts w:ascii="PT Astra Serif" w:hAnsi="PT Astra Serif"/>
          <w:szCs w:val="26"/>
        </w:rPr>
        <w:t xml:space="preserve">от 8 ноября 2007 года № 259-ФЗ </w:t>
      </w:r>
      <w:r w:rsidRPr="00561A27">
        <w:rPr>
          <w:rFonts w:ascii="PT Astra Serif" w:hAnsi="PT Astra Serif"/>
          <w:szCs w:val="26"/>
        </w:rPr>
        <w:t>«Устав автомобильного транспорта и городского наземного электрического транспорта», перевозки багажа, провоза ручной клади, а также</w:t>
      </w:r>
      <w:proofErr w:type="gramEnd"/>
      <w:r w:rsidRPr="00561A27">
        <w:rPr>
          <w:rFonts w:ascii="PT Astra Serif" w:hAnsi="PT Astra Serif"/>
          <w:szCs w:val="26"/>
        </w:rPr>
        <w:t xml:space="preserve">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сообщении, установленным в границах Томской области</w:t>
      </w:r>
    </w:p>
    <w:p w:rsidR="003B7303" w:rsidRPr="00561A27" w:rsidRDefault="003B7303" w:rsidP="00E73C4E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b/>
          <w:bCs/>
          <w:szCs w:val="26"/>
          <w:lang w:eastAsia="en-US"/>
        </w:rPr>
      </w:pPr>
    </w:p>
    <w:p w:rsidR="005D18D9" w:rsidRPr="00561A27" w:rsidRDefault="003B7303" w:rsidP="00E73C4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1.</w:t>
      </w:r>
      <w:r w:rsidR="00052051" w:rsidRPr="00561A27">
        <w:rPr>
          <w:rFonts w:ascii="PT Astra Serif" w:hAnsi="PT Astra Serif"/>
          <w:szCs w:val="26"/>
        </w:rPr>
        <w:t> </w:t>
      </w:r>
      <w:proofErr w:type="gramStart"/>
      <w:r w:rsidRPr="00561A27">
        <w:rPr>
          <w:rFonts w:ascii="PT Astra Serif" w:hAnsi="PT Astra Serif"/>
          <w:szCs w:val="26"/>
        </w:rPr>
        <w:t xml:space="preserve">Настоящий порядок </w:t>
      </w:r>
      <w:r w:rsidR="008A2E0F" w:rsidRPr="00561A27">
        <w:rPr>
          <w:rFonts w:ascii="PT Astra Serif" w:hAnsi="PT Astra Serif"/>
          <w:szCs w:val="26"/>
        </w:rPr>
        <w:t>разработан в соответствии со статьей 20 Федерального закона от 8 ноября 2007 года № 259-ФЗ «Устав автомобильного транспорта и городского наземного электрического транспорта» (далее – Федеральный закон</w:t>
      </w:r>
      <w:r w:rsidR="00B60411" w:rsidRPr="00561A27">
        <w:rPr>
          <w:rFonts w:ascii="PT Astra Serif" w:hAnsi="PT Astra Serif"/>
          <w:szCs w:val="26"/>
        </w:rPr>
        <w:t xml:space="preserve"> </w:t>
      </w:r>
      <w:r w:rsidR="008A2E0F" w:rsidRPr="00561A27">
        <w:rPr>
          <w:rFonts w:ascii="PT Astra Serif" w:hAnsi="PT Astra Serif"/>
          <w:szCs w:val="26"/>
        </w:rPr>
        <w:t xml:space="preserve">№ 259-ФЗ) </w:t>
      </w:r>
      <w:r w:rsidR="00481156">
        <w:rPr>
          <w:rFonts w:ascii="PT Astra Serif" w:hAnsi="PT Astra Serif"/>
          <w:szCs w:val="26"/>
        </w:rPr>
        <w:br/>
      </w:r>
      <w:r w:rsidR="008A2E0F" w:rsidRPr="00561A27">
        <w:rPr>
          <w:rFonts w:ascii="PT Astra Serif" w:hAnsi="PT Astra Serif"/>
          <w:szCs w:val="26"/>
        </w:rPr>
        <w:t xml:space="preserve">и </w:t>
      </w:r>
      <w:r w:rsidR="0002747D" w:rsidRPr="00561A27">
        <w:rPr>
          <w:rFonts w:ascii="PT Astra Serif" w:hAnsi="PT Astra Serif"/>
          <w:szCs w:val="26"/>
        </w:rPr>
        <w:t>устанавливает правила</w:t>
      </w:r>
      <w:r w:rsidRPr="00561A27">
        <w:rPr>
          <w:rFonts w:ascii="PT Astra Serif" w:hAnsi="PT Astra Serif"/>
          <w:szCs w:val="26"/>
        </w:rPr>
        <w:t xml:space="preserve"> подтверждения пассажиром оплаты проезда, перевозки детей, следующих вместе с ним, в случаях, если его проезд или перевозка детей подлежит оплате, в том числе с предоставлением преимуществ по провозной плате</w:t>
      </w:r>
      <w:proofErr w:type="gramEnd"/>
      <w:r w:rsidRPr="00561A27">
        <w:rPr>
          <w:rFonts w:ascii="PT Astra Serif" w:hAnsi="PT Astra Serif"/>
          <w:szCs w:val="26"/>
        </w:rPr>
        <w:t xml:space="preserve">, </w:t>
      </w:r>
      <w:proofErr w:type="gramStart"/>
      <w:r w:rsidRPr="00561A27">
        <w:rPr>
          <w:rFonts w:ascii="PT Astra Serif" w:hAnsi="PT Astra Serif"/>
          <w:szCs w:val="26"/>
        </w:rPr>
        <w:t xml:space="preserve">указанных в частях 1 и 2 статьи 21 Федерального закона </w:t>
      </w:r>
      <w:r w:rsidR="008A2E0F" w:rsidRPr="00561A27">
        <w:rPr>
          <w:rFonts w:ascii="PT Astra Serif" w:hAnsi="PT Astra Serif"/>
          <w:szCs w:val="26"/>
        </w:rPr>
        <w:t>№ 259-ФЗ</w:t>
      </w:r>
      <w:r w:rsidRPr="00561A27">
        <w:rPr>
          <w:rFonts w:ascii="PT Astra Serif" w:hAnsi="PT Astra Serif"/>
          <w:szCs w:val="26"/>
        </w:rPr>
        <w:t xml:space="preserve">, перевозки багажа, провоза ручной клади, </w:t>
      </w:r>
      <w:r w:rsidR="00481156">
        <w:rPr>
          <w:rFonts w:ascii="PT Astra Serif" w:hAnsi="PT Astra Serif"/>
          <w:szCs w:val="26"/>
        </w:rPr>
        <w:br/>
      </w:r>
      <w:r w:rsidRPr="00561A27">
        <w:rPr>
          <w:rFonts w:ascii="PT Astra Serif" w:hAnsi="PT Astra Serif"/>
          <w:szCs w:val="26"/>
        </w:rPr>
        <w:t>а также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сообщении, установленным в границах Томской области.</w:t>
      </w:r>
      <w:proofErr w:type="gramEnd"/>
    </w:p>
    <w:p w:rsidR="008A2E0F" w:rsidRPr="00561A27" w:rsidRDefault="008A2E0F" w:rsidP="00B6041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 xml:space="preserve">2. </w:t>
      </w:r>
      <w:proofErr w:type="gramStart"/>
      <w:r w:rsidRPr="00561A27">
        <w:rPr>
          <w:rFonts w:ascii="PT Astra Serif" w:hAnsi="PT Astra Serif"/>
          <w:szCs w:val="26"/>
        </w:rPr>
        <w:t xml:space="preserve">В настоящем порядке используются понятия в значениях, установленных Федеральным законом № 259-ФЗ, Федеральным законом от 13 июля 2015 года </w:t>
      </w:r>
      <w:r w:rsidRPr="00561A27">
        <w:rPr>
          <w:rFonts w:ascii="PT Astra Serif" w:hAnsi="PT Astra Serif"/>
          <w:szCs w:val="26"/>
        </w:rPr>
        <w:br/>
        <w:t>№ 220-ФЗ</w:t>
      </w:r>
      <w:r w:rsidR="00DD1341" w:rsidRPr="00561A27">
        <w:rPr>
          <w:rFonts w:ascii="PT Astra Serif" w:hAnsi="PT Astra Serif"/>
          <w:szCs w:val="26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481156">
        <w:rPr>
          <w:rFonts w:ascii="PT Astra Serif" w:hAnsi="PT Astra Serif"/>
          <w:szCs w:val="26"/>
        </w:rPr>
        <w:br/>
      </w:r>
      <w:r w:rsidR="00DD1341" w:rsidRPr="00561A27">
        <w:rPr>
          <w:rFonts w:ascii="PT Astra Serif" w:hAnsi="PT Astra Serif"/>
          <w:szCs w:val="26"/>
        </w:rPr>
        <w:t>и Правил</w:t>
      </w:r>
      <w:r w:rsidR="00052051" w:rsidRPr="00561A27">
        <w:rPr>
          <w:rFonts w:ascii="PT Astra Serif" w:hAnsi="PT Astra Serif"/>
          <w:szCs w:val="26"/>
        </w:rPr>
        <w:t>ами</w:t>
      </w:r>
      <w:r w:rsidR="00DD1341" w:rsidRPr="00561A27">
        <w:rPr>
          <w:rFonts w:ascii="PT Astra Serif" w:hAnsi="PT Astra Serif"/>
          <w:szCs w:val="26"/>
        </w:rPr>
        <w:t xml:space="preserve"> перевозок пассажиров и багажа автомобильным транспортом и городским наземным электрическим транспортом, утвержденными</w:t>
      </w:r>
      <w:proofErr w:type="gramEnd"/>
      <w:r w:rsidR="00DD1341" w:rsidRPr="00561A27">
        <w:rPr>
          <w:rFonts w:ascii="PT Astra Serif" w:hAnsi="PT Astra Serif"/>
          <w:szCs w:val="26"/>
        </w:rPr>
        <w:t xml:space="preserve"> Постановление</w:t>
      </w:r>
      <w:r w:rsidR="00052051" w:rsidRPr="00561A27">
        <w:rPr>
          <w:rFonts w:ascii="PT Astra Serif" w:hAnsi="PT Astra Serif"/>
          <w:szCs w:val="26"/>
        </w:rPr>
        <w:t>м</w:t>
      </w:r>
      <w:r w:rsidR="00DD1341" w:rsidRPr="00561A27">
        <w:rPr>
          <w:rFonts w:ascii="PT Astra Serif" w:hAnsi="PT Astra Serif"/>
          <w:szCs w:val="26"/>
        </w:rPr>
        <w:t xml:space="preserve"> Правительства Р</w:t>
      </w:r>
      <w:r w:rsidR="0002747D" w:rsidRPr="00561A27">
        <w:rPr>
          <w:rFonts w:ascii="PT Astra Serif" w:hAnsi="PT Astra Serif"/>
          <w:szCs w:val="26"/>
        </w:rPr>
        <w:t xml:space="preserve">оссийской </w:t>
      </w:r>
      <w:r w:rsidR="00DD1341" w:rsidRPr="00561A27">
        <w:rPr>
          <w:rFonts w:ascii="PT Astra Serif" w:hAnsi="PT Astra Serif"/>
          <w:szCs w:val="26"/>
        </w:rPr>
        <w:t>Ф</w:t>
      </w:r>
      <w:r w:rsidR="0002747D" w:rsidRPr="00561A27">
        <w:rPr>
          <w:rFonts w:ascii="PT Astra Serif" w:hAnsi="PT Astra Serif"/>
          <w:szCs w:val="26"/>
        </w:rPr>
        <w:t>едерации</w:t>
      </w:r>
      <w:r w:rsidR="00DD1341" w:rsidRPr="00561A27">
        <w:rPr>
          <w:rFonts w:ascii="PT Astra Serif" w:hAnsi="PT Astra Serif"/>
          <w:szCs w:val="26"/>
        </w:rPr>
        <w:t xml:space="preserve"> от 01.10.2020 № 1586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845313" w:rsidRPr="00561A27" w:rsidRDefault="00EC35AB" w:rsidP="00D9459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</w:t>
      </w:r>
      <w:r w:rsidR="005D18D9" w:rsidRPr="00561A27">
        <w:rPr>
          <w:rFonts w:ascii="PT Astra Serif" w:hAnsi="PT Astra Serif"/>
          <w:szCs w:val="26"/>
        </w:rPr>
        <w:t>.</w:t>
      </w:r>
      <w:r w:rsidR="00D94591" w:rsidRPr="00561A27">
        <w:rPr>
          <w:rFonts w:ascii="PT Astra Serif" w:hAnsi="PT Astra Serif"/>
          <w:szCs w:val="26"/>
        </w:rPr>
        <w:t> </w:t>
      </w:r>
      <w:r w:rsidR="00845313" w:rsidRPr="00561A27">
        <w:rPr>
          <w:rFonts w:ascii="PT Astra Serif" w:hAnsi="PT Astra Serif"/>
          <w:szCs w:val="26"/>
        </w:rPr>
        <w:t>Оплата проезда по маршрутам регулярных перевозок подтверждается:</w:t>
      </w:r>
    </w:p>
    <w:p w:rsidR="005D18D9" w:rsidRPr="007177C2" w:rsidRDefault="00845313" w:rsidP="007177C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7177C2">
        <w:rPr>
          <w:rFonts w:ascii="PT Astra Serif" w:hAnsi="PT Astra Serif"/>
          <w:szCs w:val="26"/>
        </w:rPr>
        <w:t>билетом (</w:t>
      </w:r>
      <w:r w:rsidR="005D18D9" w:rsidRPr="007177C2">
        <w:rPr>
          <w:rFonts w:ascii="PT Astra Serif" w:hAnsi="PT Astra Serif"/>
          <w:szCs w:val="26"/>
        </w:rPr>
        <w:t>все реквизиты которого ук</w:t>
      </w:r>
      <w:r w:rsidRPr="007177C2">
        <w:rPr>
          <w:rFonts w:ascii="PT Astra Serif" w:hAnsi="PT Astra Serif"/>
          <w:szCs w:val="26"/>
        </w:rPr>
        <w:t>азаны на материальном носителе</w:t>
      </w:r>
      <w:r w:rsidR="0002747D" w:rsidRPr="007177C2">
        <w:rPr>
          <w:rFonts w:ascii="PT Astra Serif" w:hAnsi="PT Astra Serif"/>
          <w:szCs w:val="26"/>
        </w:rPr>
        <w:t>,</w:t>
      </w:r>
      <w:r w:rsidRPr="007177C2">
        <w:rPr>
          <w:rFonts w:ascii="PT Astra Serif" w:hAnsi="PT Astra Serif"/>
          <w:szCs w:val="26"/>
        </w:rPr>
        <w:t xml:space="preserve"> </w:t>
      </w:r>
      <w:r w:rsidR="005D18D9" w:rsidRPr="007177C2">
        <w:rPr>
          <w:rFonts w:ascii="PT Astra Serif" w:hAnsi="PT Astra Serif"/>
          <w:szCs w:val="26"/>
        </w:rPr>
        <w:t>часть реквизитов которого содержится на материальном носителе, а остальные реквизиты размещены в электронном виде в автоматизированной информационной системе, предназначенной</w:t>
      </w:r>
      <w:r w:rsidRPr="007177C2">
        <w:rPr>
          <w:rFonts w:ascii="PT Astra Serif" w:hAnsi="PT Astra Serif"/>
          <w:szCs w:val="26"/>
        </w:rPr>
        <w:t xml:space="preserve"> для хранения таких реквизитов</w:t>
      </w:r>
      <w:r w:rsidR="0002747D" w:rsidRPr="007177C2">
        <w:rPr>
          <w:rFonts w:ascii="PT Astra Serif" w:hAnsi="PT Astra Serif"/>
          <w:szCs w:val="26"/>
        </w:rPr>
        <w:t>,</w:t>
      </w:r>
      <w:r w:rsidRPr="007177C2">
        <w:rPr>
          <w:rFonts w:ascii="PT Astra Serif" w:hAnsi="PT Astra Serif"/>
          <w:szCs w:val="26"/>
        </w:rPr>
        <w:t xml:space="preserve"> </w:t>
      </w:r>
      <w:r w:rsidR="005D18D9" w:rsidRPr="007177C2">
        <w:rPr>
          <w:rFonts w:ascii="PT Astra Serif" w:hAnsi="PT Astra Serif"/>
          <w:szCs w:val="26"/>
        </w:rPr>
        <w:t>электронн</w:t>
      </w:r>
      <w:r w:rsidRPr="007177C2">
        <w:rPr>
          <w:rFonts w:ascii="PT Astra Serif" w:hAnsi="PT Astra Serif"/>
          <w:szCs w:val="26"/>
        </w:rPr>
        <w:t>ым</w:t>
      </w:r>
      <w:r w:rsidR="005D18D9" w:rsidRPr="007177C2">
        <w:rPr>
          <w:rFonts w:ascii="PT Astra Serif" w:hAnsi="PT Astra Serif"/>
          <w:szCs w:val="26"/>
        </w:rPr>
        <w:t xml:space="preserve"> билет</w:t>
      </w:r>
      <w:r w:rsidRPr="007177C2">
        <w:rPr>
          <w:rFonts w:ascii="PT Astra Serif" w:hAnsi="PT Astra Serif"/>
          <w:szCs w:val="26"/>
        </w:rPr>
        <w:t>ом);</w:t>
      </w:r>
    </w:p>
    <w:p w:rsidR="00845313" w:rsidRPr="007177C2" w:rsidRDefault="00845313" w:rsidP="007177C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7177C2">
        <w:rPr>
          <w:rFonts w:ascii="PT Astra Serif" w:hAnsi="PT Astra Serif"/>
          <w:szCs w:val="26"/>
        </w:rPr>
        <w:t>единым социальным проездным билетом</w:t>
      </w:r>
      <w:r w:rsidR="00476FE1" w:rsidRPr="007177C2">
        <w:rPr>
          <w:rFonts w:ascii="PT Astra Serif" w:hAnsi="PT Astra Serif"/>
          <w:szCs w:val="26"/>
        </w:rPr>
        <w:t xml:space="preserve"> (далее - ЕСПБ)</w:t>
      </w:r>
      <w:r w:rsidRPr="007177C2">
        <w:rPr>
          <w:rFonts w:ascii="PT Astra Serif" w:hAnsi="PT Astra Serif"/>
          <w:szCs w:val="26"/>
        </w:rPr>
        <w:t>;</w:t>
      </w:r>
    </w:p>
    <w:p w:rsidR="00845313" w:rsidRPr="007177C2" w:rsidRDefault="003E171B" w:rsidP="007177C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7177C2">
        <w:rPr>
          <w:rFonts w:ascii="PT Astra Serif" w:hAnsi="PT Astra Serif"/>
          <w:szCs w:val="26"/>
        </w:rPr>
        <w:lastRenderedPageBreak/>
        <w:t>проездным билетом;</w:t>
      </w:r>
    </w:p>
    <w:p w:rsidR="003E171B" w:rsidRPr="007177C2" w:rsidRDefault="003E171B" w:rsidP="007177C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7177C2">
        <w:rPr>
          <w:rFonts w:ascii="PT Astra Serif" w:hAnsi="PT Astra Serif"/>
          <w:szCs w:val="26"/>
        </w:rPr>
        <w:t>кассовым чеком с указанными на нем реквизитами билета.</w:t>
      </w:r>
    </w:p>
    <w:p w:rsidR="0042339B" w:rsidRPr="00561A27" w:rsidRDefault="00EC35AB" w:rsidP="00D94591">
      <w:pPr>
        <w:autoSpaceDE w:val="0"/>
        <w:autoSpaceDN w:val="0"/>
        <w:adjustRightInd w:val="0"/>
        <w:spacing w:line="276" w:lineRule="auto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>
        <w:rPr>
          <w:rFonts w:ascii="PT Astra Serif" w:eastAsiaTheme="minorHAnsi" w:hAnsi="PT Astra Serif" w:cs="PT Astra Serif"/>
          <w:szCs w:val="26"/>
          <w:lang w:eastAsia="en-US"/>
        </w:rPr>
        <w:t>4</w:t>
      </w:r>
      <w:r w:rsidR="0028002F" w:rsidRPr="00561A27">
        <w:rPr>
          <w:rFonts w:ascii="PT Astra Serif" w:eastAsiaTheme="minorHAnsi" w:hAnsi="PT Astra Serif" w:cs="PT Astra Serif"/>
          <w:szCs w:val="26"/>
          <w:lang w:eastAsia="en-US"/>
        </w:rPr>
        <w:t>.</w:t>
      </w:r>
      <w:r w:rsidR="00D94591" w:rsidRPr="00561A27">
        <w:rPr>
          <w:rFonts w:ascii="PT Astra Serif" w:eastAsiaTheme="minorHAnsi" w:hAnsi="PT Astra Serif" w:cs="PT Astra Serif"/>
          <w:szCs w:val="26"/>
          <w:lang w:eastAsia="en-US"/>
        </w:rPr>
        <w:t> </w:t>
      </w:r>
      <w:r w:rsidR="00476FE1" w:rsidRPr="00561A27">
        <w:rPr>
          <w:rFonts w:ascii="PT Astra Serif" w:eastAsiaTheme="minorHAnsi" w:hAnsi="PT Astra Serif" w:cs="PT Astra Serif"/>
          <w:szCs w:val="26"/>
          <w:lang w:eastAsia="en-US"/>
        </w:rPr>
        <w:t>Оплата п</w:t>
      </w:r>
      <w:r w:rsidR="0042339B" w:rsidRPr="00561A27">
        <w:rPr>
          <w:rFonts w:ascii="PT Astra Serif" w:eastAsiaTheme="minorHAnsi" w:hAnsi="PT Astra Serif" w:cs="PT Astra Serif"/>
          <w:szCs w:val="26"/>
          <w:lang w:eastAsia="en-US"/>
        </w:rPr>
        <w:t>ровоз</w:t>
      </w:r>
      <w:r w:rsidR="00476FE1" w:rsidRPr="00561A27">
        <w:rPr>
          <w:rFonts w:ascii="PT Astra Serif" w:eastAsiaTheme="minorHAnsi" w:hAnsi="PT Astra Serif" w:cs="PT Astra Serif"/>
          <w:szCs w:val="26"/>
          <w:lang w:eastAsia="en-US"/>
        </w:rPr>
        <w:t>а</w:t>
      </w:r>
      <w:r w:rsidR="0042339B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ручной клади, количество или размер которой превышает установленную норму бесплатного провоза, </w:t>
      </w:r>
      <w:r w:rsidR="00476FE1" w:rsidRPr="00561A27">
        <w:rPr>
          <w:rFonts w:ascii="PT Astra Serif" w:eastAsiaTheme="minorHAnsi" w:hAnsi="PT Astra Serif" w:cs="PT Astra Serif"/>
          <w:szCs w:val="26"/>
          <w:lang w:eastAsia="en-US"/>
        </w:rPr>
        <w:t>подтверждается</w:t>
      </w:r>
      <w:r w:rsidR="0042339B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квитанци</w:t>
      </w:r>
      <w:r w:rsidR="00476FE1" w:rsidRPr="00561A27">
        <w:rPr>
          <w:rFonts w:ascii="PT Astra Serif" w:eastAsiaTheme="minorHAnsi" w:hAnsi="PT Astra Serif" w:cs="PT Astra Serif"/>
          <w:szCs w:val="26"/>
          <w:lang w:eastAsia="en-US"/>
        </w:rPr>
        <w:t>ей</w:t>
      </w:r>
      <w:r w:rsidR="0042339B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на провоз ручной клади</w:t>
      </w:r>
      <w:r w:rsidR="003E171B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или кассовым чеком с указанными на нем реквизитами квитанции </w:t>
      </w:r>
      <w:r w:rsidR="007017BD" w:rsidRPr="00561A27">
        <w:rPr>
          <w:rFonts w:ascii="PT Astra Serif" w:eastAsiaTheme="minorHAnsi" w:hAnsi="PT Astra Serif" w:cs="PT Astra Serif"/>
          <w:szCs w:val="26"/>
          <w:lang w:eastAsia="en-US"/>
        </w:rPr>
        <w:br/>
      </w:r>
      <w:r w:rsidR="003E171B" w:rsidRPr="00561A27">
        <w:rPr>
          <w:rFonts w:ascii="PT Astra Serif" w:eastAsiaTheme="minorHAnsi" w:hAnsi="PT Astra Serif" w:cs="PT Astra Serif"/>
          <w:szCs w:val="26"/>
          <w:lang w:eastAsia="en-US"/>
        </w:rPr>
        <w:t>на провоз ручной клади</w:t>
      </w:r>
      <w:r w:rsidR="0042339B" w:rsidRPr="00561A27">
        <w:rPr>
          <w:rFonts w:ascii="PT Astra Serif" w:eastAsiaTheme="minorHAnsi" w:hAnsi="PT Astra Serif" w:cs="PT Astra Serif"/>
          <w:szCs w:val="26"/>
          <w:lang w:eastAsia="en-US"/>
        </w:rPr>
        <w:t>.</w:t>
      </w:r>
    </w:p>
    <w:p w:rsidR="005D18D9" w:rsidRPr="00561A27" w:rsidRDefault="00EC35AB" w:rsidP="00D94591">
      <w:pPr>
        <w:autoSpaceDE w:val="0"/>
        <w:autoSpaceDN w:val="0"/>
        <w:adjustRightInd w:val="0"/>
        <w:spacing w:line="276" w:lineRule="auto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>
        <w:rPr>
          <w:rFonts w:ascii="PT Astra Serif" w:eastAsiaTheme="minorHAnsi" w:hAnsi="PT Astra Serif" w:cs="PT Astra Serif"/>
          <w:szCs w:val="26"/>
          <w:lang w:eastAsia="en-US"/>
        </w:rPr>
        <w:t>5</w:t>
      </w:r>
      <w:r w:rsidR="0028002F" w:rsidRPr="00561A27">
        <w:rPr>
          <w:rFonts w:ascii="PT Astra Serif" w:eastAsiaTheme="minorHAnsi" w:hAnsi="PT Astra Serif" w:cs="PT Astra Serif"/>
          <w:szCs w:val="26"/>
          <w:lang w:eastAsia="en-US"/>
        </w:rPr>
        <w:t>.</w:t>
      </w:r>
      <w:r w:rsidR="00380C87" w:rsidRPr="00561A27">
        <w:rPr>
          <w:rFonts w:ascii="PT Astra Serif" w:eastAsiaTheme="minorHAnsi" w:hAnsi="PT Astra Serif" w:cs="PT Astra Serif"/>
          <w:szCs w:val="26"/>
          <w:lang w:eastAsia="en-US"/>
        </w:rPr>
        <w:t> </w:t>
      </w:r>
      <w:r w:rsidR="00476FE1" w:rsidRPr="00561A27">
        <w:rPr>
          <w:rFonts w:ascii="PT Astra Serif" w:eastAsiaTheme="minorHAnsi" w:hAnsi="PT Astra Serif" w:cs="PT Astra Serif"/>
          <w:szCs w:val="26"/>
          <w:lang w:eastAsia="en-US"/>
        </w:rPr>
        <w:t>Оплата п</w:t>
      </w:r>
      <w:r w:rsidR="0028002F" w:rsidRPr="00561A27">
        <w:rPr>
          <w:rFonts w:ascii="PT Astra Serif" w:eastAsiaTheme="minorHAnsi" w:hAnsi="PT Astra Serif" w:cs="PT Astra Serif"/>
          <w:szCs w:val="26"/>
          <w:lang w:eastAsia="en-US"/>
        </w:rPr>
        <w:t>ровоз</w:t>
      </w:r>
      <w:r w:rsidR="00476FE1" w:rsidRPr="00561A27">
        <w:rPr>
          <w:rFonts w:ascii="PT Astra Serif" w:eastAsiaTheme="minorHAnsi" w:hAnsi="PT Astra Serif" w:cs="PT Astra Serif"/>
          <w:szCs w:val="26"/>
          <w:lang w:eastAsia="en-US"/>
        </w:rPr>
        <w:t>а</w:t>
      </w:r>
      <w:r w:rsidR="005D18D9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багажа </w:t>
      </w:r>
      <w:r w:rsidR="00476FE1" w:rsidRPr="00561A27">
        <w:rPr>
          <w:rFonts w:ascii="PT Astra Serif" w:eastAsiaTheme="minorHAnsi" w:hAnsi="PT Astra Serif" w:cs="PT Astra Serif"/>
          <w:szCs w:val="26"/>
          <w:lang w:eastAsia="en-US"/>
        </w:rPr>
        <w:t>подтверждается</w:t>
      </w:r>
      <w:r w:rsidR="005D18D9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багажной квитанцией</w:t>
      </w:r>
      <w:r w:rsidR="003E171B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</w:t>
      </w:r>
      <w:r w:rsidR="007017BD" w:rsidRPr="00561A27">
        <w:rPr>
          <w:rFonts w:ascii="PT Astra Serif" w:eastAsiaTheme="minorHAnsi" w:hAnsi="PT Astra Serif" w:cs="PT Astra Serif"/>
          <w:szCs w:val="26"/>
          <w:lang w:eastAsia="en-US"/>
        </w:rPr>
        <w:br/>
      </w:r>
      <w:r w:rsidR="003E171B" w:rsidRPr="00561A27">
        <w:rPr>
          <w:rFonts w:ascii="PT Astra Serif" w:eastAsiaTheme="minorHAnsi" w:hAnsi="PT Astra Serif" w:cs="PT Astra Serif"/>
          <w:szCs w:val="26"/>
          <w:lang w:eastAsia="en-US"/>
        </w:rPr>
        <w:t>или кассовым чеком с указанными на нем реквизитами багажной квитанции</w:t>
      </w:r>
      <w:r w:rsidR="005D18D9" w:rsidRPr="00561A27">
        <w:rPr>
          <w:rFonts w:ascii="PT Astra Serif" w:eastAsiaTheme="minorHAnsi" w:hAnsi="PT Astra Serif" w:cs="PT Astra Serif"/>
          <w:szCs w:val="26"/>
          <w:lang w:eastAsia="en-US"/>
        </w:rPr>
        <w:t>.</w:t>
      </w:r>
    </w:p>
    <w:p w:rsidR="00EC35AB" w:rsidRDefault="00EC35AB" w:rsidP="007017BD">
      <w:pPr>
        <w:autoSpaceDE w:val="0"/>
        <w:autoSpaceDN w:val="0"/>
        <w:adjustRightInd w:val="0"/>
        <w:spacing w:line="276" w:lineRule="auto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>
        <w:rPr>
          <w:rFonts w:ascii="PT Astra Serif" w:eastAsiaTheme="minorHAnsi" w:hAnsi="PT Astra Serif" w:cs="PT Astra Serif"/>
          <w:szCs w:val="26"/>
          <w:lang w:eastAsia="en-US"/>
        </w:rPr>
        <w:t>6</w:t>
      </w:r>
      <w:r w:rsidR="00BF20AF" w:rsidRPr="00561A27">
        <w:rPr>
          <w:rFonts w:ascii="PT Astra Serif" w:eastAsiaTheme="minorHAnsi" w:hAnsi="PT Astra Serif" w:cs="PT Astra Serif"/>
          <w:szCs w:val="26"/>
          <w:lang w:eastAsia="en-US"/>
        </w:rPr>
        <w:t>.</w:t>
      </w:r>
      <w:r w:rsidR="00D94591" w:rsidRPr="00561A27">
        <w:rPr>
          <w:rFonts w:ascii="PT Astra Serif" w:eastAsiaTheme="minorHAnsi" w:hAnsi="PT Astra Serif" w:cs="PT Astra Serif"/>
          <w:szCs w:val="26"/>
          <w:lang w:eastAsia="en-US"/>
        </w:rPr>
        <w:t> </w:t>
      </w:r>
      <w:r w:rsidR="005D18D9" w:rsidRPr="00561A27">
        <w:rPr>
          <w:rFonts w:ascii="PT Astra Serif" w:eastAsiaTheme="minorHAnsi" w:hAnsi="PT Astra Serif" w:cs="PT Astra Serif"/>
          <w:szCs w:val="26"/>
          <w:lang w:eastAsia="en-US"/>
        </w:rPr>
        <w:t>Допускается совмещение в одном документе реквизитов билета, багажной квитанции и квитанции на провоз ручной клади.</w:t>
      </w:r>
    </w:p>
    <w:p w:rsidR="00EC35AB" w:rsidRDefault="00EC35AB" w:rsidP="00EC35AB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eastAsiaTheme="minorHAnsi" w:hAnsi="PT Astra Serif" w:cs="PT Astra Serif"/>
          <w:szCs w:val="26"/>
          <w:lang w:eastAsia="en-US"/>
        </w:rPr>
        <w:t>7.</w:t>
      </w:r>
      <w:r w:rsidR="00806C43">
        <w:rPr>
          <w:rFonts w:ascii="PT Astra Serif" w:hAnsi="PT Astra Serif"/>
          <w:szCs w:val="26"/>
        </w:rPr>
        <w:t> </w:t>
      </w:r>
      <w:r>
        <w:rPr>
          <w:rFonts w:ascii="PT Astra Serif" w:hAnsi="PT Astra Serif"/>
          <w:szCs w:val="26"/>
        </w:rPr>
        <w:t>П</w:t>
      </w:r>
      <w:r w:rsidRPr="00561A27">
        <w:rPr>
          <w:rFonts w:ascii="PT Astra Serif" w:hAnsi="PT Astra Serif"/>
          <w:szCs w:val="26"/>
        </w:rPr>
        <w:t>ассажир обязан подтвердить факт оплаты своего проезда, перевозки детей, следующих вместе с ним, в случаях, если его проезд или перевозка детей подлежит оплате, в том числе с предоставлением преимуществ по провозной плате в соответствии с Федеральным законом № 259-ФЗ, перевозки багажа</w:t>
      </w:r>
      <w:r>
        <w:rPr>
          <w:rFonts w:ascii="PT Astra Serif" w:hAnsi="PT Astra Serif"/>
          <w:szCs w:val="26"/>
        </w:rPr>
        <w:t>, провоза ручной клади в </w:t>
      </w:r>
      <w:r w:rsidRPr="00561A27">
        <w:rPr>
          <w:rFonts w:ascii="PT Astra Serif" w:hAnsi="PT Astra Serif"/>
          <w:szCs w:val="26"/>
        </w:rPr>
        <w:t>течение всей поездки по требованию</w:t>
      </w:r>
      <w:r>
        <w:rPr>
          <w:rFonts w:ascii="PT Astra Serif" w:hAnsi="PT Astra Serif"/>
          <w:szCs w:val="26"/>
        </w:rPr>
        <w:t>:</w:t>
      </w:r>
    </w:p>
    <w:p w:rsidR="00EC35AB" w:rsidRDefault="00EC35AB" w:rsidP="007177C2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EC35AB">
        <w:rPr>
          <w:rFonts w:ascii="PT Astra Serif" w:hAnsi="PT Astra Serif"/>
          <w:szCs w:val="26"/>
        </w:rPr>
        <w:t>работника перевозчика, уполномоченного на осуществление проверки подтверждения оплаты проезда, перевозки багажа, провоза ручной клади (далее - представитель перевозчика)</w:t>
      </w:r>
      <w:r w:rsidR="00350892">
        <w:rPr>
          <w:rFonts w:ascii="PT Astra Serif" w:hAnsi="PT Astra Serif"/>
          <w:szCs w:val="26"/>
        </w:rPr>
        <w:t xml:space="preserve"> по маршрутам регулярных перевозок, осуществляемым перевозчиком в установленном законом порядке</w:t>
      </w:r>
      <w:r>
        <w:rPr>
          <w:rFonts w:ascii="PT Astra Serif" w:hAnsi="PT Astra Serif"/>
          <w:szCs w:val="26"/>
        </w:rPr>
        <w:t>;</w:t>
      </w:r>
      <w:r w:rsidRPr="00EC35AB">
        <w:rPr>
          <w:rFonts w:ascii="PT Astra Serif" w:hAnsi="PT Astra Serif"/>
          <w:szCs w:val="26"/>
        </w:rPr>
        <w:t xml:space="preserve"> </w:t>
      </w:r>
    </w:p>
    <w:p w:rsidR="00EC35AB" w:rsidRDefault="00EC35AB" w:rsidP="007177C2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EC35AB">
        <w:rPr>
          <w:rFonts w:ascii="PT Astra Serif" w:hAnsi="PT Astra Serif"/>
          <w:szCs w:val="26"/>
        </w:rPr>
        <w:t>должностного лица исполнительного органа государственной власти Томской области, уполномоченного</w:t>
      </w:r>
      <w:r w:rsidR="00481156">
        <w:rPr>
          <w:rFonts w:ascii="PT Astra Serif" w:hAnsi="PT Astra Serif"/>
          <w:szCs w:val="26"/>
        </w:rPr>
        <w:t xml:space="preserve"> Губернатором Томской области, </w:t>
      </w:r>
      <w:r w:rsidRPr="00EC35AB">
        <w:rPr>
          <w:rFonts w:ascii="PT Astra Serif" w:hAnsi="PT Astra Serif"/>
          <w:szCs w:val="26"/>
        </w:rPr>
        <w:t xml:space="preserve">по </w:t>
      </w:r>
      <w:r>
        <w:rPr>
          <w:rFonts w:ascii="PT Astra Serif" w:hAnsi="PT Astra Serif"/>
          <w:szCs w:val="26"/>
        </w:rPr>
        <w:t xml:space="preserve">межмуниципальным </w:t>
      </w:r>
      <w:r w:rsidRPr="00EC35AB">
        <w:rPr>
          <w:rFonts w:ascii="PT Astra Serif" w:hAnsi="PT Astra Serif"/>
          <w:szCs w:val="26"/>
        </w:rPr>
        <w:t>маршрутам регулярных перевозок в границах Томской области либо должностного лица подведомственного такому органу государственного учреждения, уполномоченного на осуществление проверки подтверждения оплаты проезда, перевозки багажа, провоза ручной клади (далее - должностное лицо, уполномоченное на осуществление проверки подтверждения оплаты)</w:t>
      </w:r>
      <w:r>
        <w:rPr>
          <w:rFonts w:ascii="PT Astra Serif" w:hAnsi="PT Astra Serif"/>
          <w:szCs w:val="26"/>
        </w:rPr>
        <w:t>;</w:t>
      </w:r>
    </w:p>
    <w:p w:rsidR="002B07E6" w:rsidRPr="00EC35AB" w:rsidRDefault="00EC35AB" w:rsidP="007177C2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EC35AB">
        <w:rPr>
          <w:rFonts w:ascii="PT Astra Serif" w:hAnsi="PT Astra Serif"/>
          <w:szCs w:val="26"/>
        </w:rPr>
        <w:t xml:space="preserve">должностного лица органа местного самоуправления по </w:t>
      </w:r>
      <w:r>
        <w:rPr>
          <w:rFonts w:ascii="PT Astra Serif" w:hAnsi="PT Astra Serif"/>
          <w:szCs w:val="26"/>
        </w:rPr>
        <w:t xml:space="preserve">муниципальным </w:t>
      </w:r>
      <w:r w:rsidRPr="00EC35AB">
        <w:rPr>
          <w:rFonts w:ascii="PT Astra Serif" w:hAnsi="PT Astra Serif"/>
          <w:szCs w:val="26"/>
        </w:rPr>
        <w:t>маршрутам регулярных перевозок в границах соответствующего муниципального образования Томской области либо должностного лица подведомственного такому органу муниципального учреждения, уполномоченного на осуществление проверки подтверждения оплаты проезда, перевозки багажа, провоза ручной клади (далее - должностное лицо, уполномоченное на осуществление проверки подтверждения оплаты)</w:t>
      </w:r>
      <w:r w:rsidR="00806C43">
        <w:rPr>
          <w:rFonts w:ascii="PT Astra Serif" w:hAnsi="PT Astra Serif"/>
          <w:szCs w:val="26"/>
        </w:rPr>
        <w:t>.</w:t>
      </w:r>
      <w:r w:rsidRPr="00EC35AB">
        <w:rPr>
          <w:rFonts w:ascii="PT Astra Serif" w:hAnsi="PT Astra Serif"/>
          <w:szCs w:val="26"/>
        </w:rPr>
        <w:t xml:space="preserve"> </w:t>
      </w:r>
      <w:r w:rsidR="00052051" w:rsidRPr="00EC35AB">
        <w:rPr>
          <w:rFonts w:ascii="PT Astra Serif" w:hAnsi="PT Astra Serif"/>
          <w:strike/>
          <w:szCs w:val="26"/>
        </w:rPr>
        <w:t xml:space="preserve"> </w:t>
      </w:r>
    </w:p>
    <w:p w:rsidR="00E36B7B" w:rsidRPr="00561A27" w:rsidRDefault="007017BD" w:rsidP="00D9459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8</w:t>
      </w:r>
      <w:r w:rsidR="00BF20AF" w:rsidRPr="00561A27">
        <w:rPr>
          <w:rFonts w:ascii="PT Astra Serif" w:hAnsi="PT Astra Serif"/>
          <w:szCs w:val="26"/>
        </w:rPr>
        <w:t>.</w:t>
      </w:r>
      <w:r w:rsidR="00D94591" w:rsidRPr="00561A27">
        <w:rPr>
          <w:rFonts w:ascii="PT Astra Serif" w:hAnsi="PT Astra Serif"/>
          <w:szCs w:val="26"/>
        </w:rPr>
        <w:t> </w:t>
      </w:r>
      <w:proofErr w:type="gramStart"/>
      <w:r w:rsidR="00E36B7B" w:rsidRPr="00561A27">
        <w:rPr>
          <w:rFonts w:ascii="PT Astra Serif" w:hAnsi="PT Astra Serif"/>
          <w:szCs w:val="26"/>
        </w:rPr>
        <w:t xml:space="preserve">При проезде по именному билету пассажир обязан иметь при себе </w:t>
      </w:r>
      <w:r w:rsidR="00D94591" w:rsidRPr="00561A27">
        <w:rPr>
          <w:rFonts w:ascii="PT Astra Serif" w:hAnsi="PT Astra Serif"/>
          <w:szCs w:val="26"/>
        </w:rPr>
        <w:br/>
      </w:r>
      <w:r w:rsidR="00E36B7B" w:rsidRPr="00561A27">
        <w:rPr>
          <w:rFonts w:ascii="PT Astra Serif" w:hAnsi="PT Astra Serif"/>
          <w:szCs w:val="26"/>
        </w:rPr>
        <w:t xml:space="preserve">и предъявлять по требованию </w:t>
      </w:r>
      <w:r w:rsidR="00171658" w:rsidRPr="00561A27">
        <w:rPr>
          <w:rFonts w:ascii="PT Astra Serif" w:hAnsi="PT Astra Serif"/>
          <w:szCs w:val="26"/>
        </w:rPr>
        <w:t>представител</w:t>
      </w:r>
      <w:r w:rsidR="008D0568" w:rsidRPr="00561A27">
        <w:rPr>
          <w:rFonts w:ascii="PT Astra Serif" w:hAnsi="PT Astra Serif"/>
          <w:szCs w:val="26"/>
        </w:rPr>
        <w:t>я</w:t>
      </w:r>
      <w:r w:rsidR="00171658" w:rsidRPr="00561A27">
        <w:rPr>
          <w:rFonts w:ascii="PT Astra Serif" w:hAnsi="PT Astra Serif"/>
          <w:szCs w:val="26"/>
        </w:rPr>
        <w:t xml:space="preserve"> перевозчика и (или) </w:t>
      </w:r>
      <w:r w:rsidR="00E36B7B" w:rsidRPr="00561A27">
        <w:rPr>
          <w:rFonts w:ascii="PT Astra Serif" w:hAnsi="PT Astra Serif"/>
          <w:szCs w:val="26"/>
        </w:rPr>
        <w:t xml:space="preserve"> </w:t>
      </w:r>
      <w:r w:rsidR="00171658" w:rsidRPr="00561A27">
        <w:rPr>
          <w:rFonts w:ascii="PT Astra Serif" w:hAnsi="PT Astra Serif"/>
          <w:szCs w:val="26"/>
        </w:rPr>
        <w:t>должностного лица, уполномоченного на осуществление проверки подтверждения оплаты</w:t>
      </w:r>
      <w:r w:rsidR="008D0568" w:rsidRPr="00561A27">
        <w:rPr>
          <w:rFonts w:ascii="PT Astra Serif" w:hAnsi="PT Astra Serif"/>
          <w:szCs w:val="26"/>
        </w:rPr>
        <w:t>,</w:t>
      </w:r>
      <w:r w:rsidR="00171658" w:rsidRPr="00561A27">
        <w:rPr>
          <w:rFonts w:ascii="PT Astra Serif" w:hAnsi="PT Astra Serif"/>
          <w:szCs w:val="26"/>
        </w:rPr>
        <w:t xml:space="preserve"> </w:t>
      </w:r>
      <w:r w:rsidR="00E36B7B" w:rsidRPr="00561A27">
        <w:rPr>
          <w:rFonts w:ascii="PT Astra Serif" w:hAnsi="PT Astra Serif"/>
          <w:szCs w:val="26"/>
        </w:rPr>
        <w:t>документ, удостоверяющий личн</w:t>
      </w:r>
      <w:r w:rsidR="00171658" w:rsidRPr="00561A27">
        <w:rPr>
          <w:rFonts w:ascii="PT Astra Serif" w:hAnsi="PT Astra Serif"/>
          <w:szCs w:val="26"/>
        </w:rPr>
        <w:t xml:space="preserve">ость пассажира в соответствии </w:t>
      </w:r>
      <w:r w:rsidRPr="00561A27">
        <w:rPr>
          <w:rFonts w:ascii="PT Astra Serif" w:hAnsi="PT Astra Serif"/>
          <w:szCs w:val="26"/>
        </w:rPr>
        <w:t xml:space="preserve">с </w:t>
      </w:r>
      <w:r w:rsidR="00E36B7B" w:rsidRPr="00561A27">
        <w:rPr>
          <w:rFonts w:ascii="PT Astra Serif" w:hAnsi="PT Astra Serif"/>
          <w:szCs w:val="26"/>
        </w:rPr>
        <w:t>законодательством Российской Федерации, а в случае следования вместе с ним детей до четырнадцати лет - свидетельства о рождении детей, на основании которых оформлен именной билет.</w:t>
      </w:r>
      <w:proofErr w:type="gramEnd"/>
      <w:r w:rsidR="00E36B7B" w:rsidRPr="00561A27">
        <w:rPr>
          <w:rFonts w:ascii="PT Astra Serif" w:hAnsi="PT Astra Serif"/>
          <w:szCs w:val="26"/>
        </w:rPr>
        <w:t xml:space="preserve"> При отсутствии у пассажира указанных документов он и дети, следующие вместе с ним, к проезду по именному билету не допускаются.</w:t>
      </w:r>
    </w:p>
    <w:p w:rsidR="00E36B7B" w:rsidRPr="00561A27" w:rsidRDefault="007017BD" w:rsidP="00B6041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9</w:t>
      </w:r>
      <w:r w:rsidR="00E36B7B" w:rsidRPr="00561A27">
        <w:rPr>
          <w:rFonts w:ascii="PT Astra Serif" w:hAnsi="PT Astra Serif"/>
          <w:szCs w:val="26"/>
        </w:rPr>
        <w:t>.</w:t>
      </w:r>
      <w:r w:rsidR="00052051" w:rsidRPr="00561A27">
        <w:rPr>
          <w:rFonts w:ascii="PT Astra Serif" w:hAnsi="PT Astra Serif"/>
          <w:szCs w:val="26"/>
        </w:rPr>
        <w:t> </w:t>
      </w:r>
      <w:proofErr w:type="gramStart"/>
      <w:r w:rsidR="00E36B7B" w:rsidRPr="00561A27">
        <w:rPr>
          <w:rFonts w:ascii="PT Astra Serif" w:hAnsi="PT Astra Serif"/>
          <w:szCs w:val="26"/>
        </w:rPr>
        <w:t xml:space="preserve">При проезде по ЕСПБ пассажир обязан </w:t>
      </w:r>
      <w:r w:rsidR="00481156">
        <w:rPr>
          <w:rFonts w:ascii="PT Astra Serif" w:hAnsi="PT Astra Serif"/>
          <w:szCs w:val="26"/>
        </w:rPr>
        <w:t xml:space="preserve">иметь при себе </w:t>
      </w:r>
      <w:r w:rsidR="00AF56F8" w:rsidRPr="00561A27">
        <w:rPr>
          <w:rFonts w:ascii="PT Astra Serif" w:hAnsi="PT Astra Serif"/>
          <w:szCs w:val="26"/>
        </w:rPr>
        <w:t xml:space="preserve">и предъявлять по требованию представителя перевозчика и (или)  должностного лица, уполномоченного на </w:t>
      </w:r>
      <w:r w:rsidR="00AF56F8" w:rsidRPr="00561A27">
        <w:rPr>
          <w:rFonts w:ascii="PT Astra Serif" w:hAnsi="PT Astra Serif"/>
          <w:szCs w:val="26"/>
        </w:rPr>
        <w:lastRenderedPageBreak/>
        <w:t xml:space="preserve">осуществление проверки подтверждения оплаты, </w:t>
      </w:r>
      <w:r w:rsidR="00E36B7B" w:rsidRPr="00561A27">
        <w:rPr>
          <w:rFonts w:ascii="PT Astra Serif" w:hAnsi="PT Astra Serif"/>
          <w:szCs w:val="26"/>
        </w:rPr>
        <w:t xml:space="preserve">ЕСПБ, </w:t>
      </w:r>
      <w:r w:rsidR="00481156">
        <w:rPr>
          <w:rFonts w:ascii="PT Astra Serif" w:hAnsi="PT Astra Serif"/>
          <w:szCs w:val="26"/>
        </w:rPr>
        <w:t xml:space="preserve">документ, удостоверяющий </w:t>
      </w:r>
      <w:r w:rsidR="004A4BD8" w:rsidRPr="00561A27">
        <w:rPr>
          <w:rFonts w:ascii="PT Astra Serif" w:hAnsi="PT Astra Serif"/>
          <w:szCs w:val="26"/>
        </w:rPr>
        <w:t>личн</w:t>
      </w:r>
      <w:r w:rsidR="00481156">
        <w:rPr>
          <w:rFonts w:ascii="PT Astra Serif" w:hAnsi="PT Astra Serif"/>
          <w:szCs w:val="26"/>
        </w:rPr>
        <w:t xml:space="preserve">ость пассажира в соответствии </w:t>
      </w:r>
      <w:r w:rsidR="00AF56F8">
        <w:rPr>
          <w:rFonts w:ascii="PT Astra Serif" w:hAnsi="PT Astra Serif"/>
          <w:szCs w:val="26"/>
        </w:rPr>
        <w:t xml:space="preserve">с </w:t>
      </w:r>
      <w:r w:rsidR="004A4BD8" w:rsidRPr="00561A27">
        <w:rPr>
          <w:rFonts w:ascii="PT Astra Serif" w:hAnsi="PT Astra Serif"/>
          <w:szCs w:val="26"/>
        </w:rPr>
        <w:t>законодательством Российской Федерации</w:t>
      </w:r>
      <w:r w:rsidR="00E36B7B" w:rsidRPr="00561A27">
        <w:rPr>
          <w:rFonts w:ascii="PT Astra Serif" w:hAnsi="PT Astra Serif"/>
          <w:szCs w:val="26"/>
        </w:rPr>
        <w:t>, документ, подтверждающий право на получени</w:t>
      </w:r>
      <w:r w:rsidR="00481156">
        <w:rPr>
          <w:rFonts w:ascii="PT Astra Serif" w:hAnsi="PT Astra Serif"/>
          <w:szCs w:val="26"/>
        </w:rPr>
        <w:t xml:space="preserve">е мер социальной поддержки, или </w:t>
      </w:r>
      <w:r w:rsidR="00E36B7B" w:rsidRPr="00561A27">
        <w:rPr>
          <w:rFonts w:ascii="PT Astra Serif" w:hAnsi="PT Astra Serif"/>
          <w:szCs w:val="26"/>
        </w:rPr>
        <w:t>документа, подтверждающего получение пенсии (для пенсионеров, не имеющих права на получение мер социальной поддержки в</w:t>
      </w:r>
      <w:proofErr w:type="gramEnd"/>
      <w:r w:rsidR="00E36B7B" w:rsidRPr="00561A27">
        <w:rPr>
          <w:rFonts w:ascii="PT Astra Serif" w:hAnsi="PT Astra Serif"/>
          <w:szCs w:val="26"/>
        </w:rPr>
        <w:t xml:space="preserve"> </w:t>
      </w:r>
      <w:proofErr w:type="gramStart"/>
      <w:r w:rsidR="00E36B7B" w:rsidRPr="00561A27">
        <w:rPr>
          <w:rFonts w:ascii="PT Astra Serif" w:hAnsi="PT Astra Serif"/>
          <w:szCs w:val="26"/>
        </w:rPr>
        <w:t>соответствии с федеральным и областным законодательством), а при проезде автомобильным транспортом общего пользования по маршрутам регулярных перевозок пассажиров и багажа в междугородном сообщении в пределах муниципального образования Томской области дополнительно предъявляется документ о нахождении места жительства.</w:t>
      </w:r>
      <w:proofErr w:type="gramEnd"/>
    </w:p>
    <w:p w:rsidR="00753262" w:rsidRPr="00561A27" w:rsidRDefault="00BF20AF" w:rsidP="00B6041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</w:t>
      </w:r>
      <w:r w:rsidR="00A26B43">
        <w:rPr>
          <w:rFonts w:ascii="PT Astra Serif" w:hAnsi="PT Astra Serif"/>
          <w:szCs w:val="26"/>
        </w:rPr>
        <w:t>0</w:t>
      </w:r>
      <w:r w:rsidR="005D18D9" w:rsidRPr="00561A27">
        <w:rPr>
          <w:rFonts w:ascii="PT Astra Serif" w:hAnsi="PT Astra Serif"/>
          <w:szCs w:val="26"/>
        </w:rPr>
        <w:t>.</w:t>
      </w:r>
      <w:r w:rsidR="00052051" w:rsidRPr="00561A27">
        <w:rPr>
          <w:rFonts w:ascii="PT Astra Serif" w:hAnsi="PT Astra Serif"/>
          <w:szCs w:val="26"/>
        </w:rPr>
        <w:t> </w:t>
      </w:r>
      <w:r w:rsidR="00753262" w:rsidRPr="00753262">
        <w:rPr>
          <w:rFonts w:ascii="PT Astra Serif" w:hAnsi="PT Astra Serif"/>
          <w:szCs w:val="26"/>
        </w:rPr>
        <w:t>В случае перевозки детей пассажир обязан предъявить документ, подтверждающий возраст ребенка (свидетельство о рождении или паспорт одного из родителей с записью о рождении ребенка) по требованию представителя перевозчика и (или) должностного лица, уполномоченного на осуществление проверки подтверждения оплаты</w:t>
      </w:r>
    </w:p>
    <w:p w:rsidR="00CE1825" w:rsidRPr="00561A27" w:rsidRDefault="00CE1825" w:rsidP="00CE182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</w:t>
      </w:r>
      <w:r w:rsidR="00A26B43">
        <w:rPr>
          <w:rFonts w:ascii="PT Astra Serif" w:hAnsi="PT Astra Serif"/>
          <w:szCs w:val="26"/>
        </w:rPr>
        <w:t>1</w:t>
      </w:r>
      <w:r w:rsidRPr="00561A27">
        <w:rPr>
          <w:rFonts w:ascii="PT Astra Serif" w:hAnsi="PT Astra Serif"/>
          <w:szCs w:val="26"/>
        </w:rPr>
        <w:t xml:space="preserve">. </w:t>
      </w:r>
      <w:proofErr w:type="gramStart"/>
      <w:r w:rsidRPr="00561A27">
        <w:rPr>
          <w:rFonts w:ascii="PT Astra Serif" w:hAnsi="PT Astra Serif"/>
          <w:szCs w:val="26"/>
        </w:rPr>
        <w:t>Если лицо, не подтвердившее в установленном порядке факт оплаты своего проезда, перевозки детей, следующих вместе с ним, в случаях, если его проезд или их перевозка подлежит оплате, а также право на бесплатный или льготный проезд, заявляет о желании покинуть транспортное средство, оплате подлежит проезд до остановочного пункта, в котором такое лицо покинет транспортное средство.</w:t>
      </w:r>
      <w:proofErr w:type="gramEnd"/>
      <w:r w:rsidRPr="00561A27">
        <w:rPr>
          <w:rFonts w:ascii="PT Astra Serif" w:hAnsi="PT Astra Serif"/>
          <w:szCs w:val="26"/>
        </w:rPr>
        <w:t xml:space="preserve"> В случае</w:t>
      </w:r>
      <w:proofErr w:type="gramStart"/>
      <w:r w:rsidRPr="00561A27">
        <w:rPr>
          <w:rFonts w:ascii="PT Astra Serif" w:hAnsi="PT Astra Serif"/>
          <w:szCs w:val="26"/>
        </w:rPr>
        <w:t>,</w:t>
      </w:r>
      <w:proofErr w:type="gramEnd"/>
      <w:r w:rsidRPr="00561A27">
        <w:rPr>
          <w:rFonts w:ascii="PT Astra Serif" w:hAnsi="PT Astra Serif"/>
          <w:szCs w:val="26"/>
        </w:rPr>
        <w:t xml:space="preserve"> если невозможно определить остановочный пункт, в котором лицо, не подтвердившее факта оплаты проезда, а также право на бесплатный или льготный проезд, осуществило посадку в транспортное средство, стоимость проезда исчисляется от начального остановочного пункта маршрута регулярных перевозок, по которому следует транспортное средство.</w:t>
      </w:r>
    </w:p>
    <w:p w:rsidR="00CE1825" w:rsidRPr="00561A27" w:rsidRDefault="00CE1825" w:rsidP="00CE182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</w:t>
      </w:r>
      <w:r w:rsidR="00A26B43">
        <w:rPr>
          <w:rFonts w:ascii="PT Astra Serif" w:hAnsi="PT Astra Serif"/>
          <w:szCs w:val="26"/>
        </w:rPr>
        <w:t>2</w:t>
      </w:r>
      <w:r w:rsidRPr="00561A27">
        <w:rPr>
          <w:rFonts w:ascii="PT Astra Serif" w:hAnsi="PT Astra Serif"/>
          <w:szCs w:val="26"/>
        </w:rPr>
        <w:t xml:space="preserve">. </w:t>
      </w:r>
      <w:proofErr w:type="gramStart"/>
      <w:r w:rsidRPr="00561A27">
        <w:rPr>
          <w:rFonts w:ascii="PT Astra Serif" w:hAnsi="PT Astra Serif"/>
          <w:szCs w:val="26"/>
        </w:rPr>
        <w:t>Если пассажир при перевозке без билета детей, проезд которых подлежит оплате, в том числе с предоставлением преимуществ по провозной плате, указанных в частях 1 и 2 статьи 21 Федерального закона № 259-ФЗ, или при перевозке детей с билетами, приобретенными с использованием таких преимуществ по провозной плате, в отсутствие документов, подтверждающих возраст детей, дающий такие преимущества, заявляет о желании покинуть с детьми</w:t>
      </w:r>
      <w:proofErr w:type="gramEnd"/>
      <w:r w:rsidRPr="00561A27">
        <w:rPr>
          <w:rFonts w:ascii="PT Astra Serif" w:hAnsi="PT Astra Serif"/>
          <w:szCs w:val="26"/>
        </w:rPr>
        <w:t xml:space="preserve">, </w:t>
      </w:r>
      <w:proofErr w:type="gramStart"/>
      <w:r w:rsidRPr="00561A27">
        <w:rPr>
          <w:rFonts w:ascii="PT Astra Serif" w:hAnsi="PT Astra Serif"/>
          <w:szCs w:val="26"/>
        </w:rPr>
        <w:t>следующими вместе с ним, транспортное средство, оплате подлежит перевозка детей до остановочного пункта, в котором этот пассажир с детьми, следующими вместе с ним, покинет транспортное средство.</w:t>
      </w:r>
      <w:proofErr w:type="gramEnd"/>
      <w:r w:rsidRPr="00561A27">
        <w:rPr>
          <w:rFonts w:ascii="PT Astra Serif" w:hAnsi="PT Astra Serif"/>
          <w:szCs w:val="26"/>
        </w:rPr>
        <w:t xml:space="preserve"> В случае</w:t>
      </w:r>
      <w:proofErr w:type="gramStart"/>
      <w:r w:rsidRPr="00561A27">
        <w:rPr>
          <w:rFonts w:ascii="PT Astra Serif" w:hAnsi="PT Astra Serif"/>
          <w:szCs w:val="26"/>
        </w:rPr>
        <w:t>,</w:t>
      </w:r>
      <w:proofErr w:type="gramEnd"/>
      <w:r w:rsidRPr="00561A27">
        <w:rPr>
          <w:rFonts w:ascii="PT Astra Serif" w:hAnsi="PT Astra Serif"/>
          <w:szCs w:val="26"/>
        </w:rPr>
        <w:t xml:space="preserve"> если невозможно определить остановочный пункт, в котором осуществил посадку пассажир при перевозке указанных детей, стоимость перевозки детей исчисляется от начального остановочного пункта маршрута регулярных перевозок, по которому следует транспортное средство.</w:t>
      </w:r>
    </w:p>
    <w:p w:rsidR="00CE1825" w:rsidRPr="00561A27" w:rsidRDefault="00CE1825" w:rsidP="00CE182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</w:t>
      </w:r>
      <w:r w:rsidR="00A26B43">
        <w:rPr>
          <w:rFonts w:ascii="PT Astra Serif" w:hAnsi="PT Astra Serif"/>
          <w:szCs w:val="26"/>
        </w:rPr>
        <w:t>3</w:t>
      </w:r>
      <w:r w:rsidRPr="00561A27">
        <w:rPr>
          <w:rFonts w:ascii="PT Astra Serif" w:hAnsi="PT Astra Serif"/>
          <w:szCs w:val="26"/>
        </w:rPr>
        <w:t>. В случае</w:t>
      </w:r>
      <w:proofErr w:type="gramStart"/>
      <w:r w:rsidRPr="00561A27">
        <w:rPr>
          <w:rFonts w:ascii="PT Astra Serif" w:hAnsi="PT Astra Serif"/>
          <w:szCs w:val="26"/>
        </w:rPr>
        <w:t>,</w:t>
      </w:r>
      <w:proofErr w:type="gramEnd"/>
      <w:r w:rsidRPr="00561A27">
        <w:rPr>
          <w:rFonts w:ascii="PT Astra Serif" w:hAnsi="PT Astra Serif"/>
          <w:szCs w:val="26"/>
        </w:rPr>
        <w:t xml:space="preserve"> если пассажир, являющийся владельцем багажа и (или) ручной клади, перевозка и (или) провоз которых подлежат оплате и на которые </w:t>
      </w:r>
      <w:r w:rsidR="00D94591" w:rsidRPr="00561A27">
        <w:rPr>
          <w:rFonts w:ascii="PT Astra Serif" w:hAnsi="PT Astra Serif"/>
          <w:szCs w:val="26"/>
        </w:rPr>
        <w:br/>
      </w:r>
      <w:r w:rsidRPr="00561A27">
        <w:rPr>
          <w:rFonts w:ascii="PT Astra Serif" w:hAnsi="PT Astra Serif"/>
          <w:szCs w:val="26"/>
        </w:rPr>
        <w:t>не оформлена багажная квитанция и (или) квитанция на провоз ручной клади, заявляет о желании покинуть транспортное средство, оплате подлежат перевозка багажа и (или) провоз ручной клади до остановочного пункта, в котором такой пассажир покинет транспортное средство. В случае</w:t>
      </w:r>
      <w:proofErr w:type="gramStart"/>
      <w:r w:rsidRPr="00561A27">
        <w:rPr>
          <w:rFonts w:ascii="PT Astra Serif" w:hAnsi="PT Astra Serif"/>
          <w:szCs w:val="26"/>
        </w:rPr>
        <w:t>,</w:t>
      </w:r>
      <w:proofErr w:type="gramEnd"/>
      <w:r w:rsidRPr="00561A27">
        <w:rPr>
          <w:rFonts w:ascii="PT Astra Serif" w:hAnsi="PT Astra Serif"/>
          <w:szCs w:val="26"/>
        </w:rPr>
        <w:t xml:space="preserve"> если невозможно определить остановочный пункт, в котором осуществил посадку пассажир, являющийся владельцем указанных багажа и (или) ручной клади, стоимость перевозки багажа и (или) провоза ручной клади исчисляется от </w:t>
      </w:r>
      <w:r w:rsidRPr="00561A27">
        <w:rPr>
          <w:rFonts w:ascii="PT Astra Serif" w:hAnsi="PT Astra Serif"/>
          <w:szCs w:val="26"/>
        </w:rPr>
        <w:lastRenderedPageBreak/>
        <w:t>начального остановочного пункта маршрута регулярных перевозок, по которому следует транспортное средство.</w:t>
      </w:r>
    </w:p>
    <w:p w:rsidR="003B7303" w:rsidRPr="00561A27" w:rsidRDefault="003B7303" w:rsidP="00B6041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</w:t>
      </w:r>
      <w:r w:rsidR="00A26B43">
        <w:rPr>
          <w:rFonts w:ascii="PT Astra Serif" w:hAnsi="PT Astra Serif"/>
          <w:szCs w:val="26"/>
        </w:rPr>
        <w:t>4</w:t>
      </w:r>
      <w:r w:rsidRPr="00561A27">
        <w:rPr>
          <w:rFonts w:ascii="PT Astra Serif" w:hAnsi="PT Astra Serif"/>
          <w:szCs w:val="26"/>
        </w:rPr>
        <w:t>. Лицо, нарушившее настоящий порядок,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</w:t>
      </w:r>
    </w:p>
    <w:p w:rsidR="003B7303" w:rsidRPr="00561A27" w:rsidRDefault="00CE1825" w:rsidP="00B6041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</w:t>
      </w:r>
      <w:r w:rsidR="00A26B43">
        <w:rPr>
          <w:rFonts w:ascii="PT Astra Serif" w:hAnsi="PT Astra Serif"/>
          <w:szCs w:val="26"/>
        </w:rPr>
        <w:t>5</w:t>
      </w:r>
      <w:r w:rsidR="003B7303" w:rsidRPr="00561A27">
        <w:rPr>
          <w:rFonts w:ascii="PT Astra Serif" w:hAnsi="PT Astra Serif"/>
          <w:szCs w:val="26"/>
        </w:rPr>
        <w:t>.</w:t>
      </w:r>
      <w:r w:rsidR="00052051" w:rsidRPr="00561A27">
        <w:rPr>
          <w:rFonts w:ascii="PT Astra Serif" w:hAnsi="PT Astra Serif"/>
          <w:szCs w:val="26"/>
        </w:rPr>
        <w:t> </w:t>
      </w:r>
      <w:r w:rsidR="003B7303" w:rsidRPr="00561A27">
        <w:rPr>
          <w:rFonts w:ascii="PT Astra Serif" w:hAnsi="PT Astra Serif"/>
          <w:szCs w:val="26"/>
        </w:rPr>
        <w:t>Требование, указанное в пункте 1</w:t>
      </w:r>
      <w:r w:rsidR="00A26B43">
        <w:rPr>
          <w:rFonts w:ascii="PT Astra Serif" w:hAnsi="PT Astra Serif"/>
          <w:szCs w:val="26"/>
        </w:rPr>
        <w:t>4</w:t>
      </w:r>
      <w:r w:rsidR="003B7303" w:rsidRPr="00561A27">
        <w:rPr>
          <w:rFonts w:ascii="PT Astra Serif" w:hAnsi="PT Astra Serif"/>
          <w:szCs w:val="26"/>
        </w:rPr>
        <w:t xml:space="preserve"> настоящего порядка</w:t>
      </w:r>
      <w:r w:rsidR="00EC0C76">
        <w:rPr>
          <w:rFonts w:ascii="PT Astra Serif" w:hAnsi="PT Astra Serif"/>
          <w:szCs w:val="26"/>
        </w:rPr>
        <w:t>,</w:t>
      </w:r>
      <w:r w:rsidR="003B7303" w:rsidRPr="00561A27">
        <w:rPr>
          <w:rFonts w:ascii="PT Astra Serif" w:hAnsi="PT Astra Serif"/>
          <w:szCs w:val="26"/>
        </w:rPr>
        <w:t xml:space="preserve"> </w:t>
      </w:r>
      <w:r w:rsidR="00D94591" w:rsidRPr="00561A27">
        <w:rPr>
          <w:rFonts w:ascii="PT Astra Serif" w:hAnsi="PT Astra Serif"/>
          <w:szCs w:val="26"/>
        </w:rPr>
        <w:br/>
      </w:r>
      <w:r w:rsidR="003B7303" w:rsidRPr="00561A27">
        <w:rPr>
          <w:rFonts w:ascii="PT Astra Serif" w:hAnsi="PT Astra Serif"/>
          <w:szCs w:val="26"/>
        </w:rPr>
        <w:t>не распространяется на лицо, не достигшее возраста шестнадцати лет, следующее без сопровождения совершеннолетнего лица.</w:t>
      </w:r>
    </w:p>
    <w:p w:rsidR="003B7303" w:rsidRPr="00561A27" w:rsidRDefault="003B7303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E734A5" w:rsidRPr="00561A27" w:rsidRDefault="00E734A5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E734A5" w:rsidRPr="00561A27" w:rsidRDefault="00E734A5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E734A5" w:rsidRPr="00561A27" w:rsidRDefault="00E734A5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E734A5" w:rsidRPr="00561A27" w:rsidRDefault="00E734A5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E734A5" w:rsidRPr="00561A27" w:rsidRDefault="00E734A5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E734A5" w:rsidRPr="00561A27" w:rsidRDefault="00E734A5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3B7303" w:rsidRPr="00561A27" w:rsidRDefault="003B7303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3B7303" w:rsidRDefault="003B730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2317FC" w:rsidRDefault="002317FC" w:rsidP="00B670D5">
      <w:pPr>
        <w:autoSpaceDE w:val="0"/>
        <w:autoSpaceDN w:val="0"/>
        <w:adjustRightInd w:val="0"/>
        <w:ind w:firstLine="0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9C12FE" w:rsidRPr="00561A27" w:rsidRDefault="009C12FE" w:rsidP="00B670D5">
      <w:pPr>
        <w:autoSpaceDE w:val="0"/>
        <w:autoSpaceDN w:val="0"/>
        <w:adjustRightInd w:val="0"/>
        <w:ind w:firstLine="0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3B7303" w:rsidRPr="00561A27" w:rsidRDefault="003B7303" w:rsidP="00481156">
      <w:pPr>
        <w:autoSpaceDE w:val="0"/>
        <w:autoSpaceDN w:val="0"/>
        <w:adjustRightInd w:val="0"/>
        <w:spacing w:line="300" w:lineRule="auto"/>
        <w:ind w:left="5954" w:firstLine="0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szCs w:val="26"/>
          <w:lang w:eastAsia="en-US"/>
        </w:rPr>
        <w:lastRenderedPageBreak/>
        <w:t xml:space="preserve">Приложение </w:t>
      </w:r>
      <w:r w:rsidR="00D94591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№ </w:t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2 </w:t>
      </w:r>
    </w:p>
    <w:p w:rsidR="00081BCA" w:rsidRPr="00561A27" w:rsidRDefault="00081BCA" w:rsidP="00481156">
      <w:pPr>
        <w:autoSpaceDE w:val="0"/>
        <w:autoSpaceDN w:val="0"/>
        <w:adjustRightInd w:val="0"/>
        <w:spacing w:line="276" w:lineRule="auto"/>
        <w:ind w:left="5954" w:firstLine="0"/>
        <w:rPr>
          <w:rFonts w:ascii="PT Astra Serif" w:eastAsiaTheme="minorHAnsi" w:hAnsi="PT Astra Serif" w:cs="PT Astra Serif"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к </w:t>
      </w:r>
      <w:r>
        <w:rPr>
          <w:rFonts w:ascii="PT Astra Serif" w:eastAsiaTheme="minorHAnsi" w:hAnsi="PT Astra Serif" w:cs="PT Astra Serif"/>
          <w:szCs w:val="26"/>
          <w:lang w:eastAsia="en-US"/>
        </w:rPr>
        <w:t>приказу Департамента транспорта,</w:t>
      </w:r>
      <w:r w:rsidR="00507668">
        <w:rPr>
          <w:rFonts w:ascii="PT Astra Serif" w:eastAsiaTheme="minorHAnsi" w:hAnsi="PT Astra Serif" w:cs="PT Astra Serif"/>
          <w:szCs w:val="26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Cs w:val="26"/>
          <w:lang w:eastAsia="en-US"/>
        </w:rPr>
        <w:t>дорожной деятельности и связи</w:t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Cs w:val="26"/>
          <w:lang w:eastAsia="en-US"/>
        </w:rPr>
        <w:br/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>Томской области</w:t>
      </w:r>
    </w:p>
    <w:p w:rsidR="00081BCA" w:rsidRPr="00561A27" w:rsidRDefault="00081BCA" w:rsidP="00481156">
      <w:pPr>
        <w:autoSpaceDE w:val="0"/>
        <w:autoSpaceDN w:val="0"/>
        <w:adjustRightInd w:val="0"/>
        <w:spacing w:line="276" w:lineRule="auto"/>
        <w:ind w:left="5954" w:firstLine="0"/>
        <w:rPr>
          <w:rFonts w:ascii="PT Astra Serif" w:eastAsiaTheme="minorHAnsi" w:hAnsi="PT Astra Serif" w:cs="PT Astra Serif"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от _________ №___         </w:t>
      </w:r>
    </w:p>
    <w:p w:rsidR="003B7303" w:rsidRPr="00561A27" w:rsidRDefault="003B7303" w:rsidP="00B670D5">
      <w:pPr>
        <w:autoSpaceDE w:val="0"/>
        <w:autoSpaceDN w:val="0"/>
        <w:adjustRightInd w:val="0"/>
        <w:spacing w:line="300" w:lineRule="auto"/>
        <w:ind w:firstLine="0"/>
        <w:jc w:val="both"/>
        <w:rPr>
          <w:rFonts w:ascii="PT Astra Serif" w:eastAsiaTheme="minorHAnsi" w:hAnsi="PT Astra Serif" w:cs="PT Astra Serif"/>
          <w:szCs w:val="26"/>
          <w:lang w:eastAsia="en-US"/>
        </w:rPr>
      </w:pPr>
    </w:p>
    <w:p w:rsidR="003B7303" w:rsidRPr="00561A27" w:rsidRDefault="003B7303" w:rsidP="00B670D5">
      <w:pPr>
        <w:autoSpaceDE w:val="0"/>
        <w:autoSpaceDN w:val="0"/>
        <w:adjustRightInd w:val="0"/>
        <w:spacing w:line="300" w:lineRule="auto"/>
        <w:ind w:firstLine="0"/>
        <w:jc w:val="center"/>
        <w:rPr>
          <w:rFonts w:ascii="PT Astra Serif" w:eastAsiaTheme="minorHAnsi" w:hAnsi="PT Astra Serif" w:cs="PT Astra Serif"/>
          <w:bCs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bCs/>
          <w:szCs w:val="26"/>
          <w:lang w:eastAsia="en-US"/>
        </w:rPr>
        <w:t>Порядок</w:t>
      </w:r>
    </w:p>
    <w:p w:rsidR="003B7303" w:rsidRPr="00561A27" w:rsidRDefault="003B7303" w:rsidP="00B670D5">
      <w:pPr>
        <w:spacing w:line="300" w:lineRule="auto"/>
        <w:jc w:val="center"/>
        <w:rPr>
          <w:rStyle w:val="blk1"/>
          <w:rFonts w:ascii="PT Astra Serif" w:hAnsi="PT Astra Serif"/>
        </w:rPr>
      </w:pPr>
      <w:r w:rsidRPr="00561A27">
        <w:rPr>
          <w:rFonts w:ascii="PT Astra Serif" w:hAnsi="PT Astra Serif"/>
          <w:szCs w:val="26"/>
        </w:rPr>
        <w:t>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сообщении, установленным в границах Томской области</w:t>
      </w:r>
    </w:p>
    <w:p w:rsidR="003B7303" w:rsidRPr="00561A27" w:rsidRDefault="003B7303" w:rsidP="00E812B4">
      <w:pPr>
        <w:spacing w:line="300" w:lineRule="auto"/>
        <w:ind w:firstLine="0"/>
        <w:rPr>
          <w:rFonts w:ascii="PT Astra Serif" w:hAnsi="PT Astra Serif"/>
        </w:rPr>
      </w:pPr>
    </w:p>
    <w:p w:rsidR="003B7303" w:rsidRPr="00561A27" w:rsidRDefault="003B7303" w:rsidP="00B670D5">
      <w:pPr>
        <w:autoSpaceDE w:val="0"/>
        <w:autoSpaceDN w:val="0"/>
        <w:adjustRightInd w:val="0"/>
        <w:spacing w:line="300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1.</w:t>
      </w:r>
      <w:r w:rsidR="002317FC" w:rsidRPr="00561A27">
        <w:rPr>
          <w:rFonts w:ascii="PT Astra Serif" w:hAnsi="PT Astra Serif"/>
          <w:szCs w:val="26"/>
        </w:rPr>
        <w:t> </w:t>
      </w:r>
      <w:proofErr w:type="gramStart"/>
      <w:r w:rsidR="009F41E2" w:rsidRPr="00561A27">
        <w:rPr>
          <w:rFonts w:ascii="PT Astra Serif" w:hAnsi="PT Astra Serif"/>
          <w:szCs w:val="26"/>
        </w:rPr>
        <w:t xml:space="preserve">Настоящий порядок разработан в соответствии со статьей 20 Федерального закона от 8 ноября 2007 года № 259-ФЗ «Устав автомобильного транспорта и городского наземного электрического транспорта» (далее – Федеральный закон № 259-ФЗ) </w:t>
      </w:r>
      <w:r w:rsidR="00481156">
        <w:rPr>
          <w:rFonts w:ascii="PT Astra Serif" w:hAnsi="PT Astra Serif"/>
          <w:szCs w:val="26"/>
        </w:rPr>
        <w:br/>
        <w:t xml:space="preserve">и </w:t>
      </w:r>
      <w:r w:rsidR="009920D9" w:rsidRPr="00561A27">
        <w:rPr>
          <w:rFonts w:ascii="PT Astra Serif" w:hAnsi="PT Astra Serif"/>
          <w:szCs w:val="26"/>
        </w:rPr>
        <w:t xml:space="preserve">устанавливает правила </w:t>
      </w:r>
      <w:r w:rsidRPr="00561A27">
        <w:rPr>
          <w:rFonts w:ascii="PT Astra Serif" w:hAnsi="PT Astra Serif"/>
          <w:szCs w:val="26"/>
        </w:rPr>
        <w:t>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сообщении, установленным в границах Томской области.</w:t>
      </w:r>
      <w:proofErr w:type="gramEnd"/>
    </w:p>
    <w:p w:rsidR="009F41E2" w:rsidRPr="00561A27" w:rsidRDefault="009F41E2" w:rsidP="009F41E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 xml:space="preserve">2. </w:t>
      </w:r>
      <w:proofErr w:type="gramStart"/>
      <w:r w:rsidRPr="00561A27">
        <w:rPr>
          <w:rFonts w:ascii="PT Astra Serif" w:hAnsi="PT Astra Serif"/>
          <w:szCs w:val="26"/>
        </w:rPr>
        <w:t>В настоящем порядке используются понятия в значениях, установленных Федеральным законом № 259-ФЗ, Федеральным з</w:t>
      </w:r>
      <w:r w:rsidR="00481156">
        <w:rPr>
          <w:rFonts w:ascii="PT Astra Serif" w:hAnsi="PT Astra Serif"/>
          <w:szCs w:val="26"/>
        </w:rPr>
        <w:t xml:space="preserve">аконом от 13 июля 2015 года </w:t>
      </w:r>
      <w:r w:rsidRPr="00561A27">
        <w:rPr>
          <w:rFonts w:ascii="PT Astra Serif" w:hAnsi="PT Astra Serif"/>
          <w:szCs w:val="26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Правил</w:t>
      </w:r>
      <w:r w:rsidR="00DD03F1" w:rsidRPr="00561A27">
        <w:rPr>
          <w:rFonts w:ascii="PT Astra Serif" w:hAnsi="PT Astra Serif"/>
          <w:szCs w:val="26"/>
        </w:rPr>
        <w:t>ами</w:t>
      </w:r>
      <w:r w:rsidRPr="00561A27">
        <w:rPr>
          <w:rFonts w:ascii="PT Astra Serif" w:hAnsi="PT Astra Serif"/>
          <w:szCs w:val="26"/>
        </w:rPr>
        <w:t xml:space="preserve"> перевозок пассажиров и багажа автомобильным транспортом и городским наземным электрическим транспортом, утвержденными</w:t>
      </w:r>
      <w:proofErr w:type="gramEnd"/>
      <w:r w:rsidRPr="00561A27">
        <w:rPr>
          <w:rFonts w:ascii="PT Astra Serif" w:hAnsi="PT Astra Serif"/>
          <w:szCs w:val="26"/>
        </w:rPr>
        <w:t xml:space="preserve"> Постановление</w:t>
      </w:r>
      <w:r w:rsidR="00DD03F1" w:rsidRPr="00561A27">
        <w:rPr>
          <w:rFonts w:ascii="PT Astra Serif" w:hAnsi="PT Astra Serif"/>
          <w:szCs w:val="26"/>
        </w:rPr>
        <w:t>м</w:t>
      </w:r>
      <w:r w:rsidR="00481156">
        <w:rPr>
          <w:rFonts w:ascii="PT Astra Serif" w:hAnsi="PT Astra Serif"/>
          <w:szCs w:val="26"/>
        </w:rPr>
        <w:t xml:space="preserve"> Правительства РФ </w:t>
      </w:r>
      <w:r w:rsidR="00481156">
        <w:rPr>
          <w:rFonts w:ascii="PT Astra Serif" w:hAnsi="PT Astra Serif"/>
          <w:szCs w:val="26"/>
        </w:rPr>
        <w:br/>
        <w:t xml:space="preserve">от </w:t>
      </w:r>
      <w:r w:rsidRPr="00561A27">
        <w:rPr>
          <w:rFonts w:ascii="PT Astra Serif" w:hAnsi="PT Astra Serif"/>
          <w:szCs w:val="26"/>
        </w:rPr>
        <w:t>01.10.2020 № 1586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6D03EE" w:rsidRPr="00561A27" w:rsidRDefault="006D03EE" w:rsidP="006D03E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</w:t>
      </w:r>
      <w:r w:rsidRPr="00561A27">
        <w:rPr>
          <w:rFonts w:ascii="PT Astra Serif" w:hAnsi="PT Astra Serif"/>
          <w:szCs w:val="26"/>
        </w:rPr>
        <w:t xml:space="preserve">. </w:t>
      </w:r>
      <w:proofErr w:type="gramStart"/>
      <w:r w:rsidRPr="00561A27">
        <w:rPr>
          <w:rFonts w:ascii="PT Astra Serif" w:hAnsi="PT Astra Serif"/>
          <w:szCs w:val="26"/>
        </w:rPr>
        <w:t xml:space="preserve">Подтверждение оплаты проезда, перевозки багажа, провоза ручной клади, а также подтверждения пассажиром права на бесплатный или льготный проезд при проезде </w:t>
      </w:r>
      <w:r w:rsidR="00481156">
        <w:rPr>
          <w:rFonts w:ascii="PT Astra Serif" w:hAnsi="PT Astra Serif"/>
          <w:szCs w:val="26"/>
        </w:rPr>
        <w:br/>
      </w:r>
      <w:r w:rsidRPr="00561A27">
        <w:rPr>
          <w:rFonts w:ascii="PT Astra Serif" w:hAnsi="PT Astra Serif"/>
          <w:szCs w:val="26"/>
        </w:rPr>
        <w:t xml:space="preserve">по маршрутам регулярных перевозок в городском, пригородном и междугородном сообщении, установленным в границах Томской области осуществляется в соответствии </w:t>
      </w:r>
      <w:r w:rsidR="00481156">
        <w:rPr>
          <w:rFonts w:ascii="PT Astra Serif" w:hAnsi="PT Astra Serif"/>
          <w:szCs w:val="26"/>
        </w:rPr>
        <w:br/>
      </w:r>
      <w:r w:rsidRPr="00561A27">
        <w:rPr>
          <w:rFonts w:ascii="PT Astra Serif" w:hAnsi="PT Astra Serif"/>
          <w:szCs w:val="26"/>
        </w:rPr>
        <w:t>с Порядком подтверждения пассажиром оплаты проезда, перевозки детей, следующих вместе с ним, в случаях, если его проезд или перевозка детей подлежит оплате</w:t>
      </w:r>
      <w:proofErr w:type="gramEnd"/>
      <w:r w:rsidRPr="00561A27">
        <w:rPr>
          <w:rFonts w:ascii="PT Astra Serif" w:hAnsi="PT Astra Serif"/>
          <w:szCs w:val="26"/>
        </w:rPr>
        <w:t xml:space="preserve">, </w:t>
      </w:r>
      <w:proofErr w:type="gramStart"/>
      <w:r w:rsidRPr="00561A27">
        <w:rPr>
          <w:rFonts w:ascii="PT Astra Serif" w:hAnsi="PT Astra Serif"/>
          <w:szCs w:val="26"/>
        </w:rPr>
        <w:t>в том числе</w:t>
      </w:r>
      <w:r w:rsidR="00481156">
        <w:rPr>
          <w:rFonts w:ascii="PT Astra Serif" w:hAnsi="PT Astra Serif"/>
          <w:szCs w:val="26"/>
        </w:rPr>
        <w:t xml:space="preserve"> с предоставлением преимуществ </w:t>
      </w:r>
      <w:r w:rsidRPr="00561A27">
        <w:rPr>
          <w:rFonts w:ascii="PT Astra Serif" w:hAnsi="PT Astra Serif"/>
          <w:szCs w:val="26"/>
        </w:rPr>
        <w:t>по провозной плате, указанных в частях 1 и 2</w:t>
      </w:r>
      <w:r w:rsidR="00481156">
        <w:rPr>
          <w:rFonts w:ascii="PT Astra Serif" w:hAnsi="PT Astra Serif"/>
          <w:szCs w:val="26"/>
        </w:rPr>
        <w:t xml:space="preserve"> статьи 21 Федерального закона </w:t>
      </w:r>
      <w:r w:rsidRPr="00561A27">
        <w:rPr>
          <w:rFonts w:ascii="PT Astra Serif" w:hAnsi="PT Astra Serif"/>
          <w:szCs w:val="26"/>
        </w:rPr>
        <w:t>от 8 ноября 2007 года № 259-ФЗ «Устав автомобильного транспорта и городского наземного электрического транспорта», перевозки</w:t>
      </w:r>
      <w:r w:rsidR="00481156">
        <w:rPr>
          <w:rFonts w:ascii="PT Astra Serif" w:hAnsi="PT Astra Serif"/>
          <w:szCs w:val="26"/>
        </w:rPr>
        <w:t xml:space="preserve"> багажа, провоза ручной клади, </w:t>
      </w:r>
      <w:r w:rsidRPr="00561A27">
        <w:rPr>
          <w:rFonts w:ascii="PT Astra Serif" w:hAnsi="PT Astra Serif"/>
          <w:szCs w:val="26"/>
        </w:rPr>
        <w:t xml:space="preserve">а также подтверждения пассажиром права на </w:t>
      </w:r>
      <w:r w:rsidR="00481156">
        <w:rPr>
          <w:rFonts w:ascii="PT Astra Serif" w:hAnsi="PT Astra Serif"/>
          <w:szCs w:val="26"/>
        </w:rPr>
        <w:t xml:space="preserve">бесплатный или льготный проезд </w:t>
      </w:r>
      <w:r w:rsidRPr="00561A27">
        <w:rPr>
          <w:rFonts w:ascii="PT Astra Serif" w:hAnsi="PT Astra Serif"/>
          <w:szCs w:val="26"/>
        </w:rPr>
        <w:t>при проезде по маршрутам регулярных пере</w:t>
      </w:r>
      <w:r w:rsidR="00481156">
        <w:rPr>
          <w:rFonts w:ascii="PT Astra Serif" w:hAnsi="PT Astra Serif"/>
          <w:szCs w:val="26"/>
        </w:rPr>
        <w:t xml:space="preserve">возок в городском, пригородном </w:t>
      </w:r>
      <w:r w:rsidRPr="00561A27">
        <w:rPr>
          <w:rFonts w:ascii="PT Astra Serif" w:hAnsi="PT Astra Serif"/>
          <w:szCs w:val="26"/>
        </w:rPr>
        <w:t>и междугородном сообщении</w:t>
      </w:r>
      <w:proofErr w:type="gramEnd"/>
      <w:r w:rsidRPr="00561A27">
        <w:rPr>
          <w:rFonts w:ascii="PT Astra Serif" w:hAnsi="PT Astra Serif"/>
          <w:szCs w:val="26"/>
        </w:rPr>
        <w:t xml:space="preserve">, установленным в границах Томской области, установленным настоящим </w:t>
      </w:r>
      <w:r w:rsidR="00081BCA">
        <w:rPr>
          <w:rFonts w:ascii="PT Astra Serif" w:hAnsi="PT Astra Serif"/>
          <w:szCs w:val="26"/>
        </w:rPr>
        <w:t>Приказом</w:t>
      </w:r>
      <w:r w:rsidRPr="00561A27">
        <w:rPr>
          <w:rFonts w:ascii="PT Astra Serif" w:hAnsi="PT Astra Serif"/>
          <w:szCs w:val="26"/>
        </w:rPr>
        <w:t>.</w:t>
      </w:r>
      <w:r>
        <w:rPr>
          <w:rFonts w:ascii="PT Astra Serif" w:hAnsi="PT Astra Serif"/>
          <w:szCs w:val="26"/>
        </w:rPr>
        <w:t xml:space="preserve"> </w:t>
      </w:r>
    </w:p>
    <w:p w:rsidR="007177C2" w:rsidRDefault="006D03EE" w:rsidP="008E1F9C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4</w:t>
      </w:r>
      <w:r w:rsidR="00BF6D3D" w:rsidRPr="00561A27">
        <w:rPr>
          <w:rFonts w:ascii="PT Astra Serif" w:hAnsi="PT Astra Serif"/>
          <w:szCs w:val="26"/>
        </w:rPr>
        <w:t>.</w:t>
      </w:r>
      <w:r w:rsidR="007177C2">
        <w:rPr>
          <w:rFonts w:ascii="PT Astra Serif" w:hAnsi="PT Astra Serif"/>
          <w:szCs w:val="26"/>
        </w:rPr>
        <w:t> </w:t>
      </w:r>
      <w:r w:rsidR="00FA1EF9" w:rsidRPr="00561A27">
        <w:rPr>
          <w:rFonts w:ascii="PT Astra Serif" w:hAnsi="PT Astra Serif"/>
          <w:szCs w:val="26"/>
        </w:rPr>
        <w:t>Проверку подтверждения оплаты проезда, перевозки багажа, провоза ручной клади</w:t>
      </w:r>
      <w:r w:rsidR="00350892">
        <w:rPr>
          <w:rFonts w:ascii="PT Astra Serif" w:hAnsi="PT Astra Serif"/>
          <w:szCs w:val="26"/>
        </w:rPr>
        <w:t>,</w:t>
      </w:r>
      <w:r w:rsidR="00FA1EF9" w:rsidRPr="00561A27">
        <w:rPr>
          <w:rFonts w:ascii="PT Astra Serif" w:hAnsi="PT Astra Serif"/>
          <w:szCs w:val="26"/>
        </w:rPr>
        <w:t xml:space="preserve"> </w:t>
      </w:r>
      <w:r w:rsidR="00350892" w:rsidRPr="00561A27">
        <w:rPr>
          <w:rFonts w:ascii="PT Astra Serif" w:hAnsi="PT Astra Serif"/>
          <w:szCs w:val="26"/>
        </w:rPr>
        <w:t>подтверждения пассажиром права на</w:t>
      </w:r>
      <w:r w:rsidR="00350892">
        <w:rPr>
          <w:rFonts w:ascii="PT Astra Serif" w:hAnsi="PT Astra Serif"/>
          <w:szCs w:val="26"/>
        </w:rPr>
        <w:t xml:space="preserve"> бесплатный или льготный проезд при проезде </w:t>
      </w:r>
      <w:r w:rsidR="00350892">
        <w:rPr>
          <w:rFonts w:ascii="PT Astra Serif" w:hAnsi="PT Astra Serif"/>
          <w:szCs w:val="26"/>
        </w:rPr>
        <w:lastRenderedPageBreak/>
        <w:t xml:space="preserve">по маршрутам регулярных перевозок, установленным в границах Томской области, </w:t>
      </w:r>
      <w:r w:rsidR="009F41E2" w:rsidRPr="00561A27">
        <w:rPr>
          <w:rFonts w:ascii="PT Astra Serif" w:hAnsi="PT Astra Serif"/>
          <w:szCs w:val="26"/>
        </w:rPr>
        <w:t>осуществляет</w:t>
      </w:r>
      <w:r w:rsidR="007177C2">
        <w:rPr>
          <w:rFonts w:ascii="PT Astra Serif" w:hAnsi="PT Astra Serif"/>
          <w:szCs w:val="26"/>
        </w:rPr>
        <w:t>:</w:t>
      </w:r>
      <w:r w:rsidR="009F41E2" w:rsidRPr="00561A27">
        <w:rPr>
          <w:rFonts w:ascii="PT Astra Serif" w:hAnsi="PT Astra Serif"/>
          <w:szCs w:val="26"/>
        </w:rPr>
        <w:t xml:space="preserve"> </w:t>
      </w:r>
    </w:p>
    <w:p w:rsidR="008E1F9C" w:rsidRPr="007177C2" w:rsidRDefault="00CB1508" w:rsidP="007177C2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7177C2">
        <w:rPr>
          <w:rFonts w:ascii="PT Astra Serif" w:hAnsi="PT Astra Serif"/>
          <w:szCs w:val="26"/>
        </w:rPr>
        <w:t>работник</w:t>
      </w:r>
      <w:r w:rsidR="00FA1EF9" w:rsidRPr="007177C2">
        <w:rPr>
          <w:rFonts w:ascii="PT Astra Serif" w:hAnsi="PT Astra Serif"/>
          <w:szCs w:val="26"/>
        </w:rPr>
        <w:t xml:space="preserve"> перевозчика</w:t>
      </w:r>
      <w:r w:rsidR="005A4E63" w:rsidRPr="007177C2">
        <w:rPr>
          <w:rFonts w:ascii="PT Astra Serif" w:hAnsi="PT Astra Serif"/>
          <w:szCs w:val="26"/>
        </w:rPr>
        <w:t xml:space="preserve">, </w:t>
      </w:r>
      <w:r w:rsidRPr="007177C2">
        <w:rPr>
          <w:rFonts w:ascii="PT Astra Serif" w:hAnsi="PT Astra Serif"/>
          <w:szCs w:val="26"/>
        </w:rPr>
        <w:t>уполномоченны</w:t>
      </w:r>
      <w:r w:rsidR="00FA1EF9" w:rsidRPr="007177C2">
        <w:rPr>
          <w:rFonts w:ascii="PT Astra Serif" w:hAnsi="PT Astra Serif"/>
          <w:szCs w:val="26"/>
        </w:rPr>
        <w:t>й</w:t>
      </w:r>
      <w:r w:rsidRPr="007177C2">
        <w:rPr>
          <w:rFonts w:ascii="PT Astra Serif" w:hAnsi="PT Astra Serif"/>
          <w:szCs w:val="26"/>
        </w:rPr>
        <w:t xml:space="preserve"> на осуществление </w:t>
      </w:r>
      <w:r w:rsidR="00FA1EF9" w:rsidRPr="007177C2">
        <w:rPr>
          <w:rFonts w:ascii="PT Astra Serif" w:hAnsi="PT Astra Serif"/>
          <w:szCs w:val="26"/>
        </w:rPr>
        <w:t xml:space="preserve">указанной </w:t>
      </w:r>
      <w:r w:rsidRPr="007177C2">
        <w:rPr>
          <w:rFonts w:ascii="PT Astra Serif" w:hAnsi="PT Astra Serif"/>
          <w:szCs w:val="26"/>
        </w:rPr>
        <w:t xml:space="preserve">проверки (далее </w:t>
      </w:r>
      <w:r w:rsidR="00E812B4" w:rsidRPr="007177C2">
        <w:rPr>
          <w:rFonts w:ascii="PT Astra Serif" w:hAnsi="PT Astra Serif"/>
          <w:szCs w:val="26"/>
        </w:rPr>
        <w:t>- представитель перевозчика)</w:t>
      </w:r>
      <w:r w:rsidR="00350892">
        <w:rPr>
          <w:rFonts w:ascii="PT Astra Serif" w:hAnsi="PT Astra Serif"/>
          <w:szCs w:val="26"/>
        </w:rPr>
        <w:t xml:space="preserve"> по маршрутам регулярных перевозок, осуществляемым перевозчиком в установленном законом порядке;</w:t>
      </w:r>
    </w:p>
    <w:p w:rsidR="005F75F3" w:rsidRPr="007177C2" w:rsidRDefault="007177C2" w:rsidP="007177C2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7177C2">
        <w:rPr>
          <w:rFonts w:ascii="PT Astra Serif" w:hAnsi="PT Astra Serif"/>
          <w:szCs w:val="26"/>
        </w:rPr>
        <w:t>п</w:t>
      </w:r>
      <w:r w:rsidR="00EC0C76" w:rsidRPr="007177C2">
        <w:rPr>
          <w:rFonts w:ascii="PT Astra Serif" w:hAnsi="PT Astra Serif"/>
          <w:szCs w:val="26"/>
        </w:rPr>
        <w:t>о меж</w:t>
      </w:r>
      <w:r w:rsidR="005F75F3" w:rsidRPr="007177C2">
        <w:rPr>
          <w:rFonts w:ascii="PT Astra Serif" w:hAnsi="PT Astra Serif"/>
          <w:szCs w:val="26"/>
        </w:rPr>
        <w:t>муниципальным</w:t>
      </w:r>
      <w:r w:rsidR="00EC0C76" w:rsidRPr="007177C2">
        <w:rPr>
          <w:rFonts w:ascii="PT Astra Serif" w:hAnsi="PT Astra Serif"/>
          <w:szCs w:val="26"/>
        </w:rPr>
        <w:t xml:space="preserve"> маршрутам регулярных перевозок </w:t>
      </w:r>
      <w:r w:rsidR="005F75F3" w:rsidRPr="007177C2">
        <w:rPr>
          <w:rFonts w:ascii="PT Astra Serif" w:hAnsi="PT Astra Serif"/>
          <w:szCs w:val="26"/>
        </w:rPr>
        <w:t xml:space="preserve">в границах Томской области </w:t>
      </w:r>
      <w:r w:rsidR="009E6D82" w:rsidRPr="007177C2">
        <w:rPr>
          <w:rFonts w:ascii="PT Astra Serif" w:hAnsi="PT Astra Serif"/>
          <w:szCs w:val="26"/>
        </w:rPr>
        <w:t>д</w:t>
      </w:r>
      <w:r w:rsidR="00CB1508" w:rsidRPr="007177C2">
        <w:rPr>
          <w:rFonts w:ascii="PT Astra Serif" w:hAnsi="PT Astra Serif"/>
          <w:szCs w:val="26"/>
        </w:rPr>
        <w:t>олжностн</w:t>
      </w:r>
      <w:r w:rsidRPr="007177C2">
        <w:rPr>
          <w:rFonts w:ascii="PT Astra Serif" w:hAnsi="PT Astra Serif"/>
          <w:szCs w:val="26"/>
        </w:rPr>
        <w:t>ое</w:t>
      </w:r>
      <w:r w:rsidR="00CB1508" w:rsidRPr="007177C2">
        <w:rPr>
          <w:rFonts w:ascii="PT Astra Serif" w:hAnsi="PT Astra Serif"/>
          <w:szCs w:val="26"/>
        </w:rPr>
        <w:t xml:space="preserve"> лиц</w:t>
      </w:r>
      <w:r w:rsidR="008E1F9C" w:rsidRPr="007177C2">
        <w:rPr>
          <w:rFonts w:ascii="PT Astra Serif" w:hAnsi="PT Astra Serif"/>
          <w:szCs w:val="26"/>
        </w:rPr>
        <w:t>о</w:t>
      </w:r>
      <w:r w:rsidR="00CB1508" w:rsidRPr="007177C2">
        <w:rPr>
          <w:rFonts w:ascii="PT Astra Serif" w:hAnsi="PT Astra Serif"/>
          <w:szCs w:val="26"/>
        </w:rPr>
        <w:t xml:space="preserve"> </w:t>
      </w:r>
      <w:r w:rsidR="00E812B4" w:rsidRPr="007177C2">
        <w:rPr>
          <w:rFonts w:ascii="PT Astra Serif" w:hAnsi="PT Astra Serif"/>
          <w:szCs w:val="26"/>
        </w:rPr>
        <w:t xml:space="preserve">исполнительного органа государственной власти </w:t>
      </w:r>
      <w:r w:rsidR="00CB1508" w:rsidRPr="007177C2">
        <w:rPr>
          <w:rFonts w:ascii="PT Astra Serif" w:hAnsi="PT Astra Serif"/>
          <w:szCs w:val="26"/>
        </w:rPr>
        <w:t>Томской области</w:t>
      </w:r>
      <w:r w:rsidR="009E6D82" w:rsidRPr="007177C2">
        <w:rPr>
          <w:rFonts w:ascii="PT Astra Serif" w:hAnsi="PT Astra Serif"/>
          <w:szCs w:val="26"/>
        </w:rPr>
        <w:t>, уполномоченно</w:t>
      </w:r>
      <w:r w:rsidR="005F75F3" w:rsidRPr="007177C2">
        <w:rPr>
          <w:rFonts w:ascii="PT Astra Serif" w:hAnsi="PT Astra Serif"/>
          <w:szCs w:val="26"/>
        </w:rPr>
        <w:t>го Губернатором Томской области, либо должностн</w:t>
      </w:r>
      <w:r w:rsidRPr="007177C2">
        <w:rPr>
          <w:rFonts w:ascii="PT Astra Serif" w:hAnsi="PT Astra Serif"/>
          <w:szCs w:val="26"/>
        </w:rPr>
        <w:t>ое</w:t>
      </w:r>
      <w:r w:rsidR="005F75F3" w:rsidRPr="007177C2">
        <w:rPr>
          <w:rFonts w:ascii="PT Astra Serif" w:hAnsi="PT Astra Serif"/>
          <w:szCs w:val="26"/>
        </w:rPr>
        <w:t xml:space="preserve"> лицо подведомственного такому органу государственного учреждения, уполномоченн</w:t>
      </w:r>
      <w:r w:rsidRPr="007177C2">
        <w:rPr>
          <w:rFonts w:ascii="PT Astra Serif" w:hAnsi="PT Astra Serif"/>
          <w:szCs w:val="26"/>
        </w:rPr>
        <w:t>ое</w:t>
      </w:r>
      <w:r w:rsidR="005F75F3" w:rsidRPr="007177C2">
        <w:rPr>
          <w:rFonts w:ascii="PT Astra Serif" w:hAnsi="PT Astra Serif"/>
          <w:szCs w:val="26"/>
        </w:rPr>
        <w:t xml:space="preserve"> </w:t>
      </w:r>
      <w:r w:rsidR="00481156">
        <w:rPr>
          <w:rFonts w:ascii="PT Astra Serif" w:hAnsi="PT Astra Serif"/>
          <w:szCs w:val="26"/>
        </w:rPr>
        <w:br/>
      </w:r>
      <w:r w:rsidR="005F75F3" w:rsidRPr="007177C2">
        <w:rPr>
          <w:rFonts w:ascii="PT Astra Serif" w:hAnsi="PT Astra Serif"/>
          <w:szCs w:val="26"/>
        </w:rPr>
        <w:t xml:space="preserve">на осуществление указанной проверки (далее - должностное лицо, уполномоченное </w:t>
      </w:r>
      <w:r w:rsidR="00481156">
        <w:rPr>
          <w:rFonts w:ascii="PT Astra Serif" w:hAnsi="PT Astra Serif"/>
          <w:szCs w:val="26"/>
        </w:rPr>
        <w:br/>
      </w:r>
      <w:r w:rsidR="005F75F3" w:rsidRPr="007177C2">
        <w:rPr>
          <w:rFonts w:ascii="PT Astra Serif" w:hAnsi="PT Astra Serif"/>
          <w:szCs w:val="26"/>
        </w:rPr>
        <w:t>на осуществление проверки подтверждения оплаты)</w:t>
      </w:r>
      <w:r w:rsidRPr="007177C2">
        <w:rPr>
          <w:rFonts w:ascii="PT Astra Serif" w:hAnsi="PT Astra Serif"/>
          <w:szCs w:val="26"/>
        </w:rPr>
        <w:t>;</w:t>
      </w:r>
    </w:p>
    <w:p w:rsidR="005A4E63" w:rsidRPr="007177C2" w:rsidRDefault="007177C2" w:rsidP="007177C2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7177C2">
        <w:rPr>
          <w:rFonts w:ascii="PT Astra Serif" w:hAnsi="PT Astra Serif"/>
          <w:szCs w:val="26"/>
        </w:rPr>
        <w:t>п</w:t>
      </w:r>
      <w:r w:rsidR="005F75F3" w:rsidRPr="007177C2">
        <w:rPr>
          <w:rFonts w:ascii="PT Astra Serif" w:hAnsi="PT Astra Serif"/>
          <w:szCs w:val="26"/>
        </w:rPr>
        <w:t xml:space="preserve">о муниципальным маршрутам регулярных перевозок в границах соответствующего муниципального образования Томской области </w:t>
      </w:r>
      <w:r w:rsidR="00CB1508" w:rsidRPr="007177C2">
        <w:rPr>
          <w:rFonts w:ascii="PT Astra Serif" w:hAnsi="PT Astra Serif"/>
          <w:szCs w:val="26"/>
        </w:rPr>
        <w:t>должностн</w:t>
      </w:r>
      <w:r w:rsidRPr="007177C2">
        <w:rPr>
          <w:rFonts w:ascii="PT Astra Serif" w:hAnsi="PT Astra Serif"/>
          <w:szCs w:val="26"/>
        </w:rPr>
        <w:t>ое</w:t>
      </w:r>
      <w:r w:rsidR="00CB1508" w:rsidRPr="007177C2">
        <w:rPr>
          <w:rFonts w:ascii="PT Astra Serif" w:hAnsi="PT Astra Serif"/>
          <w:szCs w:val="26"/>
        </w:rPr>
        <w:t xml:space="preserve"> лиц</w:t>
      </w:r>
      <w:r w:rsidR="005F75F3" w:rsidRPr="007177C2">
        <w:rPr>
          <w:rFonts w:ascii="PT Astra Serif" w:hAnsi="PT Astra Serif"/>
          <w:szCs w:val="26"/>
        </w:rPr>
        <w:t>о</w:t>
      </w:r>
      <w:r w:rsidR="00CB1508" w:rsidRPr="007177C2">
        <w:rPr>
          <w:rFonts w:ascii="PT Astra Serif" w:hAnsi="PT Astra Serif"/>
          <w:szCs w:val="26"/>
        </w:rPr>
        <w:t xml:space="preserve"> органа местного самоуправления либо должностн</w:t>
      </w:r>
      <w:r w:rsidRPr="007177C2">
        <w:rPr>
          <w:rFonts w:ascii="PT Astra Serif" w:hAnsi="PT Astra Serif"/>
          <w:szCs w:val="26"/>
        </w:rPr>
        <w:t>ое</w:t>
      </w:r>
      <w:r w:rsidR="00CB1508" w:rsidRPr="007177C2">
        <w:rPr>
          <w:rFonts w:ascii="PT Astra Serif" w:hAnsi="PT Astra Serif"/>
          <w:szCs w:val="26"/>
        </w:rPr>
        <w:t xml:space="preserve"> лиц</w:t>
      </w:r>
      <w:r w:rsidR="008E1F9C" w:rsidRPr="007177C2">
        <w:rPr>
          <w:rFonts w:ascii="PT Astra Serif" w:hAnsi="PT Astra Serif"/>
          <w:szCs w:val="26"/>
        </w:rPr>
        <w:t>о</w:t>
      </w:r>
      <w:r w:rsidR="00CB1508" w:rsidRPr="007177C2">
        <w:rPr>
          <w:rFonts w:ascii="PT Astra Serif" w:hAnsi="PT Astra Serif"/>
          <w:szCs w:val="26"/>
        </w:rPr>
        <w:t xml:space="preserve"> </w:t>
      </w:r>
      <w:r w:rsidR="000738B0" w:rsidRPr="007177C2">
        <w:rPr>
          <w:rFonts w:ascii="PT Astra Serif" w:hAnsi="PT Astra Serif"/>
          <w:szCs w:val="26"/>
        </w:rPr>
        <w:t xml:space="preserve">подведомственного такому органу </w:t>
      </w:r>
      <w:r w:rsidR="00CB1508" w:rsidRPr="007177C2">
        <w:rPr>
          <w:rFonts w:ascii="PT Astra Serif" w:hAnsi="PT Astra Serif"/>
          <w:szCs w:val="26"/>
        </w:rPr>
        <w:t>муниципального учреждения, уполномоченн</w:t>
      </w:r>
      <w:r w:rsidRPr="007177C2">
        <w:rPr>
          <w:rFonts w:ascii="PT Astra Serif" w:hAnsi="PT Astra Serif"/>
          <w:szCs w:val="26"/>
        </w:rPr>
        <w:t xml:space="preserve">ое </w:t>
      </w:r>
      <w:r w:rsidR="00CB1508" w:rsidRPr="007177C2">
        <w:rPr>
          <w:rFonts w:ascii="PT Astra Serif" w:hAnsi="PT Astra Serif"/>
          <w:szCs w:val="26"/>
        </w:rPr>
        <w:t xml:space="preserve">на осуществление </w:t>
      </w:r>
      <w:r w:rsidR="00FA1EF9" w:rsidRPr="007177C2">
        <w:rPr>
          <w:rFonts w:ascii="PT Astra Serif" w:hAnsi="PT Astra Serif"/>
          <w:szCs w:val="26"/>
        </w:rPr>
        <w:t xml:space="preserve">указанной </w:t>
      </w:r>
      <w:r w:rsidR="00CB1508" w:rsidRPr="007177C2">
        <w:rPr>
          <w:rFonts w:ascii="PT Astra Serif" w:hAnsi="PT Astra Serif"/>
          <w:szCs w:val="26"/>
        </w:rPr>
        <w:t>проверки (далее - должностное лицо, уполномоченное на осуществление проверки подтверждения оплаты)</w:t>
      </w:r>
      <w:r w:rsidR="00D94591" w:rsidRPr="007177C2">
        <w:rPr>
          <w:rFonts w:ascii="PT Astra Serif" w:hAnsi="PT Astra Serif"/>
          <w:szCs w:val="26"/>
        </w:rPr>
        <w:t>.</w:t>
      </w:r>
    </w:p>
    <w:p w:rsidR="003B7303" w:rsidRDefault="006D03EE" w:rsidP="00536948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5</w:t>
      </w:r>
      <w:r w:rsidR="003B7303" w:rsidRPr="00561A27">
        <w:rPr>
          <w:rFonts w:ascii="PT Astra Serif" w:hAnsi="PT Astra Serif"/>
          <w:szCs w:val="26"/>
        </w:rPr>
        <w:t>.</w:t>
      </w:r>
      <w:r w:rsidR="00CB1508" w:rsidRPr="00561A27">
        <w:rPr>
          <w:rFonts w:ascii="PT Astra Serif" w:hAnsi="PT Astra Serif"/>
          <w:szCs w:val="26"/>
        </w:rPr>
        <w:t> </w:t>
      </w:r>
      <w:proofErr w:type="gramStart"/>
      <w:r w:rsidR="00CB1508" w:rsidRPr="00561A27">
        <w:rPr>
          <w:rFonts w:ascii="PT Astra Serif" w:hAnsi="PT Astra Serif"/>
          <w:szCs w:val="26"/>
        </w:rPr>
        <w:t>Представитель перевозчика</w:t>
      </w:r>
      <w:r w:rsidR="002B79AC" w:rsidRPr="00561A27">
        <w:rPr>
          <w:rFonts w:ascii="PT Astra Serif" w:hAnsi="PT Astra Serif"/>
          <w:szCs w:val="26"/>
        </w:rPr>
        <w:t xml:space="preserve"> и (или)</w:t>
      </w:r>
      <w:r w:rsidR="00CB1508" w:rsidRPr="00561A27">
        <w:rPr>
          <w:rFonts w:ascii="PT Astra Serif" w:hAnsi="PT Astra Serif"/>
          <w:szCs w:val="26"/>
        </w:rPr>
        <w:t xml:space="preserve"> должностное лицо, уполномоченное </w:t>
      </w:r>
      <w:r w:rsidR="008D2593" w:rsidRPr="00561A27">
        <w:rPr>
          <w:rFonts w:ascii="PT Astra Serif" w:hAnsi="PT Astra Serif"/>
          <w:szCs w:val="26"/>
        </w:rPr>
        <w:br/>
      </w:r>
      <w:r w:rsidR="00CB1508" w:rsidRPr="00561A27">
        <w:rPr>
          <w:rFonts w:ascii="PT Astra Serif" w:hAnsi="PT Astra Serif"/>
          <w:szCs w:val="26"/>
        </w:rPr>
        <w:t>на осуществление проверки подтверждения оплаты</w:t>
      </w:r>
      <w:r w:rsidR="005045EC" w:rsidRPr="00561A27">
        <w:rPr>
          <w:rFonts w:ascii="PT Astra Serif" w:hAnsi="PT Astra Serif"/>
          <w:szCs w:val="26"/>
        </w:rPr>
        <w:t>,</w:t>
      </w:r>
      <w:r w:rsidR="00CB1508" w:rsidRPr="00561A27">
        <w:rPr>
          <w:rFonts w:ascii="PT Astra Serif" w:hAnsi="PT Astra Serif"/>
          <w:szCs w:val="26"/>
        </w:rPr>
        <w:t xml:space="preserve"> </w:t>
      </w:r>
      <w:r w:rsidR="00536948" w:rsidRPr="00561A27">
        <w:rPr>
          <w:rFonts w:ascii="PT Astra Serif" w:hAnsi="PT Astra Serif"/>
          <w:szCs w:val="26"/>
        </w:rPr>
        <w:t xml:space="preserve">вправе </w:t>
      </w:r>
      <w:r w:rsidR="005045EC" w:rsidRPr="00561A27">
        <w:rPr>
          <w:rFonts w:ascii="PT Astra Serif" w:hAnsi="PT Astra Serif"/>
          <w:szCs w:val="26"/>
        </w:rPr>
        <w:t xml:space="preserve">в течение всей поездки </w:t>
      </w:r>
      <w:r w:rsidR="00536948" w:rsidRPr="00561A27">
        <w:rPr>
          <w:rFonts w:ascii="PT Astra Serif" w:hAnsi="PT Astra Serif"/>
          <w:szCs w:val="26"/>
        </w:rPr>
        <w:t xml:space="preserve">требовать подтверждения факта оплаты пассажиром </w:t>
      </w:r>
      <w:r w:rsidR="003B7303" w:rsidRPr="00561A27">
        <w:rPr>
          <w:rFonts w:ascii="PT Astra Serif" w:hAnsi="PT Astra Serif"/>
          <w:szCs w:val="26"/>
        </w:rPr>
        <w:t>своего проезда, перевозки детей, следующих вместе с ним, в случаях, если его проезд или перевозка детей подлежит оплате, в том числе с предоставлением преимуществ по провозной плате, указанных в частях 1 и 2 статьи 21 Федерального закона № 259-ФЗ</w:t>
      </w:r>
      <w:proofErr w:type="gramEnd"/>
      <w:r w:rsidR="003B7303" w:rsidRPr="00561A27">
        <w:rPr>
          <w:rFonts w:ascii="PT Astra Serif" w:hAnsi="PT Astra Serif"/>
          <w:szCs w:val="26"/>
        </w:rPr>
        <w:t>, перевозки багажа, провоза ручной клади</w:t>
      </w:r>
      <w:r w:rsidR="000058CA">
        <w:rPr>
          <w:rFonts w:ascii="PT Astra Serif" w:hAnsi="PT Astra Serif"/>
          <w:szCs w:val="26"/>
        </w:rPr>
        <w:t xml:space="preserve">, </w:t>
      </w:r>
      <w:r w:rsidR="000058CA" w:rsidRPr="00561A27">
        <w:rPr>
          <w:rFonts w:ascii="PT Astra Serif" w:hAnsi="PT Astra Serif"/>
          <w:szCs w:val="26"/>
        </w:rPr>
        <w:t>а также подтверждения пассажиром права на бесплатный или льготный проезд</w:t>
      </w:r>
      <w:r w:rsidR="003B7303" w:rsidRPr="00561A27">
        <w:rPr>
          <w:rFonts w:ascii="PT Astra Serif" w:hAnsi="PT Astra Serif"/>
          <w:szCs w:val="26"/>
        </w:rPr>
        <w:t>.</w:t>
      </w:r>
    </w:p>
    <w:p w:rsidR="003B7303" w:rsidRPr="00561A27" w:rsidRDefault="007177C2" w:rsidP="001C7388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6</w:t>
      </w:r>
      <w:r w:rsidR="003B7303" w:rsidRPr="00561A27">
        <w:rPr>
          <w:rFonts w:ascii="PT Astra Serif" w:hAnsi="PT Astra Serif"/>
          <w:szCs w:val="26"/>
        </w:rPr>
        <w:t>.</w:t>
      </w:r>
      <w:r w:rsidR="003B7303" w:rsidRPr="00561A27">
        <w:t xml:space="preserve"> </w:t>
      </w:r>
      <w:proofErr w:type="gramStart"/>
      <w:r w:rsidR="00652CA5" w:rsidRPr="00561A27">
        <w:rPr>
          <w:rFonts w:ascii="PT Astra Serif" w:hAnsi="PT Astra Serif"/>
          <w:szCs w:val="26"/>
        </w:rPr>
        <w:t xml:space="preserve">Представителем перевозчика или должностным лицом, уполномоченным </w:t>
      </w:r>
      <w:r w:rsidR="00652CA5" w:rsidRPr="00561A27">
        <w:rPr>
          <w:rFonts w:ascii="PT Astra Serif" w:hAnsi="PT Astra Serif"/>
          <w:szCs w:val="26"/>
        </w:rPr>
        <w:br/>
        <w:t>на осуществление проверки подтверждения оплаты,</w:t>
      </w:r>
      <w:r w:rsidR="003B7303" w:rsidRPr="00561A27">
        <w:rPr>
          <w:rFonts w:ascii="PT Astra Serif" w:hAnsi="PT Astra Serif"/>
          <w:szCs w:val="26"/>
        </w:rPr>
        <w:t xml:space="preserve"> изымается билет, в том числе </w:t>
      </w:r>
      <w:r w:rsidR="00652CA5" w:rsidRPr="00561A27">
        <w:rPr>
          <w:rFonts w:ascii="PT Astra Serif" w:hAnsi="PT Astra Serif"/>
          <w:szCs w:val="26"/>
        </w:rPr>
        <w:br/>
      </w:r>
      <w:r w:rsidR="003B7303" w:rsidRPr="00561A27">
        <w:rPr>
          <w:rFonts w:ascii="PT Astra Serif" w:hAnsi="PT Astra Serif"/>
          <w:szCs w:val="26"/>
        </w:rPr>
        <w:t xml:space="preserve">с указанием части или всех реквизитов в электронном виде, предназначенный для лица, которому предоставлено право на бесплатный либо льготный проезд или преимущество </w:t>
      </w:r>
      <w:r w:rsidR="00481156">
        <w:rPr>
          <w:rFonts w:ascii="PT Astra Serif" w:hAnsi="PT Astra Serif"/>
          <w:szCs w:val="26"/>
        </w:rPr>
        <w:br/>
      </w:r>
      <w:r w:rsidR="003B7303" w:rsidRPr="00561A27">
        <w:rPr>
          <w:rFonts w:ascii="PT Astra Serif" w:hAnsi="PT Astra Serif"/>
          <w:szCs w:val="26"/>
        </w:rPr>
        <w:t xml:space="preserve">по провозной плате, при непредставлении действительного документа, подтверждающего такие право либо преимущество (в том числе документа, удостоверяющего личность </w:t>
      </w:r>
      <w:r w:rsidR="00481156">
        <w:rPr>
          <w:rFonts w:ascii="PT Astra Serif" w:hAnsi="PT Astra Serif"/>
          <w:szCs w:val="26"/>
        </w:rPr>
        <w:br/>
      </w:r>
      <w:r w:rsidR="003B7303" w:rsidRPr="00561A27">
        <w:rPr>
          <w:rFonts w:ascii="PT Astra Serif" w:hAnsi="PT Astra Serif"/>
          <w:szCs w:val="26"/>
        </w:rPr>
        <w:t>в соответствии с законодательством</w:t>
      </w:r>
      <w:proofErr w:type="gramEnd"/>
      <w:r w:rsidR="003B7303" w:rsidRPr="00561A27">
        <w:rPr>
          <w:rFonts w:ascii="PT Astra Serif" w:hAnsi="PT Astra Serif"/>
          <w:szCs w:val="26"/>
        </w:rPr>
        <w:t xml:space="preserve"> </w:t>
      </w:r>
      <w:proofErr w:type="gramStart"/>
      <w:r w:rsidR="003B7303" w:rsidRPr="00561A27">
        <w:rPr>
          <w:rFonts w:ascii="PT Astra Serif" w:hAnsi="PT Astra Serif"/>
          <w:szCs w:val="26"/>
        </w:rPr>
        <w:t>Российской Федерации, за исключением случаев, если действительный документ, подтверждающий право на бесплатный или льготный проезд либо преимущество по провозной плате, содержит фотографию его владельца).</w:t>
      </w:r>
      <w:proofErr w:type="gramEnd"/>
      <w:r w:rsidR="001C7388" w:rsidRPr="00561A27">
        <w:rPr>
          <w:rFonts w:ascii="PT Astra Serif" w:hAnsi="PT Astra Serif"/>
          <w:szCs w:val="26"/>
        </w:rPr>
        <w:t xml:space="preserve"> Изъятие билета оформляется актом, первый экземпляр которого вручается лицу, предъявившему указанный билет.</w:t>
      </w:r>
    </w:p>
    <w:p w:rsidR="00E734A5" w:rsidRPr="00561A27" w:rsidRDefault="007177C2" w:rsidP="00E734A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7</w:t>
      </w:r>
      <w:r w:rsidR="003B7303" w:rsidRPr="00561A27">
        <w:rPr>
          <w:rFonts w:ascii="PT Astra Serif" w:hAnsi="PT Astra Serif"/>
          <w:szCs w:val="26"/>
        </w:rPr>
        <w:t xml:space="preserve">. </w:t>
      </w:r>
      <w:proofErr w:type="gramStart"/>
      <w:r w:rsidR="003B7303" w:rsidRPr="00561A27">
        <w:rPr>
          <w:rFonts w:ascii="PT Astra Serif" w:hAnsi="PT Astra Serif"/>
          <w:szCs w:val="26"/>
        </w:rPr>
        <w:t xml:space="preserve">В случае если проверка подтверждения оплаты осуществляется при входе (посадке) в транспортное средство, в котором не предусмотрены продажа билетов, в том числе водителем или кондуктором, и (или) гашение билетов, </w:t>
      </w:r>
      <w:r w:rsidR="00652CA5" w:rsidRPr="00561A27">
        <w:rPr>
          <w:rFonts w:ascii="PT Astra Serif" w:hAnsi="PT Astra Serif"/>
          <w:szCs w:val="26"/>
        </w:rPr>
        <w:t xml:space="preserve">представитель перевозчика </w:t>
      </w:r>
      <w:r w:rsidR="00481156">
        <w:rPr>
          <w:rFonts w:ascii="PT Astra Serif" w:hAnsi="PT Astra Serif"/>
          <w:szCs w:val="26"/>
        </w:rPr>
        <w:br/>
      </w:r>
      <w:r w:rsidR="00652CA5" w:rsidRPr="00561A27">
        <w:rPr>
          <w:rFonts w:ascii="PT Astra Serif" w:hAnsi="PT Astra Serif"/>
          <w:szCs w:val="26"/>
        </w:rPr>
        <w:t>и (или) должностное лицо, уполномоченное на осуществление проверки подтверждения оплаты,</w:t>
      </w:r>
      <w:r w:rsidR="003B7303" w:rsidRPr="00561A27">
        <w:rPr>
          <w:rFonts w:ascii="PT Astra Serif" w:hAnsi="PT Astra Serif"/>
          <w:szCs w:val="26"/>
        </w:rPr>
        <w:t xml:space="preserve"> отказыва</w:t>
      </w:r>
      <w:r w:rsidR="00116CB9" w:rsidRPr="00561A27">
        <w:rPr>
          <w:rFonts w:ascii="PT Astra Serif" w:hAnsi="PT Astra Serif"/>
          <w:szCs w:val="26"/>
        </w:rPr>
        <w:t>е</w:t>
      </w:r>
      <w:r w:rsidR="003B7303" w:rsidRPr="00561A27">
        <w:rPr>
          <w:rFonts w:ascii="PT Astra Serif" w:hAnsi="PT Astra Serif"/>
          <w:szCs w:val="26"/>
        </w:rPr>
        <w:t>т в посадке в транспортное средство лицу, нарушившему настоящий порядок.</w:t>
      </w:r>
      <w:proofErr w:type="gramEnd"/>
    </w:p>
    <w:p w:rsidR="00EC7819" w:rsidRPr="00561A27" w:rsidRDefault="007177C2" w:rsidP="006D01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lastRenderedPageBreak/>
        <w:t>8</w:t>
      </w:r>
      <w:r w:rsidR="004A4BD8" w:rsidRPr="00561A27">
        <w:rPr>
          <w:rFonts w:ascii="PT Astra Serif" w:hAnsi="PT Astra Serif"/>
          <w:szCs w:val="26"/>
        </w:rPr>
        <w:t>.</w:t>
      </w:r>
      <w:r w:rsidR="008D2593" w:rsidRPr="00561A27">
        <w:rPr>
          <w:rFonts w:ascii="PT Astra Serif" w:hAnsi="PT Astra Serif"/>
          <w:szCs w:val="26"/>
        </w:rPr>
        <w:t> </w:t>
      </w:r>
      <w:r w:rsidR="004A4BD8" w:rsidRPr="00561A27">
        <w:rPr>
          <w:rFonts w:ascii="PT Astra Serif" w:hAnsi="PT Astra Serif"/>
          <w:szCs w:val="26"/>
        </w:rPr>
        <w:t xml:space="preserve">В случае выявления должностным лицом, уполномоченным </w:t>
      </w:r>
      <w:r w:rsidR="008D2593" w:rsidRPr="00561A27">
        <w:rPr>
          <w:rFonts w:ascii="PT Astra Serif" w:hAnsi="PT Astra Serif"/>
          <w:szCs w:val="26"/>
        </w:rPr>
        <w:br/>
      </w:r>
      <w:r w:rsidR="004A4BD8" w:rsidRPr="00561A27">
        <w:rPr>
          <w:rFonts w:ascii="PT Astra Serif" w:hAnsi="PT Astra Serif"/>
          <w:szCs w:val="26"/>
        </w:rPr>
        <w:t>на осуществление проверки подтверждения оплаты, в транспортном средстве лица, нарушившего настоящий порядок,  должностное лицо, уполномоченное на осуществление проверки подтверждения оплаты, вправе требовать от нарушившего порядок лица документ, удостоверяющий личность в соответствии с законодательством Российской Федерации, а такое лицо обязано предъя</w:t>
      </w:r>
      <w:r w:rsidR="00481156">
        <w:rPr>
          <w:rFonts w:ascii="PT Astra Serif" w:hAnsi="PT Astra Serif"/>
          <w:szCs w:val="26"/>
        </w:rPr>
        <w:t xml:space="preserve">вить указанный документ. Уплата </w:t>
      </w:r>
      <w:r w:rsidR="004A4BD8" w:rsidRPr="00561A27">
        <w:rPr>
          <w:rFonts w:ascii="PT Astra Serif" w:hAnsi="PT Astra Serif"/>
          <w:szCs w:val="26"/>
        </w:rPr>
        <w:t>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E734A5" w:rsidRPr="006D017E" w:rsidRDefault="00E734A5" w:rsidP="006D01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sectPr w:rsidR="00E734A5" w:rsidRPr="006D017E" w:rsidSect="009C12F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FB8"/>
    <w:multiLevelType w:val="hybridMultilevel"/>
    <w:tmpl w:val="BA88639A"/>
    <w:lvl w:ilvl="0" w:tplc="1B669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31056"/>
    <w:multiLevelType w:val="hybridMultilevel"/>
    <w:tmpl w:val="E9FABBCA"/>
    <w:lvl w:ilvl="0" w:tplc="1B669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9652AF"/>
    <w:multiLevelType w:val="hybridMultilevel"/>
    <w:tmpl w:val="89AE47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6832F2"/>
    <w:multiLevelType w:val="hybridMultilevel"/>
    <w:tmpl w:val="630C1B98"/>
    <w:lvl w:ilvl="0" w:tplc="1B6695B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D760F30"/>
    <w:multiLevelType w:val="hybridMultilevel"/>
    <w:tmpl w:val="945A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97FEC"/>
    <w:multiLevelType w:val="hybridMultilevel"/>
    <w:tmpl w:val="A8D8D41A"/>
    <w:lvl w:ilvl="0" w:tplc="1B669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D4ED6"/>
    <w:multiLevelType w:val="hybridMultilevel"/>
    <w:tmpl w:val="945A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03"/>
    <w:rsid w:val="000058CA"/>
    <w:rsid w:val="0002747D"/>
    <w:rsid w:val="00052051"/>
    <w:rsid w:val="000738B0"/>
    <w:rsid w:val="00081BCA"/>
    <w:rsid w:val="000A587C"/>
    <w:rsid w:val="00116CB9"/>
    <w:rsid w:val="00143863"/>
    <w:rsid w:val="00171658"/>
    <w:rsid w:val="001C7388"/>
    <w:rsid w:val="00215B81"/>
    <w:rsid w:val="002317FC"/>
    <w:rsid w:val="0028002F"/>
    <w:rsid w:val="002B07E6"/>
    <w:rsid w:val="002B79AC"/>
    <w:rsid w:val="00350892"/>
    <w:rsid w:val="00380C87"/>
    <w:rsid w:val="003B7303"/>
    <w:rsid w:val="003C4C72"/>
    <w:rsid w:val="003E171B"/>
    <w:rsid w:val="0042339B"/>
    <w:rsid w:val="00476FE1"/>
    <w:rsid w:val="00481156"/>
    <w:rsid w:val="004A4BD8"/>
    <w:rsid w:val="004B409E"/>
    <w:rsid w:val="004B533B"/>
    <w:rsid w:val="004E679F"/>
    <w:rsid w:val="005045EC"/>
    <w:rsid w:val="00507668"/>
    <w:rsid w:val="00520851"/>
    <w:rsid w:val="00536948"/>
    <w:rsid w:val="00561A27"/>
    <w:rsid w:val="005845A2"/>
    <w:rsid w:val="005A4E63"/>
    <w:rsid w:val="005D18D9"/>
    <w:rsid w:val="005E24F7"/>
    <w:rsid w:val="005F75F3"/>
    <w:rsid w:val="00652CA5"/>
    <w:rsid w:val="006B221B"/>
    <w:rsid w:val="006D017E"/>
    <w:rsid w:val="006D03EE"/>
    <w:rsid w:val="007017BD"/>
    <w:rsid w:val="007177C2"/>
    <w:rsid w:val="00724FFE"/>
    <w:rsid w:val="00740ECD"/>
    <w:rsid w:val="007460FD"/>
    <w:rsid w:val="00753262"/>
    <w:rsid w:val="00785B09"/>
    <w:rsid w:val="007A1849"/>
    <w:rsid w:val="00805448"/>
    <w:rsid w:val="00806C43"/>
    <w:rsid w:val="00845313"/>
    <w:rsid w:val="00847A5D"/>
    <w:rsid w:val="008611CC"/>
    <w:rsid w:val="008A2E0F"/>
    <w:rsid w:val="008C30E5"/>
    <w:rsid w:val="008D0568"/>
    <w:rsid w:val="008D2593"/>
    <w:rsid w:val="008E1F9C"/>
    <w:rsid w:val="009161C2"/>
    <w:rsid w:val="009166C9"/>
    <w:rsid w:val="00925CF2"/>
    <w:rsid w:val="009920D9"/>
    <w:rsid w:val="009C12FE"/>
    <w:rsid w:val="009E6D82"/>
    <w:rsid w:val="009F41E2"/>
    <w:rsid w:val="00A26B43"/>
    <w:rsid w:val="00A7282B"/>
    <w:rsid w:val="00AF56F8"/>
    <w:rsid w:val="00B60411"/>
    <w:rsid w:val="00B670D5"/>
    <w:rsid w:val="00B73F8F"/>
    <w:rsid w:val="00BF20AF"/>
    <w:rsid w:val="00BF6D3D"/>
    <w:rsid w:val="00C74975"/>
    <w:rsid w:val="00CB1508"/>
    <w:rsid w:val="00CE1825"/>
    <w:rsid w:val="00CF07B6"/>
    <w:rsid w:val="00D065CA"/>
    <w:rsid w:val="00D545AE"/>
    <w:rsid w:val="00D86157"/>
    <w:rsid w:val="00D94591"/>
    <w:rsid w:val="00DD03F1"/>
    <w:rsid w:val="00DD1341"/>
    <w:rsid w:val="00E14E72"/>
    <w:rsid w:val="00E34B48"/>
    <w:rsid w:val="00E36B7B"/>
    <w:rsid w:val="00E545D4"/>
    <w:rsid w:val="00E734A5"/>
    <w:rsid w:val="00E73C4E"/>
    <w:rsid w:val="00E812B4"/>
    <w:rsid w:val="00EC0C76"/>
    <w:rsid w:val="00EC35AB"/>
    <w:rsid w:val="00EC7819"/>
    <w:rsid w:val="00F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rsid w:val="003B7303"/>
    <w:rPr>
      <w:vanish w:val="0"/>
      <w:webHidden w:val="0"/>
      <w:specVanish w:val="0"/>
    </w:rPr>
  </w:style>
  <w:style w:type="paragraph" w:styleId="a3">
    <w:name w:val="header"/>
    <w:basedOn w:val="a"/>
    <w:link w:val="a4"/>
    <w:uiPriority w:val="99"/>
    <w:rsid w:val="003B7303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7303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3B7303"/>
    <w:pPr>
      <w:spacing w:before="120"/>
      <w:ind w:right="5102" w:firstLine="0"/>
      <w:jc w:val="center"/>
    </w:pPr>
  </w:style>
  <w:style w:type="character" w:customStyle="1" w:styleId="20">
    <w:name w:val="Основной текст 2 Знак"/>
    <w:basedOn w:val="a0"/>
    <w:link w:val="2"/>
    <w:rsid w:val="003B73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3B7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73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3B73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7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rsid w:val="003B7303"/>
    <w:rPr>
      <w:vanish w:val="0"/>
      <w:webHidden w:val="0"/>
      <w:specVanish w:val="0"/>
    </w:rPr>
  </w:style>
  <w:style w:type="paragraph" w:styleId="a3">
    <w:name w:val="header"/>
    <w:basedOn w:val="a"/>
    <w:link w:val="a4"/>
    <w:uiPriority w:val="99"/>
    <w:rsid w:val="003B7303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7303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3B7303"/>
    <w:pPr>
      <w:spacing w:before="120"/>
      <w:ind w:right="5102" w:firstLine="0"/>
      <w:jc w:val="center"/>
    </w:pPr>
  </w:style>
  <w:style w:type="character" w:customStyle="1" w:styleId="20">
    <w:name w:val="Основной текст 2 Знак"/>
    <w:basedOn w:val="a0"/>
    <w:link w:val="2"/>
    <w:rsid w:val="003B73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3B7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73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3B73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7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3E18-BDDF-4535-BEC3-01D1E615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2762</Words>
  <Characters>15748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 Воробьева</dc:creator>
  <cp:lastModifiedBy>Екатерина Игоревна Воробьева</cp:lastModifiedBy>
  <cp:revision>2</cp:revision>
  <cp:lastPrinted>2021-08-12T09:22:00Z</cp:lastPrinted>
  <dcterms:created xsi:type="dcterms:W3CDTF">2021-08-13T07:56:00Z</dcterms:created>
  <dcterms:modified xsi:type="dcterms:W3CDTF">2021-08-13T07:56:00Z</dcterms:modified>
</cp:coreProperties>
</file>