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B8" w:rsidRPr="00E84054" w:rsidRDefault="001607B8" w:rsidP="00CF1968">
      <w:pPr>
        <w:widowControl w:val="0"/>
        <w:tabs>
          <w:tab w:val="left" w:pos="0"/>
        </w:tabs>
        <w:autoSpaceDE w:val="0"/>
        <w:autoSpaceDN w:val="0"/>
        <w:adjustRightInd w:val="0"/>
        <w:ind w:left="-284"/>
        <w:jc w:val="center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Сводный отчет</w:t>
      </w:r>
    </w:p>
    <w:p w:rsidR="001607B8" w:rsidRPr="00E84054" w:rsidRDefault="001607B8" w:rsidP="00CF1968">
      <w:pPr>
        <w:widowControl w:val="0"/>
        <w:autoSpaceDE w:val="0"/>
        <w:autoSpaceDN w:val="0"/>
        <w:adjustRightInd w:val="0"/>
        <w:ind w:left="-284" w:firstLine="142"/>
        <w:jc w:val="center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 xml:space="preserve">о проведении оценки регулирующего воздействия </w:t>
      </w:r>
    </w:p>
    <w:p w:rsidR="009D2595" w:rsidRPr="00E84054" w:rsidRDefault="009D2595" w:rsidP="00E70F2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</w:rPr>
      </w:pPr>
    </w:p>
    <w:p w:rsidR="00075DED" w:rsidRPr="00E84054" w:rsidRDefault="00075DED" w:rsidP="00E70F2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</w:rPr>
      </w:pPr>
    </w:p>
    <w:p w:rsidR="001607B8" w:rsidRPr="00E84054" w:rsidRDefault="001607B8" w:rsidP="009C2A53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1. Общая информация.</w:t>
      </w:r>
    </w:p>
    <w:p w:rsidR="00031CB0" w:rsidRPr="00E84054" w:rsidRDefault="001607B8" w:rsidP="0080011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 xml:space="preserve">1.1. </w:t>
      </w:r>
      <w:r w:rsidR="00212321" w:rsidRPr="00E84054">
        <w:rPr>
          <w:rFonts w:ascii="PT Astra Serif" w:hAnsi="PT Astra Serif"/>
          <w:color w:val="000000" w:themeColor="text1"/>
        </w:rPr>
        <w:t xml:space="preserve">Разработчик: </w:t>
      </w:r>
      <w:r w:rsidR="00DA69BA" w:rsidRPr="00E84054">
        <w:rPr>
          <w:rFonts w:ascii="PT Astra Serif" w:hAnsi="PT Astra Serif"/>
          <w:color w:val="000000" w:themeColor="text1"/>
        </w:rPr>
        <w:t>Инспекция государственного технического надзора</w:t>
      </w:r>
      <w:r w:rsidR="00FD2E3F" w:rsidRPr="00E84054">
        <w:rPr>
          <w:rFonts w:ascii="PT Astra Serif" w:hAnsi="PT Astra Serif"/>
          <w:color w:val="000000" w:themeColor="text1"/>
        </w:rPr>
        <w:t xml:space="preserve"> Томской области.</w:t>
      </w:r>
    </w:p>
    <w:p w:rsidR="00536AD5" w:rsidRPr="00E84054" w:rsidRDefault="001607B8" w:rsidP="009C2A53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1.2. Вид и наименование проекта нормативного правового акта</w:t>
      </w:r>
      <w:r w:rsidR="00F352EF" w:rsidRPr="00E84054">
        <w:rPr>
          <w:rFonts w:ascii="PT Astra Serif" w:hAnsi="PT Astra Serif"/>
          <w:color w:val="000000" w:themeColor="text1"/>
        </w:rPr>
        <w:t xml:space="preserve">: </w:t>
      </w:r>
      <w:r w:rsidR="00DA69BA" w:rsidRPr="00E84054">
        <w:rPr>
          <w:rFonts w:ascii="PT Astra Serif" w:hAnsi="PT Astra Serif"/>
          <w:color w:val="000000" w:themeColor="text1"/>
        </w:rPr>
        <w:t>п</w:t>
      </w:r>
      <w:r w:rsidR="00473C2B" w:rsidRPr="00E84054">
        <w:rPr>
          <w:rFonts w:ascii="PT Astra Serif" w:hAnsi="PT Astra Serif"/>
          <w:color w:val="000000" w:themeColor="text1"/>
        </w:rPr>
        <w:t>роект постановления Администрации Томской области «</w:t>
      </w:r>
      <w:r w:rsidR="0054709C" w:rsidRPr="00E84054">
        <w:rPr>
          <w:rFonts w:ascii="PT Astra Serif" w:hAnsi="PT Astra Serif"/>
          <w:color w:val="000000" w:themeColor="text1"/>
        </w:rPr>
        <w:t>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Томской области» (далее – Постановление)</w:t>
      </w:r>
      <w:r w:rsidR="00212321" w:rsidRPr="00E84054">
        <w:rPr>
          <w:rFonts w:ascii="PT Astra Serif" w:hAnsi="PT Astra Serif"/>
          <w:color w:val="000000" w:themeColor="text1"/>
        </w:rPr>
        <w:t>.</w:t>
      </w:r>
    </w:p>
    <w:p w:rsidR="00031CB0" w:rsidRPr="00E84054" w:rsidRDefault="001607B8" w:rsidP="006B1EB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1.3. Предполагаемая дата вступления в с</w:t>
      </w:r>
      <w:r w:rsidR="00F352EF" w:rsidRPr="00E84054">
        <w:rPr>
          <w:rFonts w:ascii="PT Astra Serif" w:hAnsi="PT Astra Serif"/>
          <w:color w:val="000000" w:themeColor="text1"/>
        </w:rPr>
        <w:t xml:space="preserve">илу нормативного правового акта: </w:t>
      </w:r>
      <w:r w:rsidR="0054709C" w:rsidRPr="00E84054">
        <w:rPr>
          <w:rFonts w:ascii="PT Astra Serif" w:hAnsi="PT Astra Serif"/>
          <w:color w:val="000000" w:themeColor="text1"/>
        </w:rPr>
        <w:t>3 квартал 2021 года</w:t>
      </w:r>
      <w:r w:rsidR="0032383C" w:rsidRPr="00E84054">
        <w:rPr>
          <w:rFonts w:ascii="PT Astra Serif" w:hAnsi="PT Astra Serif"/>
          <w:color w:val="000000" w:themeColor="text1"/>
        </w:rPr>
        <w:t>.</w:t>
      </w:r>
    </w:p>
    <w:p w:rsidR="003D3F7C" w:rsidRPr="00E84054" w:rsidRDefault="001607B8" w:rsidP="006B1EB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1.</w:t>
      </w:r>
      <w:r w:rsidR="00CF1968" w:rsidRPr="00E84054">
        <w:rPr>
          <w:rFonts w:ascii="PT Astra Serif" w:hAnsi="PT Astra Serif"/>
          <w:color w:val="000000" w:themeColor="text1"/>
        </w:rPr>
        <w:t>4. </w:t>
      </w:r>
      <w:r w:rsidRPr="00E84054">
        <w:rPr>
          <w:rFonts w:ascii="PT Astra Serif" w:hAnsi="PT Astra Serif"/>
          <w:color w:val="000000" w:themeColor="text1"/>
        </w:rPr>
        <w:t>Краткое описание проблемы, на решение которой направлено пред</w:t>
      </w:r>
      <w:r w:rsidR="00F352EF" w:rsidRPr="00E84054">
        <w:rPr>
          <w:rFonts w:ascii="PT Astra Serif" w:hAnsi="PT Astra Serif"/>
          <w:color w:val="000000" w:themeColor="text1"/>
        </w:rPr>
        <w:t>лагаемое правовое регулирование:</w:t>
      </w:r>
      <w:r w:rsidR="00DB09DD" w:rsidRPr="00E84054">
        <w:rPr>
          <w:rFonts w:ascii="PT Astra Serif" w:hAnsi="PT Astra Serif"/>
          <w:color w:val="000000" w:themeColor="text1"/>
        </w:rPr>
        <w:t xml:space="preserve"> </w:t>
      </w:r>
    </w:p>
    <w:p w:rsidR="0054709C" w:rsidRPr="00E84054" w:rsidRDefault="0054709C" w:rsidP="006B1E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E84054">
        <w:rPr>
          <w:rFonts w:ascii="PT Astra Serif" w:hAnsi="PT Astra Serif" w:cs="PT Astra Serif"/>
        </w:rPr>
        <w:t xml:space="preserve">В соответствии с подпунктом 57 </w:t>
      </w:r>
      <w:r w:rsidR="006B1EBD" w:rsidRPr="00E84054">
        <w:rPr>
          <w:rFonts w:ascii="PT Astra Serif" w:hAnsi="PT Astra Serif" w:cs="PT Astra Serif"/>
        </w:rPr>
        <w:t xml:space="preserve">пункта </w:t>
      </w:r>
      <w:r w:rsidRPr="00E84054">
        <w:rPr>
          <w:rFonts w:ascii="PT Astra Serif" w:hAnsi="PT Astra Serif" w:cs="PT Astra Serif"/>
        </w:rPr>
        <w:t xml:space="preserve"> 2 статьи 28</w:t>
      </w:r>
      <w:r w:rsidRPr="00E84054">
        <w:rPr>
          <w:rFonts w:ascii="PT Astra Serif" w:hAnsi="PT Astra Serif" w:cs="PT Astra Serif"/>
          <w:vertAlign w:val="superscript"/>
        </w:rPr>
        <w:t>3</w:t>
      </w:r>
      <w:r w:rsidRPr="00E84054">
        <w:rPr>
          <w:rFonts w:ascii="PT Astra Serif" w:hAnsi="PT Astra Serif" w:cs="PT Astra Serif"/>
        </w:rPr>
        <w:t xml:space="preserve"> </w:t>
      </w:r>
      <w:r w:rsidRPr="00E84054">
        <w:rPr>
          <w:rFonts w:ascii="PT Astra Serif" w:hAnsi="PT Astra Serif" w:cs="PT Astra Serif"/>
        </w:rPr>
        <w:t>Федеральн</w:t>
      </w:r>
      <w:r w:rsidRPr="00E84054">
        <w:rPr>
          <w:rFonts w:ascii="PT Astra Serif" w:hAnsi="PT Astra Serif" w:cs="PT Astra Serif"/>
        </w:rPr>
        <w:t>ого</w:t>
      </w:r>
      <w:r w:rsidRPr="00E84054">
        <w:rPr>
          <w:rFonts w:ascii="PT Astra Serif" w:hAnsi="PT Astra Serif" w:cs="PT Astra Serif"/>
        </w:rPr>
        <w:t xml:space="preserve"> закон</w:t>
      </w:r>
      <w:r w:rsidRPr="00E84054">
        <w:rPr>
          <w:rFonts w:ascii="PT Astra Serif" w:hAnsi="PT Astra Serif" w:cs="PT Astra Serif"/>
        </w:rPr>
        <w:t>а</w:t>
      </w:r>
      <w:r w:rsidRPr="00E84054">
        <w:rPr>
          <w:rFonts w:ascii="PT Astra Serif" w:hAnsi="PT Astra Serif" w:cs="PT Astra Serif"/>
        </w:rPr>
        <w:t xml:space="preserve"> от 06.10.1999 </w:t>
      </w:r>
      <w:r w:rsidRPr="00E84054">
        <w:rPr>
          <w:rFonts w:ascii="PT Astra Serif" w:hAnsi="PT Astra Serif" w:cs="PT Astra Serif"/>
        </w:rPr>
        <w:t>№</w:t>
      </w:r>
      <w:r w:rsidRPr="00E84054">
        <w:rPr>
          <w:rFonts w:ascii="PT Astra Serif" w:hAnsi="PT Astra Serif" w:cs="PT Astra Serif"/>
        </w:rPr>
        <w:t xml:space="preserve"> 184-ФЗ</w:t>
      </w:r>
      <w:r w:rsidRPr="00E84054">
        <w:rPr>
          <w:rFonts w:ascii="PT Astra Serif" w:hAnsi="PT Astra Serif" w:cs="PT Astra Serif"/>
        </w:rPr>
        <w:t xml:space="preserve"> </w:t>
      </w:r>
      <w:r w:rsidRPr="00E84054">
        <w:rPr>
          <w:rFonts w:ascii="PT Astra Serif" w:hAnsi="PT Astra Serif" w:cs="PT Astra Serif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A5E4D" w:rsidRPr="00E84054">
        <w:rPr>
          <w:rFonts w:ascii="PT Astra Serif" w:hAnsi="PT Astra Serif" w:cs="PT Astra Serif"/>
        </w:rPr>
        <w:t xml:space="preserve"> </w:t>
      </w:r>
      <w:r w:rsidRPr="00E84054">
        <w:rPr>
          <w:rFonts w:ascii="PT Astra Serif" w:hAnsi="PT Astra Serif" w:cs="PT Astra Serif"/>
        </w:rPr>
        <w:t>осуществление</w:t>
      </w:r>
      <w:r w:rsidRPr="00E84054">
        <w:rPr>
          <w:rFonts w:ascii="PT Astra Serif" w:hAnsi="PT Astra Serif" w:cs="PT Astra Serif"/>
        </w:rPr>
        <w:t xml:space="preserve"> регионального государственного надзора в области технического состояния и эксплуатации самоходных машин и друг</w:t>
      </w:r>
      <w:r w:rsidR="008A5E4D" w:rsidRPr="00E84054">
        <w:rPr>
          <w:rFonts w:ascii="PT Astra Serif" w:hAnsi="PT Astra Serif" w:cs="PT Astra Serif"/>
        </w:rPr>
        <w:t>их видов техники, аттракционов осуществляется в порядке, установленном Правительством Российской Федерации.</w:t>
      </w:r>
      <w:proofErr w:type="gramEnd"/>
    </w:p>
    <w:p w:rsidR="008A5E4D" w:rsidRPr="00E84054" w:rsidRDefault="008A5E4D" w:rsidP="006B1E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E84054">
        <w:rPr>
          <w:rFonts w:ascii="PT Astra Serif" w:hAnsi="PT Astra Serif" w:cs="PT Astra Serif"/>
        </w:rPr>
        <w:t xml:space="preserve">В силу пункта 6 </w:t>
      </w:r>
      <w:r w:rsidRPr="00E84054">
        <w:rPr>
          <w:rFonts w:ascii="PT Astra Serif" w:hAnsi="PT Astra Serif" w:cs="PT Astra Serif"/>
        </w:rPr>
        <w:t>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</w:t>
      </w:r>
      <w:r w:rsidRPr="00E84054">
        <w:rPr>
          <w:rFonts w:ascii="PT Astra Serif" w:hAnsi="PT Astra Serif" w:cs="PT Astra Serif"/>
        </w:rPr>
        <w:t>, утвержденных п</w:t>
      </w:r>
      <w:r w:rsidRPr="00E84054">
        <w:rPr>
          <w:rFonts w:ascii="PT Astra Serif" w:hAnsi="PT Astra Serif" w:cs="PT Astra Serif"/>
        </w:rPr>
        <w:t>остановление</w:t>
      </w:r>
      <w:r w:rsidRPr="00E84054">
        <w:rPr>
          <w:rFonts w:ascii="PT Astra Serif" w:hAnsi="PT Astra Serif" w:cs="PT Astra Serif"/>
        </w:rPr>
        <w:t>м</w:t>
      </w:r>
      <w:r w:rsidRPr="00E84054">
        <w:rPr>
          <w:rFonts w:ascii="PT Astra Serif" w:hAnsi="PT Astra Serif" w:cs="PT Astra Serif"/>
        </w:rPr>
        <w:t xml:space="preserve"> Правительства </w:t>
      </w:r>
      <w:r w:rsidRPr="00E84054">
        <w:rPr>
          <w:rFonts w:ascii="PT Astra Serif" w:hAnsi="PT Astra Serif" w:cs="PT Astra Serif"/>
        </w:rPr>
        <w:t>Российской Федерации</w:t>
      </w:r>
      <w:r w:rsidRPr="00E84054">
        <w:rPr>
          <w:rFonts w:ascii="PT Astra Serif" w:hAnsi="PT Astra Serif" w:cs="PT Astra Serif"/>
        </w:rPr>
        <w:t xml:space="preserve"> от 23.09.2020 </w:t>
      </w:r>
      <w:r w:rsidRPr="00E84054">
        <w:rPr>
          <w:rFonts w:ascii="PT Astra Serif" w:hAnsi="PT Astra Serif" w:cs="PT Astra Serif"/>
        </w:rPr>
        <w:t>№</w:t>
      </w:r>
      <w:r w:rsidRPr="00E84054">
        <w:rPr>
          <w:rFonts w:ascii="PT Astra Serif" w:hAnsi="PT Astra Serif" w:cs="PT Astra Serif"/>
        </w:rPr>
        <w:t xml:space="preserve"> 1540</w:t>
      </w:r>
      <w:r w:rsidR="00B82FCB" w:rsidRPr="00E84054">
        <w:rPr>
          <w:rFonts w:ascii="PT Astra Serif" w:hAnsi="PT Astra Serif" w:cs="PT Astra Serif"/>
        </w:rPr>
        <w:t xml:space="preserve"> (далее – Правила)</w:t>
      </w:r>
      <w:r w:rsidRPr="00E84054">
        <w:rPr>
          <w:rFonts w:ascii="PT Astra Serif" w:hAnsi="PT Astra Serif" w:cs="PT Astra Serif"/>
        </w:rPr>
        <w:t>, в</w:t>
      </w:r>
      <w:r w:rsidRPr="00E84054">
        <w:rPr>
          <w:rFonts w:ascii="PT Astra Serif" w:hAnsi="PT Astra Serif" w:cs="PT Astra Serif"/>
        </w:rPr>
        <w:t>ысший исполнительный орган государственной власти субъекта Российской Федерации с учетом требований настоящих Правил утверждает порядок организации и осуществления регионального</w:t>
      </w:r>
      <w:proofErr w:type="gramEnd"/>
      <w:r w:rsidRPr="00E84054">
        <w:rPr>
          <w:rFonts w:ascii="PT Astra Serif" w:hAnsi="PT Astra Serif" w:cs="PT Astra Serif"/>
        </w:rPr>
        <w:t xml:space="preserve"> государственного надзора на территории субъекта Российской Федерации</w:t>
      </w:r>
      <w:r w:rsidRPr="00E84054">
        <w:rPr>
          <w:rFonts w:ascii="PT Astra Serif" w:hAnsi="PT Astra Serif" w:cs="PT Astra Serif"/>
        </w:rPr>
        <w:t>.</w:t>
      </w:r>
    </w:p>
    <w:p w:rsidR="009155FB" w:rsidRPr="00E84054" w:rsidRDefault="005B4DBC" w:rsidP="009155FB">
      <w:pPr>
        <w:adjustRightInd w:val="0"/>
        <w:ind w:firstLine="567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1.5. Краткое описание целей предлаг</w:t>
      </w:r>
      <w:r w:rsidR="009155FB" w:rsidRPr="00E84054">
        <w:rPr>
          <w:rFonts w:ascii="PT Astra Serif" w:hAnsi="PT Astra Serif"/>
          <w:color w:val="000000" w:themeColor="text1"/>
        </w:rPr>
        <w:t>аемого правового регулирования:</w:t>
      </w:r>
    </w:p>
    <w:p w:rsidR="008A5E4D" w:rsidRPr="00E84054" w:rsidRDefault="008A5E4D" w:rsidP="009155FB">
      <w:pPr>
        <w:adjustRightInd w:val="0"/>
        <w:ind w:firstLine="567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Проект разработан в целях нормативного регулирования на территории Томской области порядка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аттракционов.</w:t>
      </w:r>
    </w:p>
    <w:p w:rsidR="00B82FCB" w:rsidRPr="00E84054" w:rsidRDefault="008A5E4D" w:rsidP="009155FB">
      <w:pPr>
        <w:adjustRightInd w:val="0"/>
        <w:ind w:firstLine="567"/>
        <w:jc w:val="both"/>
        <w:rPr>
          <w:rFonts w:ascii="PT Astra Serif" w:hAnsi="PT Astra Serif"/>
          <w:iCs/>
          <w:color w:val="000000" w:themeColor="text1"/>
          <w:shd w:val="clear" w:color="auto" w:fill="FDFDFD"/>
        </w:rPr>
      </w:pPr>
      <w:r w:rsidRPr="00E84054">
        <w:rPr>
          <w:rFonts w:ascii="PT Astra Serif" w:hAnsi="PT Astra Serif"/>
          <w:iCs/>
          <w:color w:val="000000" w:themeColor="text1"/>
          <w:shd w:val="clear" w:color="auto" w:fill="FDFDFD"/>
        </w:rPr>
        <w:t>Во исполнение пункта 5 Правил и в целях подготовки плана проверок юридических лиц и индивидуальных предпринимателей на 2021 год происходит внедрение риск – ориентированного подхода при осуществлении регионального государственного надзора</w:t>
      </w:r>
      <w:r w:rsidR="00B82FCB" w:rsidRPr="00E84054">
        <w:rPr>
          <w:rFonts w:ascii="PT Astra Serif" w:hAnsi="PT Astra Serif"/>
          <w:iCs/>
          <w:color w:val="000000" w:themeColor="text1"/>
          <w:shd w:val="clear" w:color="auto" w:fill="FDFDFD"/>
        </w:rPr>
        <w:t>.</w:t>
      </w:r>
    </w:p>
    <w:p w:rsidR="00F352EF" w:rsidRPr="00E84054" w:rsidRDefault="001607B8" w:rsidP="006E62B2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>1.6. Краткое описание содержания предлагаемого правового регулирования.</w:t>
      </w:r>
      <w:r w:rsidR="00AD1CE1"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CA1ABC" w:rsidRPr="00E84054" w:rsidRDefault="0000265B" w:rsidP="006E62B2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Проектом </w:t>
      </w:r>
      <w:r w:rsidR="00240E03" w:rsidRPr="00E84054">
        <w:rPr>
          <w:rFonts w:ascii="PT Astra Serif" w:hAnsi="PT Astra Serif"/>
          <w:color w:val="000000" w:themeColor="text1"/>
          <w:sz w:val="24"/>
          <w:szCs w:val="24"/>
        </w:rPr>
        <w:t xml:space="preserve">нормативного правового акта </w:t>
      </w:r>
      <w:r w:rsidRPr="00E84054">
        <w:rPr>
          <w:rFonts w:ascii="PT Astra Serif" w:hAnsi="PT Astra Serif"/>
          <w:color w:val="000000" w:themeColor="text1"/>
          <w:sz w:val="24"/>
          <w:szCs w:val="24"/>
        </w:rPr>
        <w:t>предлагается</w:t>
      </w:r>
      <w:r w:rsidR="00B82FCB"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утвердить порядок</w:t>
      </w:r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B82FCB" w:rsidRPr="00E84054">
        <w:rPr>
          <w:rFonts w:ascii="PT Astra Serif" w:hAnsi="PT Astra Serif"/>
          <w:color w:val="000000" w:themeColor="text1"/>
          <w:sz w:val="24"/>
          <w:szCs w:val="24"/>
        </w:rPr>
        <w:t>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Томской области</w:t>
      </w:r>
      <w:r w:rsidR="005429E5" w:rsidRPr="00E84054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6E62B2" w:rsidRPr="00E84054" w:rsidRDefault="006E62B2" w:rsidP="006E62B2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>Указанный порядок содержит:</w:t>
      </w:r>
    </w:p>
    <w:p w:rsidR="006E62B2" w:rsidRPr="00E84054" w:rsidRDefault="006E62B2" w:rsidP="006E62B2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  <w:r w:rsidRPr="00E84054">
        <w:rPr>
          <w:rFonts w:ascii="PT Astra Serif" w:hAnsi="PT Astra Serif" w:cs="PT Astra Serif"/>
        </w:rPr>
        <w:t>1</w:t>
      </w:r>
      <w:r w:rsidRPr="00E84054">
        <w:rPr>
          <w:rFonts w:ascii="PT Astra Serif" w:hAnsi="PT Astra Serif" w:cs="PT Astra Serif"/>
        </w:rPr>
        <w:t xml:space="preserve">) наименование органа </w:t>
      </w:r>
      <w:proofErr w:type="spellStart"/>
      <w:r w:rsidRPr="00E84054">
        <w:rPr>
          <w:rFonts w:ascii="PT Astra Serif" w:hAnsi="PT Astra Serif" w:cs="PT Astra Serif"/>
        </w:rPr>
        <w:t>гостехнадзора</w:t>
      </w:r>
      <w:proofErr w:type="spellEnd"/>
      <w:r w:rsidRPr="00E84054">
        <w:rPr>
          <w:rFonts w:ascii="PT Astra Serif" w:hAnsi="PT Astra Serif" w:cs="PT Astra Serif"/>
        </w:rPr>
        <w:t>;</w:t>
      </w:r>
    </w:p>
    <w:p w:rsidR="006E62B2" w:rsidRPr="00E84054" w:rsidRDefault="006E62B2" w:rsidP="006E62B2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  <w:r w:rsidRPr="00E84054">
        <w:rPr>
          <w:rFonts w:ascii="PT Astra Serif" w:hAnsi="PT Astra Serif" w:cs="PT Astra Serif"/>
        </w:rPr>
        <w:t xml:space="preserve">2) </w:t>
      </w:r>
      <w:r w:rsidRPr="00E84054">
        <w:rPr>
          <w:rFonts w:ascii="PT Astra Serif" w:hAnsi="PT Astra Serif" w:cs="PT Astra Serif"/>
        </w:rPr>
        <w:t xml:space="preserve">перечень должностных лиц органа </w:t>
      </w:r>
      <w:proofErr w:type="spellStart"/>
      <w:r w:rsidRPr="00E84054">
        <w:rPr>
          <w:rFonts w:ascii="PT Astra Serif" w:hAnsi="PT Astra Serif" w:cs="PT Astra Serif"/>
        </w:rPr>
        <w:t>гостехнадзора</w:t>
      </w:r>
      <w:proofErr w:type="spellEnd"/>
      <w:r w:rsidRPr="00E84054">
        <w:rPr>
          <w:rFonts w:ascii="PT Astra Serif" w:hAnsi="PT Astra Serif" w:cs="PT Astra Serif"/>
        </w:rPr>
        <w:t xml:space="preserve"> и их полномочия;</w:t>
      </w:r>
    </w:p>
    <w:p w:rsidR="006E62B2" w:rsidRPr="00E84054" w:rsidRDefault="006E62B2" w:rsidP="006E62B2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  <w:r w:rsidRPr="00E84054">
        <w:rPr>
          <w:rFonts w:ascii="PT Astra Serif" w:hAnsi="PT Astra Serif" w:cs="PT Astra Serif"/>
        </w:rPr>
        <w:t>3) </w:t>
      </w:r>
      <w:r w:rsidRPr="00E84054">
        <w:rPr>
          <w:rFonts w:ascii="PT Astra Serif" w:hAnsi="PT Astra Serif" w:cs="PT Astra Serif"/>
        </w:rPr>
        <w:t xml:space="preserve">порядок взаимодействия органа </w:t>
      </w:r>
      <w:proofErr w:type="spellStart"/>
      <w:r w:rsidRPr="00E84054">
        <w:rPr>
          <w:rFonts w:ascii="PT Astra Serif" w:hAnsi="PT Astra Serif" w:cs="PT Astra Serif"/>
        </w:rPr>
        <w:t>гостехнадзора</w:t>
      </w:r>
      <w:proofErr w:type="spellEnd"/>
      <w:r w:rsidRPr="00E84054">
        <w:rPr>
          <w:rFonts w:ascii="PT Astra Serif" w:hAnsi="PT Astra Serif" w:cs="PT Astra Serif"/>
        </w:rPr>
        <w:t xml:space="preserve"> с федеральными органами исполнительной власти и их территориальными органами, органами исполнительной власти субъектов Российской Федерации, органами местного самоуправления, юридическими лицами, индивидуальными предпринимателями и иными лицами по вопросам организации и осуществления регионального государственного надзора;</w:t>
      </w:r>
    </w:p>
    <w:p w:rsidR="006E62B2" w:rsidRPr="00E84054" w:rsidRDefault="006E62B2" w:rsidP="006E62B2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  <w:r w:rsidRPr="00E84054">
        <w:rPr>
          <w:rFonts w:ascii="PT Astra Serif" w:hAnsi="PT Astra Serif" w:cs="PT Astra Serif"/>
        </w:rPr>
        <w:t>4</w:t>
      </w:r>
      <w:r w:rsidRPr="00E84054">
        <w:rPr>
          <w:rFonts w:ascii="PT Astra Serif" w:hAnsi="PT Astra Serif" w:cs="PT Astra Serif"/>
        </w:rPr>
        <w:t>) порядок оформления и содержание плановых (рейдовых) заданий, порядок оформления результатов плановых (рейдовых) осмотров, обследований самоходных машин и других видов техники, аттракционов в процессе их эксплуатации;</w:t>
      </w:r>
    </w:p>
    <w:p w:rsidR="006E62B2" w:rsidRPr="00E84054" w:rsidRDefault="006E62B2" w:rsidP="006E62B2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  <w:r w:rsidRPr="00E84054">
        <w:rPr>
          <w:rFonts w:ascii="PT Astra Serif" w:hAnsi="PT Astra Serif" w:cs="PT Astra Serif"/>
        </w:rPr>
        <w:t>5</w:t>
      </w:r>
      <w:r w:rsidRPr="00E84054">
        <w:rPr>
          <w:rFonts w:ascii="PT Astra Serif" w:hAnsi="PT Astra Serif" w:cs="PT Astra Serif"/>
        </w:rPr>
        <w:t xml:space="preserve">) порядок организации и проведения наблюдения за соблюдением обязательных требований, указанных в </w:t>
      </w:r>
      <w:hyperlink r:id="rId7" w:history="1">
        <w:r w:rsidRPr="00E84054">
          <w:rPr>
            <w:rFonts w:ascii="PT Astra Serif" w:hAnsi="PT Astra Serif" w:cs="PT Astra Serif"/>
            <w:color w:val="0000FF"/>
          </w:rPr>
          <w:t>пункте 2</w:t>
        </w:r>
      </w:hyperlink>
      <w:r w:rsidRPr="00E84054">
        <w:rPr>
          <w:rFonts w:ascii="PT Astra Serif" w:hAnsi="PT Astra Serif" w:cs="PT Astra Serif"/>
        </w:rPr>
        <w:t xml:space="preserve"> настоящих Правил, анализа информации о деятельности либо действиях юридического лица и индивидуального предпринимателя;</w:t>
      </w:r>
    </w:p>
    <w:p w:rsidR="006E62B2" w:rsidRPr="00E84054" w:rsidRDefault="006E62B2" w:rsidP="006E62B2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  <w:r w:rsidRPr="00E84054">
        <w:rPr>
          <w:rFonts w:ascii="PT Astra Serif" w:hAnsi="PT Astra Serif" w:cs="PT Astra Serif"/>
        </w:rPr>
        <w:lastRenderedPageBreak/>
        <w:t>6</w:t>
      </w:r>
      <w:r w:rsidRPr="00E84054">
        <w:rPr>
          <w:rFonts w:ascii="PT Astra Serif" w:hAnsi="PT Astra Serif" w:cs="PT Astra Serif"/>
        </w:rPr>
        <w:t>) критерии и порядок отнесения деятельности юридических лиц, индивидуальных предпринимателей и (или) используемых ими самоходных машин и других видов техники, аттракционов к определенной категории риска либо определенному классу (категории) опасности при организации регионального государственного надзора;</w:t>
      </w:r>
    </w:p>
    <w:p w:rsidR="006E62B2" w:rsidRPr="00E84054" w:rsidRDefault="006E62B2" w:rsidP="006E62B2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  <w:r w:rsidRPr="00E84054">
        <w:rPr>
          <w:rFonts w:ascii="PT Astra Serif" w:hAnsi="PT Astra Serif" w:cs="PT Astra Serif"/>
        </w:rPr>
        <w:t>7</w:t>
      </w:r>
      <w:r w:rsidRPr="00E84054">
        <w:rPr>
          <w:rFonts w:ascii="PT Astra Serif" w:hAnsi="PT Astra Serif" w:cs="PT Astra Serif"/>
        </w:rPr>
        <w:t>) перечень категорий риска или классов (категорий) опасности;</w:t>
      </w:r>
    </w:p>
    <w:p w:rsidR="006E62B2" w:rsidRPr="00E84054" w:rsidRDefault="006E62B2" w:rsidP="006E62B2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  <w:r w:rsidRPr="00E84054">
        <w:rPr>
          <w:rFonts w:ascii="PT Astra Serif" w:hAnsi="PT Astra Serif" w:cs="PT Astra Serif"/>
        </w:rPr>
        <w:t>8)</w:t>
      </w:r>
      <w:r w:rsidRPr="00E84054">
        <w:rPr>
          <w:rFonts w:ascii="PT Astra Serif" w:hAnsi="PT Astra Serif" w:cs="PT Astra Serif"/>
        </w:rPr>
        <w:t xml:space="preserve"> периодичность проведения плановых проверок в зависимости от категории риска.</w:t>
      </w:r>
    </w:p>
    <w:p w:rsidR="00A71761" w:rsidRPr="00E84054" w:rsidRDefault="000A06F9" w:rsidP="000A06F9">
      <w:pPr>
        <w:ind w:firstLine="601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1.7. </w:t>
      </w:r>
      <w:r w:rsidR="00004B46" w:rsidRPr="00E84054">
        <w:rPr>
          <w:rFonts w:ascii="PT Astra Serif" w:hAnsi="PT Astra Serif"/>
          <w:color w:val="000000" w:themeColor="text1"/>
        </w:rPr>
        <w:t>Срок, в течение которого проводилось обсуждение идеи (концепции) предлагаемого правового регулирования.</w:t>
      </w:r>
    </w:p>
    <w:p w:rsidR="00ED1BA1" w:rsidRPr="00E84054" w:rsidRDefault="00B82FCB" w:rsidP="000A06F9">
      <w:pPr>
        <w:ind w:firstLine="601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Обсуждение идеи (концепции) правового регулирования н</w:t>
      </w:r>
      <w:r w:rsidR="005429E5" w:rsidRPr="00E84054">
        <w:rPr>
          <w:rFonts w:ascii="PT Astra Serif" w:hAnsi="PT Astra Serif"/>
          <w:color w:val="000000" w:themeColor="text1"/>
        </w:rPr>
        <w:t>е</w:t>
      </w:r>
      <w:r w:rsidR="00A71761" w:rsidRPr="00E84054">
        <w:rPr>
          <w:rFonts w:ascii="PT Astra Serif" w:hAnsi="PT Astra Serif"/>
          <w:color w:val="000000" w:themeColor="text1"/>
        </w:rPr>
        <w:t xml:space="preserve"> </w:t>
      </w:r>
      <w:r w:rsidR="001B012C" w:rsidRPr="00E84054">
        <w:rPr>
          <w:rFonts w:ascii="PT Astra Serif" w:hAnsi="PT Astra Serif"/>
          <w:color w:val="000000" w:themeColor="text1"/>
        </w:rPr>
        <w:t>проводилось</w:t>
      </w:r>
      <w:r w:rsidRPr="00E84054">
        <w:rPr>
          <w:rFonts w:ascii="PT Astra Serif" w:hAnsi="PT Astra Serif"/>
          <w:color w:val="000000" w:themeColor="text1"/>
        </w:rPr>
        <w:t>, так как необходимость принятия акта обусловлена требованиях вышестоящих нормативных правовых актов.</w:t>
      </w:r>
    </w:p>
    <w:p w:rsidR="00EE7EDE" w:rsidRPr="00E84054" w:rsidRDefault="000A06F9" w:rsidP="000A06F9">
      <w:pPr>
        <w:ind w:firstLine="601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1.8. </w:t>
      </w:r>
      <w:r w:rsidR="001607B8" w:rsidRPr="00E84054">
        <w:rPr>
          <w:rFonts w:ascii="PT Astra Serif" w:hAnsi="PT Astra Serif"/>
          <w:color w:val="000000" w:themeColor="text1"/>
        </w:rPr>
        <w:t>Количество замечаний и предложений, полученных в связи с проведением обсуждения идеи (концепции) предлагаемого правового регу</w:t>
      </w:r>
      <w:r w:rsidR="00004B46" w:rsidRPr="00E84054">
        <w:rPr>
          <w:rFonts w:ascii="PT Astra Serif" w:hAnsi="PT Astra Serif"/>
          <w:color w:val="000000" w:themeColor="text1"/>
        </w:rPr>
        <w:t>лирования.</w:t>
      </w:r>
    </w:p>
    <w:p w:rsidR="002E3BC6" w:rsidRPr="00E84054" w:rsidRDefault="002E3BC6" w:rsidP="00EE7EDE">
      <w:pPr>
        <w:ind w:firstLine="601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Отсутствуют.</w:t>
      </w:r>
    </w:p>
    <w:p w:rsidR="00EC5F9A" w:rsidRPr="00E84054" w:rsidRDefault="001607B8" w:rsidP="00CE7E24">
      <w:pPr>
        <w:tabs>
          <w:tab w:val="right" w:pos="9923"/>
        </w:tabs>
        <w:ind w:firstLine="567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1.9. Контактная информация исполнителя разработчика проекта нормативного правового акта</w:t>
      </w:r>
      <w:r w:rsidR="00212321" w:rsidRPr="00E84054">
        <w:rPr>
          <w:rFonts w:ascii="PT Astra Serif" w:hAnsi="PT Astra Serif"/>
          <w:color w:val="000000" w:themeColor="text1"/>
        </w:rPr>
        <w:t>:</w:t>
      </w:r>
      <w:r w:rsidRPr="00E84054">
        <w:rPr>
          <w:rFonts w:ascii="PT Astra Serif" w:hAnsi="PT Astra Serif"/>
          <w:color w:val="000000" w:themeColor="text1"/>
        </w:rPr>
        <w:t xml:space="preserve"> </w:t>
      </w:r>
      <w:proofErr w:type="spellStart"/>
      <w:r w:rsidR="00B82FCB" w:rsidRPr="00E84054">
        <w:rPr>
          <w:rFonts w:ascii="PT Astra Serif" w:hAnsi="PT Astra Serif"/>
          <w:color w:val="000000" w:themeColor="text1"/>
        </w:rPr>
        <w:t>Бурганов</w:t>
      </w:r>
      <w:proofErr w:type="spellEnd"/>
      <w:r w:rsidR="00B82FCB" w:rsidRPr="00E84054">
        <w:rPr>
          <w:rFonts w:ascii="PT Astra Serif" w:hAnsi="PT Astra Serif"/>
          <w:color w:val="000000" w:themeColor="text1"/>
        </w:rPr>
        <w:t xml:space="preserve"> Максим Сергеевич</w:t>
      </w:r>
      <w:r w:rsidR="00086F1F" w:rsidRPr="00E84054">
        <w:rPr>
          <w:rFonts w:ascii="PT Astra Serif" w:hAnsi="PT Astra Serif"/>
          <w:color w:val="000000" w:themeColor="text1"/>
        </w:rPr>
        <w:t xml:space="preserve"> </w:t>
      </w:r>
      <w:r w:rsidR="00CD7F26" w:rsidRPr="00E84054">
        <w:rPr>
          <w:rFonts w:ascii="PT Astra Serif" w:hAnsi="PT Astra Serif"/>
          <w:color w:val="000000" w:themeColor="text1"/>
        </w:rPr>
        <w:t>–</w:t>
      </w:r>
      <w:r w:rsidR="00212321" w:rsidRPr="00E84054">
        <w:rPr>
          <w:rFonts w:ascii="PT Astra Serif" w:hAnsi="PT Astra Serif"/>
          <w:color w:val="000000" w:themeColor="text1"/>
        </w:rPr>
        <w:t xml:space="preserve"> </w:t>
      </w:r>
      <w:r w:rsidR="00B82FCB" w:rsidRPr="00E84054">
        <w:rPr>
          <w:rFonts w:ascii="PT Astra Serif" w:hAnsi="PT Astra Serif"/>
          <w:color w:val="000000" w:themeColor="text1"/>
        </w:rPr>
        <w:t xml:space="preserve">консультант – юрист Инспекции государственного технического надзора </w:t>
      </w:r>
      <w:r w:rsidR="00CD7F26" w:rsidRPr="00E84054">
        <w:rPr>
          <w:rFonts w:ascii="PT Astra Serif" w:hAnsi="PT Astra Serif"/>
          <w:color w:val="000000" w:themeColor="text1"/>
        </w:rPr>
        <w:t>Томской области</w:t>
      </w:r>
      <w:r w:rsidR="00032C63" w:rsidRPr="00E84054">
        <w:rPr>
          <w:rFonts w:ascii="PT Astra Serif" w:hAnsi="PT Astra Serif"/>
          <w:color w:val="000000" w:themeColor="text1"/>
        </w:rPr>
        <w:t xml:space="preserve"> </w:t>
      </w:r>
      <w:r w:rsidR="00212321" w:rsidRPr="00E84054">
        <w:rPr>
          <w:rFonts w:ascii="PT Astra Serif" w:hAnsi="PT Astra Serif"/>
          <w:color w:val="000000" w:themeColor="text1"/>
        </w:rPr>
        <w:t xml:space="preserve">(3822) </w:t>
      </w:r>
      <w:r w:rsidR="00DF2C71" w:rsidRPr="00E84054">
        <w:rPr>
          <w:rFonts w:ascii="PT Astra Serif" w:hAnsi="PT Astra Serif"/>
          <w:color w:val="000000" w:themeColor="text1"/>
        </w:rPr>
        <w:t>99 </w:t>
      </w:r>
      <w:r w:rsidR="00B82FCB" w:rsidRPr="00E84054">
        <w:rPr>
          <w:rFonts w:ascii="PT Astra Serif" w:hAnsi="PT Astra Serif"/>
          <w:color w:val="000000" w:themeColor="text1"/>
        </w:rPr>
        <w:t>– 10 - 15</w:t>
      </w:r>
      <w:r w:rsidR="00086F1F" w:rsidRPr="00E84054">
        <w:rPr>
          <w:rFonts w:ascii="PT Astra Serif" w:hAnsi="PT Astra Serif"/>
          <w:color w:val="000000" w:themeColor="text1"/>
        </w:rPr>
        <w:t>,</w:t>
      </w:r>
      <w:r w:rsidR="00032C63" w:rsidRPr="00E84054">
        <w:rPr>
          <w:rFonts w:ascii="PT Astra Serif" w:hAnsi="PT Astra Serif"/>
          <w:color w:val="000000" w:themeColor="text1"/>
        </w:rPr>
        <w:t xml:space="preserve"> </w:t>
      </w:r>
      <w:proofErr w:type="spellStart"/>
      <w:r w:rsidR="00B82FCB" w:rsidRPr="00E84054">
        <w:rPr>
          <w:rFonts w:ascii="PT Astra Serif" w:hAnsi="PT Astra Serif"/>
          <w:color w:val="000000" w:themeColor="text1"/>
          <w:lang w:val="en-US"/>
        </w:rPr>
        <w:t>bms</w:t>
      </w:r>
      <w:proofErr w:type="spellEnd"/>
      <w:r w:rsidR="00B82FCB" w:rsidRPr="00E84054">
        <w:rPr>
          <w:rFonts w:ascii="PT Astra Serif" w:hAnsi="PT Astra Serif"/>
          <w:color w:val="000000" w:themeColor="text1"/>
        </w:rPr>
        <w:t>-</w:t>
      </w:r>
      <w:proofErr w:type="spellStart"/>
      <w:r w:rsidR="00B82FCB" w:rsidRPr="00E84054">
        <w:rPr>
          <w:rFonts w:ascii="PT Astra Serif" w:hAnsi="PT Astra Serif"/>
          <w:color w:val="000000" w:themeColor="text1"/>
          <w:lang w:val="en-US"/>
        </w:rPr>
        <w:t>gtn</w:t>
      </w:r>
      <w:proofErr w:type="spellEnd"/>
      <w:r w:rsidR="00CD7F26" w:rsidRPr="00E84054">
        <w:rPr>
          <w:rFonts w:ascii="PT Astra Serif" w:hAnsi="PT Astra Serif"/>
          <w:color w:val="000000" w:themeColor="text1"/>
        </w:rPr>
        <w:t>@</w:t>
      </w:r>
      <w:proofErr w:type="spellStart"/>
      <w:r w:rsidR="00B82FCB" w:rsidRPr="00E84054">
        <w:rPr>
          <w:rFonts w:ascii="PT Astra Serif" w:hAnsi="PT Astra Serif"/>
          <w:color w:val="000000" w:themeColor="text1"/>
          <w:lang w:val="en-US"/>
        </w:rPr>
        <w:t>tomsk</w:t>
      </w:r>
      <w:proofErr w:type="spellEnd"/>
      <w:r w:rsidR="00B82FCB" w:rsidRPr="00E84054">
        <w:rPr>
          <w:rFonts w:ascii="PT Astra Serif" w:hAnsi="PT Astra Serif"/>
          <w:color w:val="000000" w:themeColor="text1"/>
        </w:rPr>
        <w:t>.</w:t>
      </w:r>
      <w:proofErr w:type="spellStart"/>
      <w:r w:rsidR="00B82FCB" w:rsidRPr="00E84054">
        <w:rPr>
          <w:rFonts w:ascii="PT Astra Serif" w:hAnsi="PT Astra Serif"/>
          <w:color w:val="000000" w:themeColor="text1"/>
          <w:lang w:val="en-US"/>
        </w:rPr>
        <w:t>ru</w:t>
      </w:r>
      <w:proofErr w:type="spellEnd"/>
      <w:r w:rsidR="006B1EBD" w:rsidRPr="00E84054">
        <w:rPr>
          <w:rFonts w:ascii="PT Astra Serif" w:hAnsi="PT Astra Serif"/>
          <w:color w:val="000000" w:themeColor="text1"/>
        </w:rPr>
        <w:t>.</w:t>
      </w:r>
    </w:p>
    <w:p w:rsidR="00A42EBF" w:rsidRPr="00E84054" w:rsidRDefault="00A42EBF" w:rsidP="00CE7E24">
      <w:pPr>
        <w:tabs>
          <w:tab w:val="right" w:pos="9923"/>
        </w:tabs>
        <w:ind w:firstLine="567"/>
        <w:jc w:val="both"/>
        <w:rPr>
          <w:rFonts w:ascii="PT Astra Serif" w:hAnsi="PT Astra Serif"/>
          <w:strike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 xml:space="preserve">1.10. Степень регулирующего воздействия проекта: </w:t>
      </w:r>
      <w:r w:rsidR="00B82FCB" w:rsidRPr="00E84054">
        <w:rPr>
          <w:rFonts w:ascii="PT Astra Serif" w:hAnsi="PT Astra Serif"/>
          <w:color w:val="000000" w:themeColor="text1"/>
        </w:rPr>
        <w:t>высокая</w:t>
      </w:r>
      <w:r w:rsidRPr="00E84054">
        <w:rPr>
          <w:rFonts w:ascii="PT Astra Serif" w:hAnsi="PT Astra Serif"/>
          <w:color w:val="000000" w:themeColor="text1"/>
        </w:rPr>
        <w:t>.</w:t>
      </w:r>
    </w:p>
    <w:p w:rsidR="00A42EBF" w:rsidRPr="00E84054" w:rsidRDefault="006B1EBD" w:rsidP="00A42EB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1.11. </w:t>
      </w:r>
      <w:r w:rsidR="00A42EBF" w:rsidRPr="00E84054">
        <w:rPr>
          <w:rFonts w:ascii="PT Astra Serif" w:hAnsi="PT Astra Serif"/>
          <w:color w:val="000000" w:themeColor="text1"/>
        </w:rPr>
        <w:t>Обоснование отнесения проекта акта к определенной степени регулирующего воздействия.</w:t>
      </w:r>
    </w:p>
    <w:p w:rsidR="000A06F9" w:rsidRPr="00E84054" w:rsidRDefault="006E62B2" w:rsidP="00A42EBF">
      <w:pPr>
        <w:ind w:firstLine="601"/>
        <w:jc w:val="both"/>
        <w:rPr>
          <w:rFonts w:ascii="PT Astra Serif" w:hAnsi="PT Astra Serif"/>
          <w:color w:val="000000" w:themeColor="text1"/>
        </w:rPr>
      </w:pPr>
      <w:proofErr w:type="gramStart"/>
      <w:r w:rsidRPr="00E84054">
        <w:rPr>
          <w:rFonts w:ascii="PT Astra Serif" w:hAnsi="PT Astra Serif"/>
          <w:color w:val="000000" w:themeColor="text1"/>
        </w:rPr>
        <w:t xml:space="preserve">В соответствии с подпунктом 1 пункта 6 </w:t>
      </w:r>
      <w:r w:rsidR="00157C35" w:rsidRPr="00E84054">
        <w:rPr>
          <w:rFonts w:ascii="PT Astra Serif" w:hAnsi="PT Astra Serif"/>
          <w:color w:val="000000" w:themeColor="text1"/>
        </w:rPr>
        <w:t xml:space="preserve"> Порядка проведения оценки регулирующего воздействия проектов нормативных правовых актов </w:t>
      </w:r>
      <w:r w:rsidRPr="00E84054">
        <w:rPr>
          <w:rFonts w:ascii="PT Astra Serif" w:hAnsi="PT Astra Serif"/>
          <w:color w:val="000000" w:themeColor="text1"/>
        </w:rPr>
        <w:t>Томской области, утвержденного п</w:t>
      </w:r>
      <w:r w:rsidR="00157C35" w:rsidRPr="00E84054">
        <w:rPr>
          <w:rFonts w:ascii="PT Astra Serif" w:hAnsi="PT Astra Serif"/>
          <w:color w:val="000000" w:themeColor="text1"/>
        </w:rPr>
        <w:t xml:space="preserve">остановлением Администрации Томской области от 14.03.2014 </w:t>
      </w:r>
      <w:r w:rsidRPr="00E84054">
        <w:rPr>
          <w:rFonts w:ascii="PT Astra Serif" w:hAnsi="PT Astra Serif"/>
          <w:color w:val="000000" w:themeColor="text1"/>
        </w:rPr>
        <w:t>№</w:t>
      </w:r>
      <w:r w:rsidR="00157C35" w:rsidRPr="00E84054">
        <w:rPr>
          <w:rFonts w:ascii="PT Astra Serif" w:hAnsi="PT Astra Serif"/>
          <w:color w:val="000000" w:themeColor="text1"/>
        </w:rPr>
        <w:t xml:space="preserve"> 75а «Об оценке регулирующего воздействия проектов нормативных правовых актов и экспертизе нормативных правовых актов в Томской области»</w:t>
      </w:r>
      <w:r w:rsidRPr="00E84054">
        <w:rPr>
          <w:rFonts w:ascii="PT Astra Serif" w:hAnsi="PT Astra Serif"/>
          <w:color w:val="000000" w:themeColor="text1"/>
        </w:rPr>
        <w:t>,</w:t>
      </w:r>
      <w:r w:rsidR="00157C35" w:rsidRPr="00E84054">
        <w:rPr>
          <w:rFonts w:ascii="PT Astra Serif" w:hAnsi="PT Astra Serif"/>
          <w:color w:val="000000" w:themeColor="text1"/>
        </w:rPr>
        <w:t xml:space="preserve"> проект акта</w:t>
      </w:r>
      <w:r w:rsidRPr="00E84054">
        <w:rPr>
          <w:rFonts w:ascii="PT Astra Serif" w:hAnsi="PT Astra Serif"/>
          <w:color w:val="000000" w:themeColor="text1"/>
        </w:rPr>
        <w:t xml:space="preserve"> предполагает новое правовое регулирование, которое затрагивает юридических лиц и индивидуальных предпринимателей, чья деятельность связана с  эксплуатацией</w:t>
      </w:r>
      <w:proofErr w:type="gramEnd"/>
      <w:r w:rsidRPr="00E84054">
        <w:rPr>
          <w:rFonts w:ascii="PT Astra Serif" w:hAnsi="PT Astra Serif"/>
          <w:color w:val="000000" w:themeColor="text1"/>
        </w:rPr>
        <w:t xml:space="preserve"> самоходных машин и других видов техники, аттракционов.  </w:t>
      </w:r>
    </w:p>
    <w:p w:rsidR="00A42EBF" w:rsidRPr="00E84054" w:rsidRDefault="006B1EBD" w:rsidP="006B1EBD">
      <w:pPr>
        <w:tabs>
          <w:tab w:val="left" w:pos="1134"/>
        </w:tabs>
        <w:ind w:firstLine="601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1.12. </w:t>
      </w:r>
      <w:r w:rsidR="00A42EBF" w:rsidRPr="00E84054">
        <w:rPr>
          <w:rFonts w:ascii="PT Astra Serif" w:hAnsi="PT Astra Serif"/>
          <w:color w:val="000000" w:themeColor="text1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с </w:t>
      </w:r>
      <w:r w:rsidRPr="00E84054">
        <w:rPr>
          <w:rFonts w:ascii="PT Astra Serif" w:hAnsi="PT Astra Serif"/>
          <w:color w:val="000000" w:themeColor="text1"/>
        </w:rPr>
        <w:t>2</w:t>
      </w:r>
      <w:r w:rsidR="00E84054" w:rsidRPr="00E84054">
        <w:rPr>
          <w:rFonts w:ascii="PT Astra Serif" w:hAnsi="PT Astra Serif"/>
          <w:color w:val="000000" w:themeColor="text1"/>
        </w:rPr>
        <w:t>4</w:t>
      </w:r>
      <w:r w:rsidR="00CD7F26" w:rsidRPr="00E84054">
        <w:rPr>
          <w:rFonts w:ascii="PT Astra Serif" w:hAnsi="PT Astra Serif"/>
          <w:color w:val="000000" w:themeColor="text1"/>
        </w:rPr>
        <w:t>.0</w:t>
      </w:r>
      <w:r w:rsidR="00436D53" w:rsidRPr="00E84054">
        <w:rPr>
          <w:rFonts w:ascii="PT Astra Serif" w:hAnsi="PT Astra Serif"/>
          <w:color w:val="000000" w:themeColor="text1"/>
        </w:rPr>
        <w:t>2</w:t>
      </w:r>
      <w:r w:rsidR="00CD7F26" w:rsidRPr="00E84054">
        <w:rPr>
          <w:rFonts w:ascii="PT Astra Serif" w:hAnsi="PT Astra Serif"/>
          <w:color w:val="000000" w:themeColor="text1"/>
        </w:rPr>
        <w:t>.202</w:t>
      </w:r>
      <w:r w:rsidR="00436D53" w:rsidRPr="00E84054">
        <w:rPr>
          <w:rFonts w:ascii="PT Astra Serif" w:hAnsi="PT Astra Serif"/>
          <w:color w:val="000000" w:themeColor="text1"/>
        </w:rPr>
        <w:t>1</w:t>
      </w:r>
      <w:r w:rsidR="00A42EBF" w:rsidRPr="00E84054">
        <w:rPr>
          <w:rFonts w:ascii="PT Astra Serif" w:hAnsi="PT Astra Serif"/>
          <w:color w:val="000000" w:themeColor="text1"/>
        </w:rPr>
        <w:t xml:space="preserve"> года по </w:t>
      </w:r>
      <w:r w:rsidR="00D931F2" w:rsidRPr="00E84054">
        <w:rPr>
          <w:rFonts w:ascii="PT Astra Serif" w:hAnsi="PT Astra Serif"/>
          <w:color w:val="000000" w:themeColor="text1"/>
        </w:rPr>
        <w:t>2</w:t>
      </w:r>
      <w:r w:rsidR="00E84054" w:rsidRPr="00E84054">
        <w:rPr>
          <w:rFonts w:ascii="PT Astra Serif" w:hAnsi="PT Astra Serif"/>
          <w:color w:val="000000" w:themeColor="text1"/>
        </w:rPr>
        <w:t>4</w:t>
      </w:r>
      <w:r w:rsidR="00694643" w:rsidRPr="00E84054">
        <w:rPr>
          <w:rFonts w:ascii="PT Astra Serif" w:hAnsi="PT Astra Serif"/>
          <w:color w:val="000000" w:themeColor="text1"/>
        </w:rPr>
        <w:t>.</w:t>
      </w:r>
      <w:r w:rsidR="00436D53" w:rsidRPr="00E84054">
        <w:rPr>
          <w:rFonts w:ascii="PT Astra Serif" w:hAnsi="PT Astra Serif"/>
          <w:color w:val="000000" w:themeColor="text1"/>
        </w:rPr>
        <w:t>03</w:t>
      </w:r>
      <w:r w:rsidR="00A83F17" w:rsidRPr="00E84054">
        <w:rPr>
          <w:rFonts w:ascii="PT Astra Serif" w:hAnsi="PT Astra Serif"/>
          <w:color w:val="000000" w:themeColor="text1"/>
        </w:rPr>
        <w:t>.</w:t>
      </w:r>
      <w:r w:rsidR="00A42EBF" w:rsidRPr="00E84054">
        <w:rPr>
          <w:rFonts w:ascii="PT Astra Serif" w:hAnsi="PT Astra Serif"/>
          <w:color w:val="000000" w:themeColor="text1"/>
        </w:rPr>
        <w:t>20</w:t>
      </w:r>
      <w:r w:rsidR="00436D53" w:rsidRPr="00E84054">
        <w:rPr>
          <w:rFonts w:ascii="PT Astra Serif" w:hAnsi="PT Astra Serif"/>
          <w:color w:val="000000" w:themeColor="text1"/>
        </w:rPr>
        <w:t>21</w:t>
      </w:r>
      <w:r w:rsidR="00A42EBF" w:rsidRPr="00E84054">
        <w:rPr>
          <w:rFonts w:ascii="PT Astra Serif" w:hAnsi="PT Astra Serif"/>
          <w:color w:val="000000" w:themeColor="text1"/>
        </w:rPr>
        <w:t xml:space="preserve"> года</w:t>
      </w:r>
      <w:r w:rsidR="00D26C9B" w:rsidRPr="00E84054">
        <w:rPr>
          <w:rFonts w:ascii="PT Astra Serif" w:hAnsi="PT Astra Serif"/>
          <w:color w:val="000000" w:themeColor="text1"/>
        </w:rPr>
        <w:t>.</w:t>
      </w:r>
    </w:p>
    <w:p w:rsidR="001607B8" w:rsidRPr="00E84054" w:rsidRDefault="006B1EBD" w:rsidP="00B3395A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>2. </w:t>
      </w:r>
      <w:r w:rsidR="001607B8" w:rsidRPr="00E84054">
        <w:rPr>
          <w:rFonts w:ascii="PT Astra Serif" w:hAnsi="PT Astra Serif"/>
          <w:color w:val="000000" w:themeColor="text1"/>
        </w:rPr>
        <w:t>Описание проблемы, на решение которой направлено предлагаемое правовое регулирование.</w:t>
      </w:r>
    </w:p>
    <w:p w:rsidR="004079FF" w:rsidRPr="00E84054" w:rsidRDefault="000541B2" w:rsidP="00230F09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>2.1. Формулировка проблемы:</w:t>
      </w:r>
      <w:r w:rsidR="00931B35"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436D53" w:rsidRPr="00E84054" w:rsidRDefault="00436D53" w:rsidP="000A06F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 xml:space="preserve">Отсутствие нормативного правового акта Томской области, регулирующего порядок осуществления регионального государственного надзора </w:t>
      </w:r>
      <w:r w:rsidRPr="00E84054">
        <w:rPr>
          <w:rFonts w:ascii="PT Astra Serif" w:hAnsi="PT Astra Serif"/>
          <w:color w:val="000000" w:themeColor="text1"/>
        </w:rPr>
        <w:t>в области технического состояния и эксплуатации самоходных машин и других видов техники, аттракционов на территории Томской области</w:t>
      </w:r>
      <w:r w:rsidRPr="00E84054">
        <w:rPr>
          <w:rFonts w:ascii="PT Astra Serif" w:hAnsi="PT Astra Serif"/>
          <w:color w:val="000000" w:themeColor="text1"/>
        </w:rPr>
        <w:t>.</w:t>
      </w:r>
      <w:r w:rsidR="000A06F9" w:rsidRPr="00E84054">
        <w:rPr>
          <w:rFonts w:ascii="PT Astra Serif" w:hAnsi="PT Astra Serif"/>
          <w:color w:val="000000" w:themeColor="text1"/>
        </w:rPr>
        <w:t xml:space="preserve"> </w:t>
      </w:r>
      <w:r w:rsidR="000A06F9" w:rsidRPr="00E84054">
        <w:rPr>
          <w:rFonts w:ascii="PT Astra Serif" w:hAnsi="PT Astra Serif"/>
          <w:color w:val="000000" w:themeColor="text1"/>
        </w:rPr>
        <w:t xml:space="preserve">Отсутствие </w:t>
      </w:r>
      <w:proofErr w:type="gramStart"/>
      <w:r w:rsidR="000A06F9" w:rsidRPr="00E84054">
        <w:rPr>
          <w:rFonts w:ascii="PT Astra Serif" w:hAnsi="PT Astra Serif"/>
          <w:color w:val="000000" w:themeColor="text1"/>
        </w:rPr>
        <w:t>критериев отнесения деятельности юридических лиц индивидуальных предпринимателей</w:t>
      </w:r>
      <w:proofErr w:type="gramEnd"/>
      <w:r w:rsidR="000A06F9" w:rsidRPr="00E84054">
        <w:rPr>
          <w:rFonts w:ascii="PT Astra Serif" w:hAnsi="PT Astra Serif"/>
          <w:color w:val="000000" w:themeColor="text1"/>
        </w:rPr>
        <w:t xml:space="preserve"> к определенной ка</w:t>
      </w:r>
      <w:r w:rsidR="006B1EBD" w:rsidRPr="00E84054">
        <w:rPr>
          <w:rFonts w:ascii="PT Astra Serif" w:hAnsi="PT Astra Serif"/>
          <w:color w:val="000000" w:themeColor="text1"/>
        </w:rPr>
        <w:t>тегории риска при осуществлении </w:t>
      </w:r>
      <w:r w:rsidR="000A06F9" w:rsidRPr="00E84054">
        <w:rPr>
          <w:rFonts w:ascii="PT Astra Serif" w:hAnsi="PT Astra Serif"/>
          <w:color w:val="000000" w:themeColor="text1"/>
        </w:rPr>
        <w:t>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Томской области.</w:t>
      </w:r>
    </w:p>
    <w:p w:rsidR="00704515" w:rsidRPr="00E84054" w:rsidRDefault="00704515" w:rsidP="00E9139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230F09" w:rsidRPr="00E84054" w:rsidRDefault="00230F09" w:rsidP="00E9139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84054">
        <w:rPr>
          <w:rFonts w:ascii="PT Astra Serif" w:hAnsi="PT Astra Serif"/>
          <w:color w:val="000000" w:themeColor="text1"/>
        </w:rPr>
        <w:t xml:space="preserve">Проект разработан в связи с принятием </w:t>
      </w:r>
      <w:r w:rsidRPr="00E84054">
        <w:rPr>
          <w:rFonts w:ascii="PT Astra Serif" w:hAnsi="PT Astra Serif" w:cs="PT Astra Serif"/>
        </w:rPr>
        <w:t>постановления</w:t>
      </w:r>
      <w:r w:rsidRPr="00E84054">
        <w:rPr>
          <w:rFonts w:ascii="PT Astra Serif" w:hAnsi="PT Astra Serif" w:cs="PT Astra Serif"/>
        </w:rPr>
        <w:t xml:space="preserve"> Правительства </w:t>
      </w:r>
      <w:r w:rsidRPr="00E84054">
        <w:rPr>
          <w:rFonts w:ascii="PT Astra Serif" w:hAnsi="PT Astra Serif" w:cs="PT Astra Serif"/>
        </w:rPr>
        <w:t>Российской Федерации</w:t>
      </w:r>
      <w:r w:rsidRPr="00E84054">
        <w:rPr>
          <w:rFonts w:ascii="PT Astra Serif" w:hAnsi="PT Astra Serif" w:cs="PT Astra Serif"/>
        </w:rPr>
        <w:t xml:space="preserve"> от 23.09.2020 </w:t>
      </w:r>
      <w:r w:rsidRPr="00E84054">
        <w:rPr>
          <w:rFonts w:ascii="PT Astra Serif" w:hAnsi="PT Astra Serif" w:cs="PT Astra Serif"/>
        </w:rPr>
        <w:t>№</w:t>
      </w:r>
      <w:r w:rsidRPr="00E84054">
        <w:rPr>
          <w:rFonts w:ascii="PT Astra Serif" w:hAnsi="PT Astra Serif" w:cs="PT Astra Serif"/>
        </w:rPr>
        <w:t xml:space="preserve"> 1540</w:t>
      </w:r>
      <w:r w:rsidRPr="00E84054">
        <w:rPr>
          <w:rFonts w:ascii="PT Astra Serif" w:hAnsi="PT Astra Serif" w:cs="PT Astra Serif"/>
        </w:rPr>
        <w:t xml:space="preserve"> </w:t>
      </w:r>
      <w:r w:rsidRPr="00E84054">
        <w:rPr>
          <w:rFonts w:ascii="PT Astra Serif" w:hAnsi="PT Astra Serif" w:cs="PT Astra Serif"/>
        </w:rPr>
        <w:t>«Об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Федерации»</w:t>
      </w:r>
      <w:r w:rsidRPr="00E84054">
        <w:rPr>
          <w:rFonts w:ascii="PT Astra Serif" w:hAnsi="PT Astra Serif" w:cs="PT Astra Serif"/>
        </w:rPr>
        <w:t>.</w:t>
      </w:r>
    </w:p>
    <w:p w:rsidR="00704515" w:rsidRPr="00E84054" w:rsidRDefault="000A06F9" w:rsidP="00E9139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>2.3. </w:t>
      </w:r>
      <w:r w:rsidR="00704515" w:rsidRPr="00E84054">
        <w:rPr>
          <w:rFonts w:ascii="PT Astra Serif" w:hAnsi="PT Astra Serif"/>
          <w:color w:val="000000" w:themeColor="text1"/>
          <w:sz w:val="24"/>
          <w:szCs w:val="24"/>
        </w:rPr>
        <w:t>Социальные группы, заинтересованные в устранении проблемы, их количественная оценка.</w:t>
      </w:r>
    </w:p>
    <w:p w:rsidR="00855030" w:rsidRPr="00E84054" w:rsidRDefault="006E62B2" w:rsidP="00E9139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Владельцы самоходных машин и других видов техники, </w:t>
      </w:r>
      <w:r w:rsidR="006B1EBD" w:rsidRPr="00E84054">
        <w:rPr>
          <w:rFonts w:ascii="PT Astra Serif" w:hAnsi="PT Astra Serif"/>
          <w:color w:val="000000" w:themeColor="text1"/>
          <w:sz w:val="24"/>
          <w:szCs w:val="24"/>
        </w:rPr>
        <w:t>аттракционов, иные граждане и организации.</w:t>
      </w:r>
    </w:p>
    <w:p w:rsidR="0019783E" w:rsidRPr="00E84054" w:rsidRDefault="000A06F9" w:rsidP="000A06F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>2.4. </w:t>
      </w:r>
      <w:r w:rsidR="0019783E" w:rsidRPr="00E84054">
        <w:rPr>
          <w:rFonts w:ascii="PT Astra Serif" w:hAnsi="PT Astra Serif"/>
          <w:color w:val="000000" w:themeColor="text1"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оценка.</w:t>
      </w:r>
    </w:p>
    <w:p w:rsidR="00E9139B" w:rsidRPr="00E84054" w:rsidRDefault="00E9139B" w:rsidP="00E9139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lastRenderedPageBreak/>
        <w:t xml:space="preserve">Отсутствие Порядка осуществления  регионального государственного надзора </w:t>
      </w:r>
      <w:r w:rsidRPr="00E84054">
        <w:rPr>
          <w:rFonts w:ascii="PT Astra Serif" w:hAnsi="PT Astra Serif"/>
          <w:color w:val="000000" w:themeColor="text1"/>
          <w:sz w:val="24"/>
          <w:szCs w:val="24"/>
        </w:rPr>
        <w:t>в области технического состояния и эксплуатации самоходных машин и других видов техники, аттракционов</w:t>
      </w:r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влечет неполноту правового регулирования</w:t>
      </w:r>
      <w:r w:rsidR="000A06F9"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надзорной деятельности </w:t>
      </w:r>
      <w:r w:rsidR="000A06F9" w:rsidRPr="00E84054">
        <w:rPr>
          <w:rFonts w:ascii="PT Astra Serif" w:hAnsi="PT Astra Serif"/>
          <w:color w:val="000000" w:themeColor="text1"/>
          <w:sz w:val="24"/>
          <w:szCs w:val="24"/>
        </w:rPr>
        <w:t xml:space="preserve">в Томской области </w:t>
      </w:r>
      <w:r w:rsidR="000A06F9" w:rsidRPr="00E84054">
        <w:rPr>
          <w:rFonts w:ascii="PT Astra Serif" w:hAnsi="PT Astra Serif"/>
          <w:color w:val="000000" w:themeColor="text1"/>
          <w:sz w:val="24"/>
          <w:szCs w:val="24"/>
        </w:rPr>
        <w:t xml:space="preserve">по данному </w:t>
      </w:r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0A06F9" w:rsidRPr="00E84054">
        <w:rPr>
          <w:rFonts w:ascii="PT Astra Serif" w:hAnsi="PT Astra Serif"/>
          <w:color w:val="000000" w:themeColor="text1"/>
          <w:sz w:val="24"/>
          <w:szCs w:val="24"/>
        </w:rPr>
        <w:t>направлению.</w:t>
      </w:r>
    </w:p>
    <w:p w:rsidR="00B3420D" w:rsidRPr="00E84054" w:rsidRDefault="00B3420D" w:rsidP="000A06F9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>2.5. Причин</w:t>
      </w:r>
      <w:r w:rsidRPr="00E84054">
        <w:rPr>
          <w:rFonts w:ascii="PT Astra Serif" w:hAnsi="PT Astra Serif"/>
          <w:b/>
          <w:color w:val="000000" w:themeColor="text1"/>
          <w:sz w:val="24"/>
          <w:szCs w:val="24"/>
        </w:rPr>
        <w:t>ы</w:t>
      </w:r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возникновения проблемы и факторы, поддерживающие ее существование.</w:t>
      </w:r>
    </w:p>
    <w:p w:rsidR="006A6CE2" w:rsidRPr="00E84054" w:rsidRDefault="000A06F9" w:rsidP="000A06F9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Требования федерального законодательства, совершенствование </w:t>
      </w:r>
      <w:proofErr w:type="spellStart"/>
      <w:r w:rsidRPr="00E84054">
        <w:rPr>
          <w:rFonts w:ascii="PT Astra Serif" w:hAnsi="PT Astra Serif"/>
          <w:color w:val="000000" w:themeColor="text1"/>
          <w:sz w:val="24"/>
          <w:szCs w:val="24"/>
        </w:rPr>
        <w:t>контрольно</w:t>
      </w:r>
      <w:proofErr w:type="spellEnd"/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– </w:t>
      </w:r>
      <w:proofErr w:type="gramStart"/>
      <w:r w:rsidRPr="00E84054">
        <w:rPr>
          <w:rFonts w:ascii="PT Astra Serif" w:hAnsi="PT Astra Serif"/>
          <w:color w:val="000000" w:themeColor="text1"/>
          <w:sz w:val="24"/>
          <w:szCs w:val="24"/>
        </w:rPr>
        <w:t>надзорной</w:t>
      </w:r>
      <w:proofErr w:type="gramEnd"/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spellStart"/>
      <w:r w:rsidRPr="00E84054">
        <w:rPr>
          <w:rFonts w:ascii="PT Astra Serif" w:hAnsi="PT Astra Serif"/>
          <w:color w:val="000000" w:themeColor="text1"/>
          <w:sz w:val="24"/>
          <w:szCs w:val="24"/>
        </w:rPr>
        <w:t>деяльности</w:t>
      </w:r>
      <w:proofErr w:type="spellEnd"/>
      <w:r w:rsidRPr="00E84054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0A06F9" w:rsidRPr="00E84054" w:rsidRDefault="006B1EBD" w:rsidP="000A06F9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>2.6. </w:t>
      </w:r>
      <w:r w:rsidR="00B3420D" w:rsidRPr="00E84054">
        <w:rPr>
          <w:rFonts w:ascii="PT Astra Serif" w:hAnsi="PT Astra Serif"/>
          <w:color w:val="000000" w:themeColor="text1"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государства.</w:t>
      </w:r>
      <w:r w:rsidR="00300ABC"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0A06F9" w:rsidRPr="00E84054" w:rsidRDefault="000A06F9" w:rsidP="000A06F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84054">
        <w:rPr>
          <w:rFonts w:ascii="PT Astra Serif" w:hAnsi="PT Astra Serif" w:cs="PT Astra Serif"/>
        </w:rPr>
        <w:t>Р</w:t>
      </w:r>
      <w:r w:rsidRPr="00E84054">
        <w:rPr>
          <w:rFonts w:ascii="PT Astra Serif" w:hAnsi="PT Astra Serif" w:cs="PT Astra Serif"/>
        </w:rPr>
        <w:t>егиональн</w:t>
      </w:r>
      <w:r w:rsidRPr="00E84054">
        <w:rPr>
          <w:rFonts w:ascii="PT Astra Serif" w:hAnsi="PT Astra Serif" w:cs="PT Astra Serif"/>
        </w:rPr>
        <w:t>ый</w:t>
      </w:r>
      <w:r w:rsidRPr="00E84054">
        <w:rPr>
          <w:rFonts w:ascii="PT Astra Serif" w:hAnsi="PT Astra Serif" w:cs="PT Astra Serif"/>
        </w:rPr>
        <w:t xml:space="preserve"> государственн</w:t>
      </w:r>
      <w:r w:rsidRPr="00E84054">
        <w:rPr>
          <w:rFonts w:ascii="PT Astra Serif" w:hAnsi="PT Astra Serif" w:cs="PT Astra Serif"/>
        </w:rPr>
        <w:t>ый надзор</w:t>
      </w:r>
      <w:r w:rsidRPr="00E84054">
        <w:rPr>
          <w:rFonts w:ascii="PT Astra Serif" w:hAnsi="PT Astra Serif" w:cs="PT Astra Serif"/>
        </w:rPr>
        <w:t xml:space="preserve"> в области технического состояния и эксплуатации самоходных машин и других видов техники, аттракционов</w:t>
      </w:r>
      <w:r w:rsidRPr="00E84054">
        <w:rPr>
          <w:rFonts w:ascii="PT Astra Serif" w:hAnsi="PT Astra Serif" w:cs="PT Astra Serif"/>
        </w:rPr>
        <w:t xml:space="preserve"> отнесен к полномочиям органов исполнительной власти субъектов Российской Федерации.</w:t>
      </w:r>
    </w:p>
    <w:p w:rsidR="00054C02" w:rsidRPr="00E84054" w:rsidRDefault="000A06F9" w:rsidP="000A06F9">
      <w:pPr>
        <w:pStyle w:val="ConsPlusNormal"/>
        <w:ind w:firstLine="567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</w:t>
      </w:r>
      <w:r w:rsidR="00054C02" w:rsidRPr="00E84054">
        <w:rPr>
          <w:rFonts w:ascii="PT Astra Serif" w:hAnsi="PT Astra Serif" w:cs="PT Astra Serif"/>
          <w:color w:val="000000" w:themeColor="text1"/>
          <w:sz w:val="24"/>
          <w:szCs w:val="24"/>
        </w:rPr>
        <w:t>В связи с чем, самостоятельно</w:t>
      </w:r>
      <w:r w:rsidR="00ED1BA1" w:rsidRPr="00E84054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юридическими лицами и индивидуальными предпринимателями</w:t>
      </w:r>
      <w:r w:rsidR="00054C02" w:rsidRPr="00E84054">
        <w:rPr>
          <w:rFonts w:ascii="PT Astra Serif" w:hAnsi="PT Astra Serif" w:cs="PT Astra Serif"/>
          <w:color w:val="000000" w:themeColor="text1"/>
          <w:sz w:val="24"/>
          <w:szCs w:val="24"/>
        </w:rPr>
        <w:t>, указанные</w:t>
      </w:r>
      <w:r w:rsidR="000747B3" w:rsidRPr="00E84054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требования федерального законодательства, утверждены быть не могут</w:t>
      </w:r>
      <w:r w:rsidR="00ED1BA1" w:rsidRPr="00E84054">
        <w:rPr>
          <w:rFonts w:ascii="PT Astra Serif" w:hAnsi="PT Astra Serif" w:cs="PT Astra Serif"/>
          <w:color w:val="000000" w:themeColor="text1"/>
          <w:sz w:val="24"/>
          <w:szCs w:val="24"/>
        </w:rPr>
        <w:t>, соответственно требуется правовое урегулирование</w:t>
      </w:r>
      <w:r w:rsidR="000747B3" w:rsidRPr="00E84054">
        <w:rPr>
          <w:rFonts w:ascii="PT Astra Serif" w:hAnsi="PT Astra Serif" w:cs="PT Astra Serif"/>
          <w:color w:val="000000" w:themeColor="text1"/>
          <w:sz w:val="24"/>
          <w:szCs w:val="24"/>
        </w:rPr>
        <w:t>.</w:t>
      </w:r>
    </w:p>
    <w:p w:rsidR="008E60F8" w:rsidRPr="00E84054" w:rsidRDefault="00300ABC" w:rsidP="008E60F8">
      <w:pPr>
        <w:pStyle w:val="ConsPlusNormal"/>
        <w:ind w:firstLine="567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2.7. Опыт решения </w:t>
      </w:r>
      <w:proofErr w:type="gramStart"/>
      <w:r w:rsidRPr="00E84054">
        <w:rPr>
          <w:rFonts w:ascii="PT Astra Serif" w:hAnsi="PT Astra Serif"/>
          <w:color w:val="000000" w:themeColor="text1"/>
          <w:sz w:val="24"/>
          <w:szCs w:val="24"/>
        </w:rPr>
        <w:t>аналогичных проблем</w:t>
      </w:r>
      <w:proofErr w:type="gramEnd"/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 в других субъектах Российской Федерации, иностранных государствах</w:t>
      </w:r>
    </w:p>
    <w:p w:rsidR="00193FF0" w:rsidRPr="00E84054" w:rsidRDefault="00C30F6B" w:rsidP="008E60F8">
      <w:pPr>
        <w:pStyle w:val="ConsPlusNormal"/>
        <w:ind w:firstLine="567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 xml:space="preserve">Нормативные правовые акты о порядке </w:t>
      </w:r>
      <w:r w:rsidRPr="00E84054">
        <w:rPr>
          <w:rFonts w:ascii="PT Astra Serif" w:hAnsi="PT Astra Serif"/>
          <w:color w:val="000000" w:themeColor="text1"/>
          <w:sz w:val="24"/>
          <w:szCs w:val="24"/>
        </w:rPr>
        <w:t>осуществления 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  <w:r w:rsidRPr="00E84054">
        <w:rPr>
          <w:rFonts w:ascii="PT Astra Serif" w:hAnsi="PT Astra Serif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в настоящее время </w:t>
      </w:r>
      <w:r w:rsidR="006B1EBD" w:rsidRPr="00E84054">
        <w:rPr>
          <w:rFonts w:ascii="PT Astra Serif" w:hAnsi="PT Astra Serif" w:cs="Arial"/>
          <w:color w:val="000000" w:themeColor="text1"/>
          <w:spacing w:val="2"/>
          <w:sz w:val="24"/>
          <w:szCs w:val="24"/>
          <w:shd w:val="clear" w:color="auto" w:fill="FFFFFF"/>
        </w:rPr>
        <w:t>приняты в ряде субъектов</w:t>
      </w:r>
      <w:r w:rsidRPr="00E84054">
        <w:rPr>
          <w:rFonts w:ascii="PT Astra Serif" w:hAnsi="PT Astra Serif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Российской </w:t>
      </w:r>
      <w:r w:rsidR="006B1EBD" w:rsidRPr="00E84054">
        <w:rPr>
          <w:rFonts w:ascii="PT Astra Serif" w:hAnsi="PT Astra Serif" w:cs="Arial"/>
          <w:color w:val="000000" w:themeColor="text1"/>
          <w:spacing w:val="2"/>
          <w:sz w:val="24"/>
          <w:szCs w:val="24"/>
          <w:shd w:val="clear" w:color="auto" w:fill="FFFFFF"/>
        </w:rPr>
        <w:t>Федерации</w:t>
      </w:r>
      <w:r w:rsidRPr="00E84054">
        <w:rPr>
          <w:rFonts w:ascii="PT Astra Serif" w:hAnsi="PT Astra Serif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1C22D3" w:rsidRPr="00E84054" w:rsidRDefault="001C22D3" w:rsidP="00583612">
      <w:pPr>
        <w:pStyle w:val="ConsPlusNormal"/>
        <w:ind w:firstLine="567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>2.8. Иная информация о проблеме.</w:t>
      </w:r>
    </w:p>
    <w:p w:rsidR="001C22D3" w:rsidRPr="00E84054" w:rsidRDefault="001C22D3" w:rsidP="00300ABC">
      <w:pPr>
        <w:pStyle w:val="ConsPlusNormal"/>
        <w:ind w:firstLine="567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84054">
        <w:rPr>
          <w:rFonts w:ascii="PT Astra Serif" w:hAnsi="PT Astra Serif"/>
          <w:color w:val="000000" w:themeColor="text1"/>
          <w:sz w:val="24"/>
          <w:szCs w:val="24"/>
        </w:rPr>
        <w:t>Нет.</w:t>
      </w:r>
    </w:p>
    <w:p w:rsidR="00300ABC" w:rsidRPr="00E84054" w:rsidRDefault="001C22D3" w:rsidP="00300AB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3. Определение целей предлагаемого правового регулирования.</w:t>
      </w:r>
    </w:p>
    <w:p w:rsidR="001C22D3" w:rsidRPr="00E84054" w:rsidRDefault="001C22D3" w:rsidP="00300AB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2546"/>
        <w:gridCol w:w="3300"/>
      </w:tblGrid>
      <w:tr w:rsidR="004328A8" w:rsidRPr="00E84054" w:rsidTr="00E84054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D3" w:rsidRPr="00E84054" w:rsidRDefault="001C22D3" w:rsidP="001C22D3">
            <w:pPr>
              <w:widowControl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Цели предлагаемого правового регулирования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D3" w:rsidRPr="00E84054" w:rsidRDefault="001C22D3" w:rsidP="001C22D3">
            <w:pPr>
              <w:widowControl w:val="0"/>
              <w:ind w:left="118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Сроки достижения целей предлагаемого правового регулирования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2D3" w:rsidRPr="00E84054" w:rsidRDefault="001C22D3" w:rsidP="001C22D3">
            <w:pPr>
              <w:widowControl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4328A8" w:rsidRPr="00E84054" w:rsidTr="00E84054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6B" w:rsidRPr="00E84054" w:rsidRDefault="00C30F6B" w:rsidP="00C30F6B">
            <w:pPr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E84054">
              <w:rPr>
                <w:rFonts w:ascii="PT Astra Serif" w:hAnsi="PT Astra Serif"/>
                <w:color w:val="000000" w:themeColor="text1"/>
              </w:rPr>
              <w:t xml:space="preserve">Утверждение </w:t>
            </w:r>
            <w:r w:rsidRPr="00E84054">
              <w:rPr>
                <w:rFonts w:ascii="PT Astra Serif" w:hAnsi="PT Astra Serif"/>
                <w:color w:val="000000" w:themeColor="text1"/>
              </w:rPr>
              <w:t xml:space="preserve"> на территории Томской области порядка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аттракционов.</w:t>
            </w:r>
          </w:p>
          <w:p w:rsidR="001C22D3" w:rsidRPr="00E84054" w:rsidRDefault="001C22D3" w:rsidP="00ED1BA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D3" w:rsidRPr="00E84054" w:rsidRDefault="00ED1BA1" w:rsidP="002C130F">
            <w:pPr>
              <w:widowControl w:val="0"/>
              <w:ind w:left="118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с 2021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2D3" w:rsidRPr="00E84054" w:rsidRDefault="00583612" w:rsidP="00ED1BA1">
            <w:pPr>
              <w:widowControl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Еже</w:t>
            </w:r>
            <w:r w:rsidR="00ED1BA1" w:rsidRPr="00E84054">
              <w:rPr>
                <w:rFonts w:ascii="PT Astra Serif" w:hAnsi="PT Astra Serif"/>
              </w:rPr>
              <w:t>годно</w:t>
            </w:r>
          </w:p>
        </w:tc>
      </w:tr>
    </w:tbl>
    <w:p w:rsidR="009D2595" w:rsidRPr="00E84054" w:rsidRDefault="009D2595" w:rsidP="00AD59D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D59DC" w:rsidRPr="00E84054" w:rsidRDefault="0090223E" w:rsidP="00C30F6B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3.1. Определение индикаторов для оценки достижения целей предлагаемого правового регулирования.</w:t>
      </w:r>
    </w:p>
    <w:p w:rsidR="0090223E" w:rsidRPr="00E84054" w:rsidRDefault="00C30F6B" w:rsidP="00C30F6B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Принятие Постановления и  его дальнейшее применение Инспекцией и контролируемыми лицами</w:t>
      </w:r>
      <w:r w:rsidR="00AD59DC" w:rsidRPr="00E84054">
        <w:rPr>
          <w:rFonts w:ascii="PT Astra Serif" w:hAnsi="PT Astra Serif"/>
          <w:sz w:val="24"/>
          <w:szCs w:val="24"/>
        </w:rPr>
        <w:t>.</w:t>
      </w:r>
    </w:p>
    <w:p w:rsidR="0090223E" w:rsidRPr="00E84054" w:rsidRDefault="0071493B" w:rsidP="00C30F6B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3.2. Методы расчета индикаторов достижения целей предлагаемого правового регулирования, источники информации для расчетов.</w:t>
      </w:r>
    </w:p>
    <w:p w:rsidR="0071493B" w:rsidRPr="00E84054" w:rsidRDefault="00C30F6B" w:rsidP="00C30F6B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Отсутствуют</w:t>
      </w:r>
      <w:r w:rsidR="0071493B" w:rsidRPr="00E84054">
        <w:rPr>
          <w:rFonts w:ascii="PT Astra Serif" w:hAnsi="PT Astra Serif"/>
          <w:sz w:val="24"/>
          <w:szCs w:val="24"/>
        </w:rPr>
        <w:t>.</w:t>
      </w:r>
    </w:p>
    <w:p w:rsidR="00B3420D" w:rsidRPr="00E84054" w:rsidRDefault="00E432CE" w:rsidP="00C30F6B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3.3. Оценка затрат на проведение мониторинга достижения целей предлагаемого правового регулирования.</w:t>
      </w:r>
    </w:p>
    <w:p w:rsidR="00E432CE" w:rsidRPr="00E84054" w:rsidRDefault="00E432CE" w:rsidP="00C30F6B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Дополнительных прямых расходов из федерального, областного и муниципальных бюджетов не потребуется.</w:t>
      </w:r>
    </w:p>
    <w:p w:rsidR="007C7F91" w:rsidRPr="00E84054" w:rsidRDefault="007C7F91" w:rsidP="00C30F6B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E84054">
        <w:rPr>
          <w:rFonts w:ascii="PT Astra Serif" w:hAnsi="PT Astra Serif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9D2595" w:rsidRPr="00E84054" w:rsidRDefault="009D2595" w:rsidP="007C7F9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tbl>
      <w:tblPr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7"/>
        <w:gridCol w:w="2100"/>
      </w:tblGrid>
      <w:tr w:rsidR="004328A8" w:rsidRPr="00E84054" w:rsidTr="00E84054"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91" w:rsidRPr="00E84054" w:rsidRDefault="007C7F91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 xml:space="preserve">Группы потенциальных адресатов предлагаемого правового регулирования </w:t>
            </w:r>
            <w:r w:rsidRPr="00E84054">
              <w:rPr>
                <w:rFonts w:ascii="PT Astra Serif" w:hAnsi="PT Astra Serif"/>
              </w:rPr>
              <w:lastRenderedPageBreak/>
              <w:t>(краткое описание их качественных характеристик)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91" w:rsidRPr="00E84054" w:rsidRDefault="007C7F91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lastRenderedPageBreak/>
              <w:t xml:space="preserve">Количество </w:t>
            </w:r>
            <w:r w:rsidRPr="00E84054">
              <w:rPr>
                <w:rFonts w:ascii="PT Astra Serif" w:hAnsi="PT Astra Serif"/>
              </w:rPr>
              <w:lastRenderedPageBreak/>
              <w:t>участников группы</w:t>
            </w:r>
          </w:p>
        </w:tc>
      </w:tr>
      <w:tr w:rsidR="007C7F91" w:rsidRPr="00E84054" w:rsidTr="00E84054"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91" w:rsidRPr="00E84054" w:rsidRDefault="007C7F91" w:rsidP="00C30F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lastRenderedPageBreak/>
              <w:t xml:space="preserve">Юридические лица и индивидуальные предприниматели, </w:t>
            </w:r>
            <w:r w:rsidR="008D030B" w:rsidRPr="00E84054">
              <w:rPr>
                <w:rFonts w:ascii="PT Astra Serif" w:hAnsi="PT Astra Serif"/>
              </w:rPr>
              <w:t xml:space="preserve">являющиеся </w:t>
            </w:r>
            <w:r w:rsidR="00C30F6B" w:rsidRPr="00E84054">
              <w:rPr>
                <w:rFonts w:ascii="PT Astra Serif" w:hAnsi="PT Astra Serif"/>
              </w:rPr>
              <w:t>владельцами самоходных машин и других видов техники, аттракционов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91" w:rsidRPr="00E84054" w:rsidRDefault="00CF1968" w:rsidP="002E3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FF0000"/>
              </w:rPr>
            </w:pPr>
            <w:r w:rsidRPr="00E84054">
              <w:rPr>
                <w:rFonts w:ascii="PT Astra Serif" w:hAnsi="PT Astra Serif"/>
              </w:rPr>
              <w:t>3937</w:t>
            </w:r>
          </w:p>
        </w:tc>
      </w:tr>
    </w:tbl>
    <w:p w:rsidR="00E432CE" w:rsidRPr="00E84054" w:rsidRDefault="00066657" w:rsidP="006B1EBD">
      <w:pPr>
        <w:pStyle w:val="ConsPlusNormal"/>
        <w:tabs>
          <w:tab w:val="left" w:pos="709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5. Сведения о дополнительных расходах (доходах) областного бюджета, связанных с введением предлагаемого правового регулирования.</w:t>
      </w:r>
    </w:p>
    <w:p w:rsidR="00F9011E" w:rsidRPr="00E84054" w:rsidRDefault="00F9011E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Дополнительных финансовых затрат областного бюджета, связанных с введением предла</w:t>
      </w:r>
      <w:r w:rsidR="002E3A91" w:rsidRPr="00E84054">
        <w:rPr>
          <w:rFonts w:ascii="PT Astra Serif" w:hAnsi="PT Astra Serif"/>
          <w:sz w:val="24"/>
          <w:szCs w:val="24"/>
        </w:rPr>
        <w:t>гаемого правового регулирования</w:t>
      </w:r>
      <w:r w:rsidR="00EF0A6C" w:rsidRPr="00E84054">
        <w:rPr>
          <w:rFonts w:ascii="PT Astra Serif" w:hAnsi="PT Astra Serif"/>
          <w:sz w:val="24"/>
          <w:szCs w:val="24"/>
        </w:rPr>
        <w:t xml:space="preserve"> не требуется</w:t>
      </w:r>
      <w:r w:rsidR="002E3A91" w:rsidRPr="00E84054">
        <w:rPr>
          <w:rFonts w:ascii="PT Astra Serif" w:hAnsi="PT Astra Serif"/>
          <w:sz w:val="24"/>
          <w:szCs w:val="24"/>
        </w:rPr>
        <w:t>.</w:t>
      </w:r>
    </w:p>
    <w:p w:rsidR="00E432CE" w:rsidRPr="00E84054" w:rsidRDefault="006935D1" w:rsidP="008402D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E84054">
        <w:rPr>
          <w:rFonts w:ascii="PT Astra Serif" w:hAnsi="PT Astra Serif"/>
        </w:rPr>
        <w:t>6.</w:t>
      </w:r>
      <w:r w:rsidR="008402DB" w:rsidRPr="00E84054">
        <w:rPr>
          <w:rFonts w:ascii="PT Astra Serif" w:hAnsi="PT Astra Serif"/>
        </w:rPr>
        <w:t> </w:t>
      </w:r>
      <w:r w:rsidR="004A379C" w:rsidRPr="00E84054">
        <w:rPr>
          <w:rFonts w:ascii="PT Astra Serif" w:hAnsi="PT Astra Serif"/>
        </w:rPr>
        <w:t xml:space="preserve">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</w:t>
      </w:r>
      <w:r w:rsidR="002E3A91" w:rsidRPr="00E84054">
        <w:rPr>
          <w:rFonts w:ascii="PT Astra Serif" w:hAnsi="PT Astra Serif"/>
        </w:rPr>
        <w:t>дополнительные расходы (доходы).</w:t>
      </w:r>
    </w:p>
    <w:tbl>
      <w:tblPr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2693"/>
        <w:gridCol w:w="1701"/>
        <w:gridCol w:w="1985"/>
      </w:tblGrid>
      <w:tr w:rsidR="004328A8" w:rsidRPr="00E84054" w:rsidTr="00E84054">
        <w:trPr>
          <w:trHeight w:val="318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E84054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 xml:space="preserve">Группы потенциальных адресатов предлагаемого правового регулирования (соответствует </w:t>
            </w:r>
            <w:hyperlink w:anchor="Par63" w:history="1">
              <w:r w:rsidRPr="00E84054">
                <w:rPr>
                  <w:rFonts w:ascii="PT Astra Serif" w:hAnsi="PT Astra Serif"/>
                </w:rPr>
                <w:t>пункту 4</w:t>
              </w:r>
            </w:hyperlink>
            <w:r w:rsidRPr="00E84054">
              <w:rPr>
                <w:rFonts w:ascii="PT Astra Serif" w:hAnsi="PT Astra Serif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E84054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Новые обязанности, запреты 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E84054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79C" w:rsidRPr="00E84054" w:rsidRDefault="004A379C" w:rsidP="002C1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Количественная оценка, руб.</w:t>
            </w:r>
          </w:p>
        </w:tc>
      </w:tr>
      <w:tr w:rsidR="00075DED" w:rsidRPr="00E84054" w:rsidTr="00E8405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22" w:rsidRPr="00E84054" w:rsidRDefault="004A379C" w:rsidP="00B72D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 xml:space="preserve">Юридические лица </w:t>
            </w:r>
            <w:r w:rsidR="00B72D40" w:rsidRPr="00E84054">
              <w:rPr>
                <w:rFonts w:ascii="PT Astra Serif" w:hAnsi="PT Astra Serif"/>
              </w:rPr>
              <w:t xml:space="preserve">и индивидуальные предприниматели, являющиеся владельцами самоходных машин и других видов техники, аттракционов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2DB" w:rsidRPr="00E84054" w:rsidRDefault="00B72D40" w:rsidP="00B72D40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</w:rPr>
            </w:pPr>
            <w:r w:rsidRPr="00E84054">
              <w:rPr>
                <w:rFonts w:ascii="PT Astra Serif" w:hAnsi="PT Astra Serif"/>
                <w:color w:val="000000"/>
              </w:rPr>
              <w:t>пунктами 5 и 6  Порядка предусмотрены полномочия должностных лиц Инспекции при  осуществлении регионального государственного надзора, к числу которых отнесены в том числе</w:t>
            </w:r>
            <w:r w:rsidR="008402DB" w:rsidRPr="00E84054">
              <w:rPr>
                <w:rFonts w:ascii="PT Astra Serif" w:hAnsi="PT Astra Serif"/>
                <w:color w:val="000000"/>
              </w:rPr>
              <w:t>:</w:t>
            </w:r>
          </w:p>
          <w:p w:rsidR="00B72D40" w:rsidRPr="00E84054" w:rsidRDefault="00B72D40" w:rsidP="00B72D40">
            <w:pPr>
              <w:tabs>
                <w:tab w:val="left" w:pos="993"/>
              </w:tabs>
              <w:jc w:val="both"/>
              <w:rPr>
                <w:rFonts w:ascii="PT Astra Serif" w:hAnsi="PT Astra Serif"/>
                <w:color w:val="000000"/>
              </w:rPr>
            </w:pPr>
            <w:r w:rsidRPr="00E84054">
              <w:rPr>
                <w:rFonts w:ascii="PT Astra Serif" w:hAnsi="PT Astra Serif"/>
                <w:color w:val="000000"/>
              </w:rPr>
              <w:t xml:space="preserve">выдача обязательных для исполнения предписаний об устранении нарушений обязательных требований, </w:t>
            </w:r>
          </w:p>
          <w:p w:rsidR="00E54195" w:rsidRPr="00E84054" w:rsidRDefault="00B72D40" w:rsidP="00B72D4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  <w:color w:val="000000"/>
              </w:rPr>
              <w:t>запрос в установленном порядке документов и информации, относящейся к предмету регионального государственного надзора, выполнению функций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22" w:rsidRPr="00E84054" w:rsidRDefault="00A35D22" w:rsidP="002C130F">
            <w:pPr>
              <w:rPr>
                <w:rFonts w:ascii="PT Astra Serif" w:hAnsi="PT Astra Serif"/>
              </w:rPr>
            </w:pPr>
          </w:p>
          <w:p w:rsidR="00A35D22" w:rsidRPr="00E84054" w:rsidRDefault="00A35D22" w:rsidP="002C130F">
            <w:pPr>
              <w:rPr>
                <w:rFonts w:ascii="PT Astra Serif" w:hAnsi="PT Astra Serif"/>
              </w:rPr>
            </w:pPr>
          </w:p>
          <w:p w:rsidR="00804135" w:rsidRPr="00E84054" w:rsidRDefault="00804135" w:rsidP="002C130F">
            <w:pPr>
              <w:rPr>
                <w:rFonts w:ascii="PT Astra Serif" w:hAnsi="PT Astra Serif"/>
              </w:rPr>
            </w:pPr>
          </w:p>
          <w:p w:rsidR="00A35D22" w:rsidRPr="00E84054" w:rsidRDefault="00A35D22" w:rsidP="00804135">
            <w:pPr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D22" w:rsidRPr="00E84054" w:rsidRDefault="00A35D22" w:rsidP="002C130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A35D22" w:rsidRPr="00E84054" w:rsidRDefault="00A35D22" w:rsidP="002C130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804135" w:rsidRPr="00E84054" w:rsidRDefault="00804135" w:rsidP="00A3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A35D22" w:rsidRPr="00E84054" w:rsidRDefault="00E54195" w:rsidP="00A35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Отсутствуют</w:t>
            </w:r>
          </w:p>
        </w:tc>
      </w:tr>
    </w:tbl>
    <w:p w:rsidR="00066657" w:rsidRPr="00E84054" w:rsidRDefault="008402DB" w:rsidP="006151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E84054">
        <w:rPr>
          <w:rFonts w:ascii="PT Astra Serif" w:hAnsi="PT Astra Serif"/>
        </w:rPr>
        <w:lastRenderedPageBreak/>
        <w:t>6.1. </w:t>
      </w:r>
      <w:r w:rsidR="006151C7" w:rsidRPr="00E84054">
        <w:rPr>
          <w:rFonts w:ascii="PT Astra Serif" w:hAnsi="PT Astra Serif"/>
        </w:rPr>
        <w:t>Издержки и выгоды адресатов предлагаемого правового регулирования, не поддающиеся количественной оценке.</w:t>
      </w:r>
    </w:p>
    <w:p w:rsidR="00437B53" w:rsidRPr="00E84054" w:rsidRDefault="00437B53" w:rsidP="006151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E84054">
        <w:rPr>
          <w:rFonts w:ascii="PT Astra Serif" w:hAnsi="PT Astra Serif"/>
        </w:rPr>
        <w:t>Дополнительных затрат от юридических и индивидуальных предпринимателей не потребуется.</w:t>
      </w:r>
      <w:r w:rsidR="004D78DA" w:rsidRPr="00E84054">
        <w:rPr>
          <w:rFonts w:ascii="PT Astra Serif" w:hAnsi="PT Astra Serif"/>
        </w:rPr>
        <w:t xml:space="preserve"> В качестве выгоды рассматривается снижение интенсивности проверок исходя из присвоенной категории риска.</w:t>
      </w:r>
    </w:p>
    <w:p w:rsidR="006151C7" w:rsidRPr="00E84054" w:rsidRDefault="008402DB" w:rsidP="006151C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E84054">
        <w:rPr>
          <w:rFonts w:ascii="PT Astra Serif" w:hAnsi="PT Astra Serif"/>
        </w:rPr>
        <w:t>7. </w:t>
      </w:r>
      <w:r w:rsidR="006151C7" w:rsidRPr="00E84054">
        <w:rPr>
          <w:rFonts w:ascii="PT Astra Serif" w:hAnsi="PT Astra Serif"/>
        </w:rPr>
        <w:t>Оценка рисков неблагоприятных последствий применения предлагаемого правового регулирования.</w:t>
      </w:r>
    </w:p>
    <w:p w:rsidR="00066657" w:rsidRPr="00E84054" w:rsidRDefault="006151C7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Риски неблагоприятных последствий применения предлагаемого правового регулирования отсутствуют.</w:t>
      </w:r>
    </w:p>
    <w:p w:rsidR="00B86823" w:rsidRPr="00E84054" w:rsidRDefault="00B86823" w:rsidP="001375EF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  <w:r w:rsidRPr="00E84054">
        <w:rPr>
          <w:rFonts w:ascii="PT Astra Serif" w:hAnsi="PT Astra Serif"/>
        </w:rPr>
        <w:t>8. Сравнение возможных вариантов решения проблемы.</w:t>
      </w:r>
    </w:p>
    <w:tbl>
      <w:tblPr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086"/>
        <w:gridCol w:w="3828"/>
      </w:tblGrid>
      <w:tr w:rsidR="004328A8" w:rsidRPr="00E84054" w:rsidTr="00E8405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823" w:rsidRPr="00E84054" w:rsidRDefault="00B86823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823" w:rsidRPr="00E84054" w:rsidRDefault="00B86823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Вариант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823" w:rsidRPr="00E84054" w:rsidRDefault="00B86823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Вариант 2</w:t>
            </w:r>
          </w:p>
        </w:tc>
      </w:tr>
      <w:tr w:rsidR="00B85FCF" w:rsidRPr="00E84054" w:rsidTr="00E8405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8.1. Содержание варианта решения выявленной проблемы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Принятие проекта правового 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Неприятие проекта правового акта</w:t>
            </w:r>
          </w:p>
        </w:tc>
      </w:tr>
      <w:tr w:rsidR="00B85FCF" w:rsidRPr="00E84054" w:rsidTr="00E8405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8.2.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1E7B43" w:rsidP="0013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 xml:space="preserve">Отсутствие критериев </w:t>
            </w:r>
            <w:proofErr w:type="gramStart"/>
            <w:r w:rsidRPr="00E84054">
              <w:rPr>
                <w:rFonts w:ascii="PT Astra Serif" w:hAnsi="PT Astra Serif"/>
              </w:rPr>
              <w:t>риск-ориентированного</w:t>
            </w:r>
            <w:proofErr w:type="gramEnd"/>
            <w:r w:rsidRPr="00E84054">
              <w:rPr>
                <w:rFonts w:ascii="PT Astra Serif" w:hAnsi="PT Astra Serif"/>
              </w:rPr>
              <w:t xml:space="preserve"> подхода исключает возможность проводить проверки в отношении субъектов с высокой категорией риска и возлагать дополнительную нагрузку на юридических лиц с наименьшей категорией риска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8402DB" w:rsidP="001375EF">
            <w:pPr>
              <w:jc w:val="center"/>
              <w:rPr>
                <w:rFonts w:ascii="PT Astra Serif" w:hAnsi="PT Astra Serif"/>
              </w:rPr>
            </w:pPr>
            <w:proofErr w:type="gramStart"/>
            <w:r w:rsidRPr="00E84054">
              <w:rPr>
                <w:rFonts w:ascii="PT Astra Serif" w:hAnsi="PT Astra Serif"/>
              </w:rPr>
              <w:t>Не соот</w:t>
            </w:r>
            <w:r w:rsidR="00CF1968" w:rsidRPr="00E84054">
              <w:rPr>
                <w:rFonts w:ascii="PT Astra Serif" w:hAnsi="PT Astra Serif"/>
              </w:rPr>
              <w:t>ветствие</w:t>
            </w:r>
            <w:proofErr w:type="gramEnd"/>
            <w:r w:rsidR="00CF1968" w:rsidRPr="00E84054">
              <w:rPr>
                <w:rFonts w:ascii="PT Astra Serif" w:hAnsi="PT Astra Serif"/>
              </w:rPr>
              <w:t xml:space="preserve"> надзорной деятельности требованиям закона</w:t>
            </w:r>
          </w:p>
        </w:tc>
      </w:tr>
      <w:tr w:rsidR="00B85FCF" w:rsidRPr="00E84054" w:rsidTr="00E8405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8.3.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1114E2" w:rsidP="0013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Р</w:t>
            </w:r>
            <w:r w:rsidR="00B85FCF" w:rsidRPr="00E84054">
              <w:rPr>
                <w:rFonts w:ascii="PT Astra Serif" w:hAnsi="PT Astra Serif"/>
              </w:rPr>
              <w:t xml:space="preserve">асходы (доходы) потенциальных адресатов предлагаемого правового регулирования не </w:t>
            </w:r>
            <w:r w:rsidRPr="00E84054">
              <w:rPr>
                <w:rFonts w:ascii="PT Astra Serif" w:hAnsi="PT Astra Serif"/>
              </w:rPr>
              <w:t>изменятся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1114E2" w:rsidP="001375EF">
            <w:pPr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Расходы (доходы) потенциальных адресатов предлагаемого правового регулирования не изменятся</w:t>
            </w:r>
          </w:p>
        </w:tc>
      </w:tr>
      <w:tr w:rsidR="00B85FCF" w:rsidRPr="00E84054" w:rsidTr="00E8405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7A450D" w:rsidP="00CF1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 xml:space="preserve">Расходы в рамках доведенных бюджетных ассигнований на реализацию полномочий </w:t>
            </w:r>
            <w:r w:rsidR="00CF1968" w:rsidRPr="00E84054">
              <w:rPr>
                <w:rFonts w:ascii="PT Astra Serif" w:hAnsi="PT Astra Serif"/>
              </w:rPr>
              <w:t>Инспекции государственного технического надзора Томской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CF1968" w:rsidP="001375EF">
            <w:pPr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Расходы в рамках доведенных бюджетных ассигнований на реализацию полномочий Инспекции государственного технического надзора Томской области</w:t>
            </w:r>
          </w:p>
        </w:tc>
      </w:tr>
      <w:tr w:rsidR="00B85FCF" w:rsidRPr="00E84054" w:rsidTr="00E8405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8.5.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Заявленные цели достигаются полностью. Предполагается</w:t>
            </w:r>
            <w:r w:rsidR="00CF1968" w:rsidRPr="00E84054">
              <w:rPr>
                <w:rFonts w:ascii="PT Astra Serif" w:hAnsi="PT Astra Serif"/>
              </w:rPr>
              <w:t xml:space="preserve"> повышение качества исполнения г</w:t>
            </w:r>
            <w:r w:rsidRPr="00E84054">
              <w:rPr>
                <w:rFonts w:ascii="PT Astra Serif" w:hAnsi="PT Astra Serif"/>
              </w:rPr>
              <w:t>осударственных функций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Заявленные цели не достигаются</w:t>
            </w:r>
          </w:p>
        </w:tc>
      </w:tr>
      <w:tr w:rsidR="00B85FCF" w:rsidRPr="00E84054" w:rsidTr="00E8405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 xml:space="preserve">8.6. Оценка рисков неблагоприятных </w:t>
            </w:r>
            <w:r w:rsidRPr="00E84054">
              <w:rPr>
                <w:rFonts w:ascii="PT Astra Serif" w:hAnsi="PT Astra Serif"/>
              </w:rPr>
              <w:lastRenderedPageBreak/>
              <w:t>последствий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B85FCF" w:rsidP="00137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lastRenderedPageBreak/>
              <w:t>Неблагоприятные последствия отсутствуют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FCF" w:rsidRPr="00E84054" w:rsidRDefault="00CF1968" w:rsidP="001375EF">
            <w:pPr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Несоответствие требованиям ф</w:t>
            </w:r>
            <w:r w:rsidR="00B85FCF" w:rsidRPr="00E84054">
              <w:rPr>
                <w:rFonts w:ascii="PT Astra Serif" w:hAnsi="PT Astra Serif"/>
              </w:rPr>
              <w:t xml:space="preserve">едерального законодательства и </w:t>
            </w:r>
            <w:r w:rsidR="00B85FCF" w:rsidRPr="00E84054">
              <w:rPr>
                <w:rFonts w:ascii="PT Astra Serif" w:hAnsi="PT Astra Serif"/>
              </w:rPr>
              <w:lastRenderedPageBreak/>
              <w:t>нормативно-правовым актам Томской области</w:t>
            </w:r>
          </w:p>
        </w:tc>
      </w:tr>
      <w:tr w:rsidR="006B1EBD" w:rsidRPr="00E84054" w:rsidTr="00E8405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EBD" w:rsidRPr="00E84054" w:rsidRDefault="006B1EBD" w:rsidP="00E84054">
            <w:pPr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 w:cs="PT Astra Serif"/>
              </w:rPr>
              <w:lastRenderedPageBreak/>
              <w:t>8.6.1. Оценка воздействия предлагаемого правового регулирования на состояние конкуренции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EBD" w:rsidRPr="00E84054" w:rsidRDefault="006B1EBD" w:rsidP="00E84054">
            <w:pPr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 xml:space="preserve">Предлагаемое регулирование </w:t>
            </w:r>
            <w:r w:rsidR="00E84054" w:rsidRPr="00E84054">
              <w:rPr>
                <w:rFonts w:ascii="PT Astra Serif" w:hAnsi="PT Astra Serif"/>
              </w:rPr>
              <w:t>не окажет влияние на состояние конкуренции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EBD" w:rsidRPr="00E84054" w:rsidRDefault="00E84054" w:rsidP="00E84054">
            <w:pPr>
              <w:jc w:val="center"/>
              <w:rPr>
                <w:rFonts w:ascii="PT Astra Serif" w:hAnsi="PT Astra Serif"/>
              </w:rPr>
            </w:pPr>
            <w:r w:rsidRPr="00E84054">
              <w:rPr>
                <w:rFonts w:ascii="PT Astra Serif" w:hAnsi="PT Astra Serif"/>
              </w:rPr>
              <w:t>Предлагаемое регулирование не окажет влияние на состояние конкуренции</w:t>
            </w:r>
          </w:p>
        </w:tc>
      </w:tr>
    </w:tbl>
    <w:p w:rsidR="009D2595" w:rsidRPr="00E84054" w:rsidRDefault="009D2595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</w:p>
    <w:p w:rsidR="00066657" w:rsidRPr="00E84054" w:rsidRDefault="00A5081C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8.7. Обоснование выбора предпочтительного варианта решения выявленной проблемы.</w:t>
      </w:r>
    </w:p>
    <w:p w:rsidR="00A5081C" w:rsidRPr="00E84054" w:rsidRDefault="00A5081C" w:rsidP="00A5081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Предпочтительным  и  необходимым  является  вариант  1  -   принятие  проекта нормативного акта, так как указанный вариант обеспечивает достижение заявленн</w:t>
      </w:r>
      <w:r w:rsidR="005A3035" w:rsidRPr="00E84054">
        <w:rPr>
          <w:rFonts w:ascii="PT Astra Serif" w:hAnsi="PT Astra Serif"/>
          <w:sz w:val="24"/>
          <w:szCs w:val="24"/>
        </w:rPr>
        <w:t>ой</w:t>
      </w:r>
      <w:r w:rsidRPr="00E84054">
        <w:rPr>
          <w:rFonts w:ascii="PT Astra Serif" w:hAnsi="PT Astra Serif"/>
          <w:sz w:val="24"/>
          <w:szCs w:val="24"/>
        </w:rPr>
        <w:t xml:space="preserve"> цел</w:t>
      </w:r>
      <w:r w:rsidR="008E6B6C" w:rsidRPr="00E84054">
        <w:rPr>
          <w:rFonts w:ascii="PT Astra Serif" w:hAnsi="PT Astra Serif"/>
          <w:sz w:val="24"/>
          <w:szCs w:val="24"/>
        </w:rPr>
        <w:t>и</w:t>
      </w:r>
      <w:r w:rsidRPr="00E84054">
        <w:rPr>
          <w:rFonts w:ascii="PT Astra Serif" w:hAnsi="PT Astra Serif"/>
          <w:sz w:val="24"/>
          <w:szCs w:val="24"/>
        </w:rPr>
        <w:t xml:space="preserve"> предлагаемого правового регулирования.</w:t>
      </w:r>
    </w:p>
    <w:p w:rsidR="009B7329" w:rsidRPr="00E84054" w:rsidRDefault="009B7329" w:rsidP="00A5081C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8.8. Детальное описание предлагаемого варианта решения проблемы.</w:t>
      </w:r>
    </w:p>
    <w:p w:rsidR="00A5081C" w:rsidRPr="00E84054" w:rsidRDefault="009B7329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Решение обозначенных  проблем  заключается  в  принятии  проекта  нормативного  акта  (детальное описание представлено в разделе 1.6. настоящего отчета).</w:t>
      </w:r>
    </w:p>
    <w:p w:rsidR="00A5081C" w:rsidRPr="00E84054" w:rsidRDefault="009B7329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5F4587" w:rsidRPr="00E84054" w:rsidRDefault="005F4587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Не требуется.</w:t>
      </w:r>
    </w:p>
    <w:p w:rsidR="00CF1968" w:rsidRPr="00E84054" w:rsidRDefault="009B7329" w:rsidP="009B7329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9.1. Предполагаемая дата вступления в с</w:t>
      </w:r>
      <w:r w:rsidR="00CF1968" w:rsidRPr="00E84054">
        <w:rPr>
          <w:rFonts w:ascii="PT Astra Serif" w:hAnsi="PT Astra Serif"/>
          <w:sz w:val="24"/>
          <w:szCs w:val="24"/>
        </w:rPr>
        <w:t>илу нормативного правового акта:</w:t>
      </w:r>
    </w:p>
    <w:p w:rsidR="00CF1968" w:rsidRPr="00E84054" w:rsidRDefault="00CF1968" w:rsidP="009B7329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Постановление вступает в силу через десять дней после дня его официального опубликования</w:t>
      </w:r>
    </w:p>
    <w:p w:rsidR="009B7329" w:rsidRPr="00E84054" w:rsidRDefault="009B7329" w:rsidP="009B7329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9B7329" w:rsidRPr="00E84054" w:rsidRDefault="00B85FCF" w:rsidP="009B7329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Нет</w:t>
      </w:r>
      <w:r w:rsidR="009B7329" w:rsidRPr="00E84054">
        <w:rPr>
          <w:rFonts w:ascii="PT Astra Serif" w:hAnsi="PT Astra Serif"/>
          <w:sz w:val="24"/>
          <w:szCs w:val="24"/>
        </w:rPr>
        <w:t>.</w:t>
      </w:r>
    </w:p>
    <w:p w:rsidR="009B7329" w:rsidRPr="00E84054" w:rsidRDefault="009B7329" w:rsidP="009B7329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9.3. Необходимость распространения предлагаемого правового регулирования на ранее возникшие отношения: есть (нет).</w:t>
      </w:r>
    </w:p>
    <w:p w:rsidR="00A5081C" w:rsidRPr="00E84054" w:rsidRDefault="00B85FCF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84054">
        <w:rPr>
          <w:rFonts w:ascii="PT Astra Serif" w:hAnsi="PT Astra Serif"/>
          <w:sz w:val="24"/>
          <w:szCs w:val="24"/>
        </w:rPr>
        <w:t>Нет</w:t>
      </w:r>
      <w:r w:rsidR="009B7329" w:rsidRPr="00E84054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E238C9" w:rsidRPr="00E84054" w:rsidRDefault="00E238C9" w:rsidP="00B3395A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</w:p>
    <w:p w:rsidR="00B5049C" w:rsidRPr="00E84054" w:rsidRDefault="00B5049C" w:rsidP="00B5049C">
      <w:pPr>
        <w:spacing w:line="276" w:lineRule="auto"/>
        <w:ind w:left="-540" w:right="-83"/>
        <w:rPr>
          <w:rFonts w:ascii="PT Astra Serif" w:hAnsi="PT Astra Serif"/>
          <w:color w:val="000000" w:themeColor="text1"/>
        </w:rPr>
      </w:pPr>
      <w:r w:rsidRPr="00E84054">
        <w:rPr>
          <w:rFonts w:ascii="PT Astra Serif" w:hAnsi="PT Astra Serif"/>
          <w:color w:val="000000" w:themeColor="text1"/>
        </w:rPr>
        <w:tab/>
      </w:r>
      <w:r w:rsidR="00CF1968" w:rsidRPr="00E84054">
        <w:rPr>
          <w:rFonts w:ascii="PT Astra Serif" w:hAnsi="PT Astra Serif"/>
          <w:color w:val="000000" w:themeColor="text1"/>
        </w:rPr>
        <w:t>Консультант – юрист Инспекции</w:t>
      </w:r>
      <w:r w:rsidRPr="00E84054">
        <w:rPr>
          <w:rFonts w:ascii="PT Astra Serif" w:hAnsi="PT Astra Serif"/>
          <w:color w:val="000000" w:themeColor="text1"/>
        </w:rPr>
        <w:t xml:space="preserve">                         </w:t>
      </w:r>
      <w:r w:rsidR="00CF1968" w:rsidRPr="00E84054">
        <w:rPr>
          <w:rFonts w:ascii="PT Astra Serif" w:hAnsi="PT Astra Serif"/>
          <w:color w:val="000000" w:themeColor="text1"/>
        </w:rPr>
        <w:t xml:space="preserve">                           </w:t>
      </w:r>
      <w:r w:rsidR="00CF1968" w:rsidRPr="00E84054">
        <w:rPr>
          <w:rFonts w:ascii="PT Astra Serif" w:hAnsi="PT Astra Serif"/>
          <w:color w:val="000000" w:themeColor="text1"/>
        </w:rPr>
        <w:tab/>
      </w:r>
      <w:r w:rsidR="00CF1968" w:rsidRPr="00E84054">
        <w:rPr>
          <w:rFonts w:ascii="PT Astra Serif" w:hAnsi="PT Astra Serif"/>
          <w:color w:val="000000" w:themeColor="text1"/>
        </w:rPr>
        <w:tab/>
      </w:r>
      <w:r w:rsidR="00E84054" w:rsidRPr="00E84054">
        <w:rPr>
          <w:rFonts w:ascii="PT Astra Serif" w:hAnsi="PT Astra Serif"/>
          <w:color w:val="000000" w:themeColor="text1"/>
        </w:rPr>
        <w:t xml:space="preserve">            </w:t>
      </w:r>
      <w:r w:rsidR="00CF1968" w:rsidRPr="00E84054">
        <w:rPr>
          <w:rFonts w:ascii="PT Astra Serif" w:hAnsi="PT Astra Serif"/>
          <w:color w:val="000000" w:themeColor="text1"/>
        </w:rPr>
        <w:t xml:space="preserve"> М.С. </w:t>
      </w:r>
      <w:proofErr w:type="spellStart"/>
      <w:r w:rsidR="00CF1968" w:rsidRPr="00E84054">
        <w:rPr>
          <w:rFonts w:ascii="PT Astra Serif" w:hAnsi="PT Astra Serif"/>
          <w:color w:val="000000" w:themeColor="text1"/>
        </w:rPr>
        <w:t>Бурганов</w:t>
      </w:r>
      <w:proofErr w:type="spellEnd"/>
      <w:r w:rsidRPr="00E84054">
        <w:rPr>
          <w:rFonts w:ascii="PT Astra Serif" w:hAnsi="PT Astra Serif"/>
          <w:color w:val="000000" w:themeColor="text1"/>
        </w:rPr>
        <w:t xml:space="preserve">      </w:t>
      </w:r>
      <w:r w:rsidRPr="00E84054">
        <w:rPr>
          <w:rFonts w:ascii="PT Astra Serif" w:hAnsi="PT Astra Serif"/>
          <w:color w:val="000000" w:themeColor="text1"/>
        </w:rPr>
        <w:tab/>
        <w:t xml:space="preserve">         </w:t>
      </w:r>
    </w:p>
    <w:p w:rsidR="00B5049C" w:rsidRPr="00E84054" w:rsidRDefault="00B5049C" w:rsidP="00B5049C">
      <w:pPr>
        <w:rPr>
          <w:rFonts w:ascii="PT Astra Serif" w:hAnsi="PT Astra Serif"/>
          <w:color w:val="000000" w:themeColor="text1"/>
        </w:rPr>
      </w:pPr>
    </w:p>
    <w:p w:rsidR="005A3035" w:rsidRPr="00E84054" w:rsidRDefault="005A3035" w:rsidP="00B5049C">
      <w:pPr>
        <w:rPr>
          <w:rFonts w:ascii="PT Astra Serif" w:hAnsi="PT Astra Serif"/>
          <w:color w:val="000000" w:themeColor="text1"/>
        </w:rPr>
      </w:pPr>
    </w:p>
    <w:p w:rsidR="005A3035" w:rsidRPr="00E84054" w:rsidRDefault="005A3035" w:rsidP="00B5049C">
      <w:pPr>
        <w:rPr>
          <w:rFonts w:ascii="PT Astra Serif" w:hAnsi="PT Astra Serif"/>
          <w:color w:val="000000" w:themeColor="text1"/>
        </w:rPr>
      </w:pPr>
    </w:p>
    <w:p w:rsidR="00B5049C" w:rsidRPr="002262A8" w:rsidRDefault="00B5049C" w:rsidP="00B5049C">
      <w:pPr>
        <w:pStyle w:val="a3"/>
        <w:rPr>
          <w:rFonts w:ascii="PT Astra Serif" w:hAnsi="PT Astra Serif"/>
          <w:sz w:val="18"/>
          <w:szCs w:val="18"/>
        </w:rPr>
      </w:pPr>
    </w:p>
    <w:sectPr w:rsidR="00B5049C" w:rsidRPr="002262A8" w:rsidSect="00CF1968">
      <w:pgSz w:w="11905" w:h="16838"/>
      <w:pgMar w:top="851" w:right="706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473"/>
    <w:multiLevelType w:val="hybridMultilevel"/>
    <w:tmpl w:val="FC782B3A"/>
    <w:lvl w:ilvl="0" w:tplc="1C6CE334">
      <w:start w:val="1"/>
      <w:numFmt w:val="decimal"/>
      <w:lvlText w:val="%1."/>
      <w:lvlJc w:val="left"/>
      <w:pPr>
        <w:ind w:left="1477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7B232E7"/>
    <w:multiLevelType w:val="hybridMultilevel"/>
    <w:tmpl w:val="B302E448"/>
    <w:lvl w:ilvl="0" w:tplc="10C846B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6A09365A"/>
    <w:multiLevelType w:val="hybridMultilevel"/>
    <w:tmpl w:val="51F4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8"/>
    <w:rsid w:val="0000265B"/>
    <w:rsid w:val="00004B46"/>
    <w:rsid w:val="00010BD6"/>
    <w:rsid w:val="000126B0"/>
    <w:rsid w:val="00016BE0"/>
    <w:rsid w:val="0001795A"/>
    <w:rsid w:val="000208FF"/>
    <w:rsid w:val="00022470"/>
    <w:rsid w:val="00030128"/>
    <w:rsid w:val="00031CB0"/>
    <w:rsid w:val="00032C63"/>
    <w:rsid w:val="0003341C"/>
    <w:rsid w:val="000337B7"/>
    <w:rsid w:val="000360FF"/>
    <w:rsid w:val="00047D04"/>
    <w:rsid w:val="00053827"/>
    <w:rsid w:val="000541B2"/>
    <w:rsid w:val="00054C02"/>
    <w:rsid w:val="00055196"/>
    <w:rsid w:val="000603AE"/>
    <w:rsid w:val="00060993"/>
    <w:rsid w:val="0006585D"/>
    <w:rsid w:val="00066657"/>
    <w:rsid w:val="00066BFA"/>
    <w:rsid w:val="00067444"/>
    <w:rsid w:val="000747B3"/>
    <w:rsid w:val="00075DED"/>
    <w:rsid w:val="0007623F"/>
    <w:rsid w:val="000805C1"/>
    <w:rsid w:val="00080FD8"/>
    <w:rsid w:val="00086241"/>
    <w:rsid w:val="00086F1F"/>
    <w:rsid w:val="00090CA2"/>
    <w:rsid w:val="00095008"/>
    <w:rsid w:val="000952D8"/>
    <w:rsid w:val="00095713"/>
    <w:rsid w:val="00095E8C"/>
    <w:rsid w:val="000A0560"/>
    <w:rsid w:val="000A06F9"/>
    <w:rsid w:val="000A1878"/>
    <w:rsid w:val="000A6EE5"/>
    <w:rsid w:val="000B4CF4"/>
    <w:rsid w:val="000B64E8"/>
    <w:rsid w:val="000D211A"/>
    <w:rsid w:val="000E57E1"/>
    <w:rsid w:val="000F1D65"/>
    <w:rsid w:val="000F6605"/>
    <w:rsid w:val="0010014F"/>
    <w:rsid w:val="00107A60"/>
    <w:rsid w:val="001114E2"/>
    <w:rsid w:val="00112B0F"/>
    <w:rsid w:val="00115E78"/>
    <w:rsid w:val="00123C44"/>
    <w:rsid w:val="00124644"/>
    <w:rsid w:val="001375EF"/>
    <w:rsid w:val="00144D7A"/>
    <w:rsid w:val="0014737D"/>
    <w:rsid w:val="00157C35"/>
    <w:rsid w:val="001607B8"/>
    <w:rsid w:val="001615BD"/>
    <w:rsid w:val="001660AD"/>
    <w:rsid w:val="0017232D"/>
    <w:rsid w:val="00177137"/>
    <w:rsid w:val="00177C49"/>
    <w:rsid w:val="00192190"/>
    <w:rsid w:val="00193FF0"/>
    <w:rsid w:val="00195931"/>
    <w:rsid w:val="0019783E"/>
    <w:rsid w:val="00197BDD"/>
    <w:rsid w:val="001A54F1"/>
    <w:rsid w:val="001A6267"/>
    <w:rsid w:val="001B012C"/>
    <w:rsid w:val="001B199A"/>
    <w:rsid w:val="001B68F5"/>
    <w:rsid w:val="001C20DB"/>
    <w:rsid w:val="001C22D3"/>
    <w:rsid w:val="001C7963"/>
    <w:rsid w:val="001D228B"/>
    <w:rsid w:val="001D22DC"/>
    <w:rsid w:val="001E5086"/>
    <w:rsid w:val="001E7B43"/>
    <w:rsid w:val="001F3E93"/>
    <w:rsid w:val="001F49AF"/>
    <w:rsid w:val="00202878"/>
    <w:rsid w:val="00205971"/>
    <w:rsid w:val="00212321"/>
    <w:rsid w:val="00215DD7"/>
    <w:rsid w:val="00216D45"/>
    <w:rsid w:val="00223FF5"/>
    <w:rsid w:val="00226638"/>
    <w:rsid w:val="002301D3"/>
    <w:rsid w:val="00230F09"/>
    <w:rsid w:val="00231C47"/>
    <w:rsid w:val="00240E03"/>
    <w:rsid w:val="002516AD"/>
    <w:rsid w:val="00251F88"/>
    <w:rsid w:val="0025267C"/>
    <w:rsid w:val="002574AF"/>
    <w:rsid w:val="0026084F"/>
    <w:rsid w:val="0026295C"/>
    <w:rsid w:val="00265405"/>
    <w:rsid w:val="00271735"/>
    <w:rsid w:val="0027318D"/>
    <w:rsid w:val="00276652"/>
    <w:rsid w:val="002837D9"/>
    <w:rsid w:val="00285366"/>
    <w:rsid w:val="00285EFA"/>
    <w:rsid w:val="00287CF0"/>
    <w:rsid w:val="002910D5"/>
    <w:rsid w:val="002910E9"/>
    <w:rsid w:val="00296B3E"/>
    <w:rsid w:val="00296D17"/>
    <w:rsid w:val="002A1B6B"/>
    <w:rsid w:val="002A582D"/>
    <w:rsid w:val="002B4D53"/>
    <w:rsid w:val="002B68AA"/>
    <w:rsid w:val="002C0378"/>
    <w:rsid w:val="002C0635"/>
    <w:rsid w:val="002E3A91"/>
    <w:rsid w:val="002E3BC6"/>
    <w:rsid w:val="002E41E7"/>
    <w:rsid w:val="002E7381"/>
    <w:rsid w:val="002F4702"/>
    <w:rsid w:val="002F49DB"/>
    <w:rsid w:val="002F6158"/>
    <w:rsid w:val="00300ABC"/>
    <w:rsid w:val="00303B6F"/>
    <w:rsid w:val="0030690E"/>
    <w:rsid w:val="003109B8"/>
    <w:rsid w:val="00311A1C"/>
    <w:rsid w:val="003155B0"/>
    <w:rsid w:val="003166C9"/>
    <w:rsid w:val="00322793"/>
    <w:rsid w:val="00322905"/>
    <w:rsid w:val="0032383C"/>
    <w:rsid w:val="00326076"/>
    <w:rsid w:val="00332BC2"/>
    <w:rsid w:val="003340FB"/>
    <w:rsid w:val="003371A9"/>
    <w:rsid w:val="00352B52"/>
    <w:rsid w:val="003569FE"/>
    <w:rsid w:val="003614F4"/>
    <w:rsid w:val="003704AE"/>
    <w:rsid w:val="00371D33"/>
    <w:rsid w:val="00372406"/>
    <w:rsid w:val="003752BE"/>
    <w:rsid w:val="00385DF5"/>
    <w:rsid w:val="00390335"/>
    <w:rsid w:val="003938CC"/>
    <w:rsid w:val="00394CB8"/>
    <w:rsid w:val="0039686D"/>
    <w:rsid w:val="003A31C6"/>
    <w:rsid w:val="003A70CF"/>
    <w:rsid w:val="003B44A9"/>
    <w:rsid w:val="003B6615"/>
    <w:rsid w:val="003C1BAF"/>
    <w:rsid w:val="003C31EF"/>
    <w:rsid w:val="003D25C0"/>
    <w:rsid w:val="003D37E8"/>
    <w:rsid w:val="003D3F7C"/>
    <w:rsid w:val="003F16F0"/>
    <w:rsid w:val="003F5B7D"/>
    <w:rsid w:val="003F63D6"/>
    <w:rsid w:val="0040554A"/>
    <w:rsid w:val="004065F4"/>
    <w:rsid w:val="004076F3"/>
    <w:rsid w:val="004079FF"/>
    <w:rsid w:val="00407A10"/>
    <w:rsid w:val="0041572A"/>
    <w:rsid w:val="004328A8"/>
    <w:rsid w:val="00436D53"/>
    <w:rsid w:val="00437B53"/>
    <w:rsid w:val="00441417"/>
    <w:rsid w:val="00442636"/>
    <w:rsid w:val="00443393"/>
    <w:rsid w:val="00446BF0"/>
    <w:rsid w:val="00460602"/>
    <w:rsid w:val="00461FB4"/>
    <w:rsid w:val="00464727"/>
    <w:rsid w:val="0047006D"/>
    <w:rsid w:val="00472A9F"/>
    <w:rsid w:val="00472B09"/>
    <w:rsid w:val="00473C2B"/>
    <w:rsid w:val="004755EC"/>
    <w:rsid w:val="00476C89"/>
    <w:rsid w:val="00477B2A"/>
    <w:rsid w:val="0048043B"/>
    <w:rsid w:val="00482005"/>
    <w:rsid w:val="004835EA"/>
    <w:rsid w:val="00486D47"/>
    <w:rsid w:val="00492CE2"/>
    <w:rsid w:val="004A0666"/>
    <w:rsid w:val="004A379C"/>
    <w:rsid w:val="004A3B08"/>
    <w:rsid w:val="004B4385"/>
    <w:rsid w:val="004C0C7A"/>
    <w:rsid w:val="004C6346"/>
    <w:rsid w:val="004D06EF"/>
    <w:rsid w:val="004D68A8"/>
    <w:rsid w:val="004D78DA"/>
    <w:rsid w:val="004E323D"/>
    <w:rsid w:val="004F5161"/>
    <w:rsid w:val="004F5840"/>
    <w:rsid w:val="004F679E"/>
    <w:rsid w:val="004F7824"/>
    <w:rsid w:val="005138A2"/>
    <w:rsid w:val="0052762B"/>
    <w:rsid w:val="00532EDB"/>
    <w:rsid w:val="00536AD5"/>
    <w:rsid w:val="00537399"/>
    <w:rsid w:val="005429E5"/>
    <w:rsid w:val="00543A62"/>
    <w:rsid w:val="00543CC3"/>
    <w:rsid w:val="005469AA"/>
    <w:rsid w:val="0054709C"/>
    <w:rsid w:val="005474C5"/>
    <w:rsid w:val="0056206E"/>
    <w:rsid w:val="005661CB"/>
    <w:rsid w:val="00566CDD"/>
    <w:rsid w:val="005825D5"/>
    <w:rsid w:val="005835D7"/>
    <w:rsid w:val="00583612"/>
    <w:rsid w:val="00584068"/>
    <w:rsid w:val="00585EC1"/>
    <w:rsid w:val="0059289C"/>
    <w:rsid w:val="0059686C"/>
    <w:rsid w:val="005A28B6"/>
    <w:rsid w:val="005A3035"/>
    <w:rsid w:val="005A696E"/>
    <w:rsid w:val="005B4DBC"/>
    <w:rsid w:val="005B627C"/>
    <w:rsid w:val="005D2F77"/>
    <w:rsid w:val="005D45B7"/>
    <w:rsid w:val="005E1E3D"/>
    <w:rsid w:val="005E3016"/>
    <w:rsid w:val="005E5147"/>
    <w:rsid w:val="005F3A6D"/>
    <w:rsid w:val="005F4587"/>
    <w:rsid w:val="005F6B3F"/>
    <w:rsid w:val="005F6DDF"/>
    <w:rsid w:val="006079A3"/>
    <w:rsid w:val="006151C7"/>
    <w:rsid w:val="00633E0A"/>
    <w:rsid w:val="00635980"/>
    <w:rsid w:val="00635F21"/>
    <w:rsid w:val="0064358D"/>
    <w:rsid w:val="0064711A"/>
    <w:rsid w:val="0064760F"/>
    <w:rsid w:val="00650A48"/>
    <w:rsid w:val="006523EA"/>
    <w:rsid w:val="00657E44"/>
    <w:rsid w:val="0066310E"/>
    <w:rsid w:val="00675EC2"/>
    <w:rsid w:val="00693460"/>
    <w:rsid w:val="006935D1"/>
    <w:rsid w:val="00694643"/>
    <w:rsid w:val="006961F8"/>
    <w:rsid w:val="006A4553"/>
    <w:rsid w:val="006A4B39"/>
    <w:rsid w:val="006A4CFE"/>
    <w:rsid w:val="006A6CE2"/>
    <w:rsid w:val="006B05B3"/>
    <w:rsid w:val="006B1EBD"/>
    <w:rsid w:val="006B4FFF"/>
    <w:rsid w:val="006B5CA6"/>
    <w:rsid w:val="006C046E"/>
    <w:rsid w:val="006C4C60"/>
    <w:rsid w:val="006D203B"/>
    <w:rsid w:val="006E079E"/>
    <w:rsid w:val="006E0949"/>
    <w:rsid w:val="006E5F3D"/>
    <w:rsid w:val="006E6012"/>
    <w:rsid w:val="006E62B2"/>
    <w:rsid w:val="006E64AA"/>
    <w:rsid w:val="006E76BC"/>
    <w:rsid w:val="007030B5"/>
    <w:rsid w:val="00704515"/>
    <w:rsid w:val="0071493B"/>
    <w:rsid w:val="007202AA"/>
    <w:rsid w:val="0072184F"/>
    <w:rsid w:val="00722A05"/>
    <w:rsid w:val="007234D9"/>
    <w:rsid w:val="00727A36"/>
    <w:rsid w:val="00727CEC"/>
    <w:rsid w:val="00750194"/>
    <w:rsid w:val="0075299D"/>
    <w:rsid w:val="00754033"/>
    <w:rsid w:val="00762B4F"/>
    <w:rsid w:val="00765175"/>
    <w:rsid w:val="00765887"/>
    <w:rsid w:val="007715BA"/>
    <w:rsid w:val="007747CF"/>
    <w:rsid w:val="00777B4C"/>
    <w:rsid w:val="00785401"/>
    <w:rsid w:val="00793746"/>
    <w:rsid w:val="007A1518"/>
    <w:rsid w:val="007A450D"/>
    <w:rsid w:val="007B1732"/>
    <w:rsid w:val="007B1DEF"/>
    <w:rsid w:val="007B22A6"/>
    <w:rsid w:val="007B5B2A"/>
    <w:rsid w:val="007B6775"/>
    <w:rsid w:val="007C2B08"/>
    <w:rsid w:val="007C34D7"/>
    <w:rsid w:val="007C56E6"/>
    <w:rsid w:val="007C5BA9"/>
    <w:rsid w:val="007C7D17"/>
    <w:rsid w:val="007C7F91"/>
    <w:rsid w:val="007C7F95"/>
    <w:rsid w:val="007D1459"/>
    <w:rsid w:val="007D2AB5"/>
    <w:rsid w:val="007D38CC"/>
    <w:rsid w:val="007D3B97"/>
    <w:rsid w:val="007D4BD3"/>
    <w:rsid w:val="007D6C6C"/>
    <w:rsid w:val="007E075D"/>
    <w:rsid w:val="007E11A3"/>
    <w:rsid w:val="007F2491"/>
    <w:rsid w:val="007F2B2E"/>
    <w:rsid w:val="007F3FA2"/>
    <w:rsid w:val="007F660F"/>
    <w:rsid w:val="00800116"/>
    <w:rsid w:val="00802BFC"/>
    <w:rsid w:val="00804135"/>
    <w:rsid w:val="00804306"/>
    <w:rsid w:val="008133C3"/>
    <w:rsid w:val="00813F35"/>
    <w:rsid w:val="008166AD"/>
    <w:rsid w:val="00826236"/>
    <w:rsid w:val="008274DE"/>
    <w:rsid w:val="0083689D"/>
    <w:rsid w:val="008402DB"/>
    <w:rsid w:val="00840569"/>
    <w:rsid w:val="0084549E"/>
    <w:rsid w:val="0085004E"/>
    <w:rsid w:val="00853A6D"/>
    <w:rsid w:val="00854D6A"/>
    <w:rsid w:val="00855030"/>
    <w:rsid w:val="0085651D"/>
    <w:rsid w:val="008575CB"/>
    <w:rsid w:val="0086516F"/>
    <w:rsid w:val="00866369"/>
    <w:rsid w:val="00873A2A"/>
    <w:rsid w:val="00873C36"/>
    <w:rsid w:val="00874B01"/>
    <w:rsid w:val="00874D93"/>
    <w:rsid w:val="008864E3"/>
    <w:rsid w:val="00886EC4"/>
    <w:rsid w:val="008901C1"/>
    <w:rsid w:val="00892C95"/>
    <w:rsid w:val="008A0655"/>
    <w:rsid w:val="008A5E4D"/>
    <w:rsid w:val="008B18A1"/>
    <w:rsid w:val="008B2579"/>
    <w:rsid w:val="008B4FE5"/>
    <w:rsid w:val="008D030B"/>
    <w:rsid w:val="008D5D48"/>
    <w:rsid w:val="008E4D39"/>
    <w:rsid w:val="008E60F8"/>
    <w:rsid w:val="008E6B6C"/>
    <w:rsid w:val="008E7919"/>
    <w:rsid w:val="008F750D"/>
    <w:rsid w:val="008F776C"/>
    <w:rsid w:val="0090223E"/>
    <w:rsid w:val="009155FB"/>
    <w:rsid w:val="00931B35"/>
    <w:rsid w:val="009503BC"/>
    <w:rsid w:val="00960233"/>
    <w:rsid w:val="00964D59"/>
    <w:rsid w:val="009723A0"/>
    <w:rsid w:val="00975994"/>
    <w:rsid w:val="00981D22"/>
    <w:rsid w:val="009851BB"/>
    <w:rsid w:val="00986067"/>
    <w:rsid w:val="00993CDE"/>
    <w:rsid w:val="00993E38"/>
    <w:rsid w:val="00994E83"/>
    <w:rsid w:val="009A34C7"/>
    <w:rsid w:val="009B03B4"/>
    <w:rsid w:val="009B093C"/>
    <w:rsid w:val="009B7329"/>
    <w:rsid w:val="009C29B9"/>
    <w:rsid w:val="009C2A53"/>
    <w:rsid w:val="009C4604"/>
    <w:rsid w:val="009C6459"/>
    <w:rsid w:val="009C6E85"/>
    <w:rsid w:val="009C7321"/>
    <w:rsid w:val="009D202C"/>
    <w:rsid w:val="009D2595"/>
    <w:rsid w:val="009D26A9"/>
    <w:rsid w:val="009D3980"/>
    <w:rsid w:val="009E57B9"/>
    <w:rsid w:val="009F0802"/>
    <w:rsid w:val="009F1026"/>
    <w:rsid w:val="009F1679"/>
    <w:rsid w:val="009F60B4"/>
    <w:rsid w:val="00A07061"/>
    <w:rsid w:val="00A07FEE"/>
    <w:rsid w:val="00A25824"/>
    <w:rsid w:val="00A33861"/>
    <w:rsid w:val="00A35D22"/>
    <w:rsid w:val="00A36F4F"/>
    <w:rsid w:val="00A41DE5"/>
    <w:rsid w:val="00A42EBF"/>
    <w:rsid w:val="00A449A1"/>
    <w:rsid w:val="00A464A9"/>
    <w:rsid w:val="00A5081C"/>
    <w:rsid w:val="00A50C01"/>
    <w:rsid w:val="00A5124E"/>
    <w:rsid w:val="00A71761"/>
    <w:rsid w:val="00A73E49"/>
    <w:rsid w:val="00A742BB"/>
    <w:rsid w:val="00A76C79"/>
    <w:rsid w:val="00A771A5"/>
    <w:rsid w:val="00A83543"/>
    <w:rsid w:val="00A83E9A"/>
    <w:rsid w:val="00A83F17"/>
    <w:rsid w:val="00A9159C"/>
    <w:rsid w:val="00AA1CBF"/>
    <w:rsid w:val="00AB7FE2"/>
    <w:rsid w:val="00AC40D1"/>
    <w:rsid w:val="00AC5240"/>
    <w:rsid w:val="00AD0196"/>
    <w:rsid w:val="00AD055A"/>
    <w:rsid w:val="00AD1CE1"/>
    <w:rsid w:val="00AD2F57"/>
    <w:rsid w:val="00AD5023"/>
    <w:rsid w:val="00AD59DC"/>
    <w:rsid w:val="00AD5C81"/>
    <w:rsid w:val="00AD6FFB"/>
    <w:rsid w:val="00AE1036"/>
    <w:rsid w:val="00AE407E"/>
    <w:rsid w:val="00AE537B"/>
    <w:rsid w:val="00AE7460"/>
    <w:rsid w:val="00AF483E"/>
    <w:rsid w:val="00AF4B84"/>
    <w:rsid w:val="00AF4FF7"/>
    <w:rsid w:val="00AF630D"/>
    <w:rsid w:val="00B0212E"/>
    <w:rsid w:val="00B02439"/>
    <w:rsid w:val="00B1072A"/>
    <w:rsid w:val="00B219E3"/>
    <w:rsid w:val="00B24E92"/>
    <w:rsid w:val="00B30907"/>
    <w:rsid w:val="00B3395A"/>
    <w:rsid w:val="00B3420D"/>
    <w:rsid w:val="00B34BCB"/>
    <w:rsid w:val="00B436CA"/>
    <w:rsid w:val="00B4436E"/>
    <w:rsid w:val="00B45CD4"/>
    <w:rsid w:val="00B47B96"/>
    <w:rsid w:val="00B501BC"/>
    <w:rsid w:val="00B5049C"/>
    <w:rsid w:val="00B54C20"/>
    <w:rsid w:val="00B60722"/>
    <w:rsid w:val="00B64F8B"/>
    <w:rsid w:val="00B71BBC"/>
    <w:rsid w:val="00B72D40"/>
    <w:rsid w:val="00B8116F"/>
    <w:rsid w:val="00B82FCB"/>
    <w:rsid w:val="00B85FCF"/>
    <w:rsid w:val="00B86823"/>
    <w:rsid w:val="00B9204C"/>
    <w:rsid w:val="00B966AD"/>
    <w:rsid w:val="00BA6BC1"/>
    <w:rsid w:val="00BC00D1"/>
    <w:rsid w:val="00BC2ED3"/>
    <w:rsid w:val="00BD3976"/>
    <w:rsid w:val="00BE52EC"/>
    <w:rsid w:val="00BF0020"/>
    <w:rsid w:val="00BF228D"/>
    <w:rsid w:val="00C003E8"/>
    <w:rsid w:val="00C00C2E"/>
    <w:rsid w:val="00C03194"/>
    <w:rsid w:val="00C03550"/>
    <w:rsid w:val="00C04413"/>
    <w:rsid w:val="00C0591D"/>
    <w:rsid w:val="00C10AAB"/>
    <w:rsid w:val="00C14063"/>
    <w:rsid w:val="00C20CEB"/>
    <w:rsid w:val="00C24F6F"/>
    <w:rsid w:val="00C264AB"/>
    <w:rsid w:val="00C30F6B"/>
    <w:rsid w:val="00C3410F"/>
    <w:rsid w:val="00C43868"/>
    <w:rsid w:val="00C53EAF"/>
    <w:rsid w:val="00C56CC5"/>
    <w:rsid w:val="00C612CA"/>
    <w:rsid w:val="00C93772"/>
    <w:rsid w:val="00C93CD6"/>
    <w:rsid w:val="00C95CC9"/>
    <w:rsid w:val="00CA1ABC"/>
    <w:rsid w:val="00CA2E99"/>
    <w:rsid w:val="00CA5061"/>
    <w:rsid w:val="00CB4E7D"/>
    <w:rsid w:val="00CC76D7"/>
    <w:rsid w:val="00CD27B0"/>
    <w:rsid w:val="00CD7F26"/>
    <w:rsid w:val="00CE110C"/>
    <w:rsid w:val="00CE56AD"/>
    <w:rsid w:val="00CE7E24"/>
    <w:rsid w:val="00CF080D"/>
    <w:rsid w:val="00CF145A"/>
    <w:rsid w:val="00CF1968"/>
    <w:rsid w:val="00CF393F"/>
    <w:rsid w:val="00D058EF"/>
    <w:rsid w:val="00D12357"/>
    <w:rsid w:val="00D17AE3"/>
    <w:rsid w:val="00D214EC"/>
    <w:rsid w:val="00D2376F"/>
    <w:rsid w:val="00D26C9B"/>
    <w:rsid w:val="00D35A9E"/>
    <w:rsid w:val="00D36A3D"/>
    <w:rsid w:val="00D46859"/>
    <w:rsid w:val="00D57431"/>
    <w:rsid w:val="00D61A1C"/>
    <w:rsid w:val="00D7789C"/>
    <w:rsid w:val="00D80096"/>
    <w:rsid w:val="00D83E01"/>
    <w:rsid w:val="00D9197E"/>
    <w:rsid w:val="00D92104"/>
    <w:rsid w:val="00D931F2"/>
    <w:rsid w:val="00D9351E"/>
    <w:rsid w:val="00D93C42"/>
    <w:rsid w:val="00DA1779"/>
    <w:rsid w:val="00DA69BA"/>
    <w:rsid w:val="00DB09DD"/>
    <w:rsid w:val="00DB21E8"/>
    <w:rsid w:val="00DC2DC7"/>
    <w:rsid w:val="00DC3A26"/>
    <w:rsid w:val="00DC3C6E"/>
    <w:rsid w:val="00DC3FF0"/>
    <w:rsid w:val="00DC5F8F"/>
    <w:rsid w:val="00DD5B94"/>
    <w:rsid w:val="00DE2145"/>
    <w:rsid w:val="00DE5C51"/>
    <w:rsid w:val="00DF2A99"/>
    <w:rsid w:val="00DF2C71"/>
    <w:rsid w:val="00DF2CE1"/>
    <w:rsid w:val="00E04FC3"/>
    <w:rsid w:val="00E22E66"/>
    <w:rsid w:val="00E238C9"/>
    <w:rsid w:val="00E2660B"/>
    <w:rsid w:val="00E2797B"/>
    <w:rsid w:val="00E306F0"/>
    <w:rsid w:val="00E32025"/>
    <w:rsid w:val="00E432CE"/>
    <w:rsid w:val="00E51E8B"/>
    <w:rsid w:val="00E525C0"/>
    <w:rsid w:val="00E54195"/>
    <w:rsid w:val="00E549FA"/>
    <w:rsid w:val="00E5559B"/>
    <w:rsid w:val="00E70F2A"/>
    <w:rsid w:val="00E71F00"/>
    <w:rsid w:val="00E76BB7"/>
    <w:rsid w:val="00E77659"/>
    <w:rsid w:val="00E84054"/>
    <w:rsid w:val="00E84C8B"/>
    <w:rsid w:val="00E874FE"/>
    <w:rsid w:val="00E9139B"/>
    <w:rsid w:val="00E9297A"/>
    <w:rsid w:val="00E930B7"/>
    <w:rsid w:val="00E95966"/>
    <w:rsid w:val="00E966A3"/>
    <w:rsid w:val="00EA2B66"/>
    <w:rsid w:val="00EA7230"/>
    <w:rsid w:val="00EB2B16"/>
    <w:rsid w:val="00EB4470"/>
    <w:rsid w:val="00EB5286"/>
    <w:rsid w:val="00EC5F9A"/>
    <w:rsid w:val="00ED012F"/>
    <w:rsid w:val="00ED1BA1"/>
    <w:rsid w:val="00ED4CA2"/>
    <w:rsid w:val="00EE0902"/>
    <w:rsid w:val="00EE3628"/>
    <w:rsid w:val="00EE3669"/>
    <w:rsid w:val="00EE7EDE"/>
    <w:rsid w:val="00EF0519"/>
    <w:rsid w:val="00EF0A6C"/>
    <w:rsid w:val="00EF7529"/>
    <w:rsid w:val="00EF76DE"/>
    <w:rsid w:val="00F00EE1"/>
    <w:rsid w:val="00F017D5"/>
    <w:rsid w:val="00F03115"/>
    <w:rsid w:val="00F04ABE"/>
    <w:rsid w:val="00F25798"/>
    <w:rsid w:val="00F27027"/>
    <w:rsid w:val="00F3300D"/>
    <w:rsid w:val="00F352EF"/>
    <w:rsid w:val="00F418D5"/>
    <w:rsid w:val="00F510A0"/>
    <w:rsid w:val="00F5121A"/>
    <w:rsid w:val="00F52137"/>
    <w:rsid w:val="00F536B3"/>
    <w:rsid w:val="00F60B9E"/>
    <w:rsid w:val="00F630A7"/>
    <w:rsid w:val="00F63B43"/>
    <w:rsid w:val="00F70247"/>
    <w:rsid w:val="00F7175C"/>
    <w:rsid w:val="00F721A4"/>
    <w:rsid w:val="00F7245B"/>
    <w:rsid w:val="00F74CAF"/>
    <w:rsid w:val="00F80EAA"/>
    <w:rsid w:val="00F9011E"/>
    <w:rsid w:val="00F93B75"/>
    <w:rsid w:val="00F94FCA"/>
    <w:rsid w:val="00FA1C0C"/>
    <w:rsid w:val="00FA4700"/>
    <w:rsid w:val="00FA4A00"/>
    <w:rsid w:val="00FA4C06"/>
    <w:rsid w:val="00FA7140"/>
    <w:rsid w:val="00FB12C7"/>
    <w:rsid w:val="00FB2F9A"/>
    <w:rsid w:val="00FC14BB"/>
    <w:rsid w:val="00FC65AE"/>
    <w:rsid w:val="00FC6AB6"/>
    <w:rsid w:val="00FC7B2A"/>
    <w:rsid w:val="00FD21E6"/>
    <w:rsid w:val="00FD2E3F"/>
    <w:rsid w:val="00FD3D86"/>
    <w:rsid w:val="00FE0587"/>
    <w:rsid w:val="00FE51B6"/>
    <w:rsid w:val="00FE68CB"/>
    <w:rsid w:val="00FE6FAD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7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52E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link w:val="a3"/>
    <w:locked/>
    <w:rsid w:val="00F352EF"/>
    <w:rPr>
      <w:lang w:val="ru-RU" w:eastAsia="ru-RU" w:bidi="ar-SA"/>
    </w:rPr>
  </w:style>
  <w:style w:type="character" w:styleId="a5">
    <w:name w:val="Hyperlink"/>
    <w:rsid w:val="000541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A0560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394CB8"/>
  </w:style>
  <w:style w:type="character" w:styleId="a6">
    <w:name w:val="Emphasis"/>
    <w:qFormat/>
    <w:rsid w:val="00394CB8"/>
    <w:rPr>
      <w:i/>
      <w:iCs/>
    </w:rPr>
  </w:style>
  <w:style w:type="paragraph" w:customStyle="1" w:styleId="ConsPlusTitle">
    <w:name w:val="ConsPlusTitle"/>
    <w:rsid w:val="00AD6FF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20CEB"/>
    <w:pPr>
      <w:keepNext/>
      <w:widowControl w:val="0"/>
      <w:suppressAutoHyphens/>
      <w:spacing w:line="100" w:lineRule="atLeast"/>
      <w:textAlignment w:val="baseline"/>
    </w:pPr>
    <w:rPr>
      <w:rFonts w:ascii="Courier New" w:hAnsi="Courier New" w:cs="Courier New"/>
    </w:rPr>
  </w:style>
  <w:style w:type="paragraph" w:styleId="a7">
    <w:name w:val="annotation text"/>
    <w:basedOn w:val="a"/>
    <w:link w:val="a8"/>
    <w:rsid w:val="00287CF0"/>
    <w:rPr>
      <w:sz w:val="20"/>
      <w:szCs w:val="20"/>
    </w:rPr>
  </w:style>
  <w:style w:type="character" w:customStyle="1" w:styleId="a8">
    <w:name w:val="Текст примечания Знак"/>
    <w:link w:val="a7"/>
    <w:rsid w:val="00287CF0"/>
    <w:rPr>
      <w:lang w:val="ru-RU" w:eastAsia="ru-RU" w:bidi="ar-SA"/>
    </w:rPr>
  </w:style>
  <w:style w:type="character" w:customStyle="1" w:styleId="ConsPlusNormal0">
    <w:name w:val="ConsPlusNormal Знак"/>
    <w:link w:val="ConsPlusNormal"/>
    <w:rsid w:val="00635980"/>
    <w:rPr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635980"/>
    <w:pPr>
      <w:spacing w:line="360" w:lineRule="auto"/>
      <w:ind w:left="720" w:firstLine="720"/>
      <w:contextualSpacing/>
      <w:jc w:val="both"/>
    </w:pPr>
    <w:rPr>
      <w:rFonts w:eastAsia="Calibri"/>
      <w:color w:val="000000"/>
      <w:sz w:val="28"/>
      <w:szCs w:val="28"/>
    </w:rPr>
  </w:style>
  <w:style w:type="paragraph" w:styleId="a9">
    <w:name w:val="Balloon Text"/>
    <w:basedOn w:val="a"/>
    <w:link w:val="aa"/>
    <w:rsid w:val="00607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79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7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175C"/>
    <w:rPr>
      <w:rFonts w:ascii="Courier New" w:hAnsi="Courier New" w:cs="Courier New"/>
    </w:rPr>
  </w:style>
  <w:style w:type="paragraph" w:customStyle="1" w:styleId="Default">
    <w:name w:val="Default"/>
    <w:rsid w:val="00A35D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473C2B"/>
    <w:pPr>
      <w:spacing w:before="120"/>
      <w:ind w:right="5102"/>
      <w:jc w:val="center"/>
    </w:pPr>
    <w:rPr>
      <w:sz w:val="26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73C2B"/>
    <w:rPr>
      <w:sz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371A9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F49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7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52E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link w:val="a3"/>
    <w:locked/>
    <w:rsid w:val="00F352EF"/>
    <w:rPr>
      <w:lang w:val="ru-RU" w:eastAsia="ru-RU" w:bidi="ar-SA"/>
    </w:rPr>
  </w:style>
  <w:style w:type="character" w:styleId="a5">
    <w:name w:val="Hyperlink"/>
    <w:rsid w:val="000541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A0560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394CB8"/>
  </w:style>
  <w:style w:type="character" w:styleId="a6">
    <w:name w:val="Emphasis"/>
    <w:qFormat/>
    <w:rsid w:val="00394CB8"/>
    <w:rPr>
      <w:i/>
      <w:iCs/>
    </w:rPr>
  </w:style>
  <w:style w:type="paragraph" w:customStyle="1" w:styleId="ConsPlusTitle">
    <w:name w:val="ConsPlusTitle"/>
    <w:rsid w:val="00AD6FF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20CEB"/>
    <w:pPr>
      <w:keepNext/>
      <w:widowControl w:val="0"/>
      <w:suppressAutoHyphens/>
      <w:spacing w:line="100" w:lineRule="atLeast"/>
      <w:textAlignment w:val="baseline"/>
    </w:pPr>
    <w:rPr>
      <w:rFonts w:ascii="Courier New" w:hAnsi="Courier New" w:cs="Courier New"/>
    </w:rPr>
  </w:style>
  <w:style w:type="paragraph" w:styleId="a7">
    <w:name w:val="annotation text"/>
    <w:basedOn w:val="a"/>
    <w:link w:val="a8"/>
    <w:rsid w:val="00287CF0"/>
    <w:rPr>
      <w:sz w:val="20"/>
      <w:szCs w:val="20"/>
    </w:rPr>
  </w:style>
  <w:style w:type="character" w:customStyle="1" w:styleId="a8">
    <w:name w:val="Текст примечания Знак"/>
    <w:link w:val="a7"/>
    <w:rsid w:val="00287CF0"/>
    <w:rPr>
      <w:lang w:val="ru-RU" w:eastAsia="ru-RU" w:bidi="ar-SA"/>
    </w:rPr>
  </w:style>
  <w:style w:type="character" w:customStyle="1" w:styleId="ConsPlusNormal0">
    <w:name w:val="ConsPlusNormal Знак"/>
    <w:link w:val="ConsPlusNormal"/>
    <w:rsid w:val="00635980"/>
    <w:rPr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635980"/>
    <w:pPr>
      <w:spacing w:line="360" w:lineRule="auto"/>
      <w:ind w:left="720" w:firstLine="720"/>
      <w:contextualSpacing/>
      <w:jc w:val="both"/>
    </w:pPr>
    <w:rPr>
      <w:rFonts w:eastAsia="Calibri"/>
      <w:color w:val="000000"/>
      <w:sz w:val="28"/>
      <w:szCs w:val="28"/>
    </w:rPr>
  </w:style>
  <w:style w:type="paragraph" w:styleId="a9">
    <w:name w:val="Balloon Text"/>
    <w:basedOn w:val="a"/>
    <w:link w:val="aa"/>
    <w:rsid w:val="00607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79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7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175C"/>
    <w:rPr>
      <w:rFonts w:ascii="Courier New" w:hAnsi="Courier New" w:cs="Courier New"/>
    </w:rPr>
  </w:style>
  <w:style w:type="paragraph" w:customStyle="1" w:styleId="Default">
    <w:name w:val="Default"/>
    <w:rsid w:val="00A35D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473C2B"/>
    <w:pPr>
      <w:spacing w:before="120"/>
      <w:ind w:right="5102"/>
      <w:jc w:val="center"/>
    </w:pPr>
    <w:rPr>
      <w:sz w:val="26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73C2B"/>
    <w:rPr>
      <w:sz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371A9"/>
    <w:rPr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F4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C57D58DC813ED0C9A05BEA0558C1ECFBC1C16DB301CBBEA00A89D5888CE86006C039934B9F29B25C525AF029668A2C7AB1D3C997289EABX0G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E3A7-B07D-4FD4-AA7D-BCF3B3F7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ДСЭРСТО</Company>
  <LinksUpToDate>false</LinksUpToDate>
  <CharactersWithSpaces>15513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mailto:korobovaaa@tomsk.gov.ru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МАН</dc:creator>
  <cp:lastModifiedBy>inspektor2</cp:lastModifiedBy>
  <cp:revision>2</cp:revision>
  <cp:lastPrinted>2019-11-28T03:57:00Z</cp:lastPrinted>
  <dcterms:created xsi:type="dcterms:W3CDTF">2021-02-24T09:46:00Z</dcterms:created>
  <dcterms:modified xsi:type="dcterms:W3CDTF">2021-02-24T09:46:00Z</dcterms:modified>
</cp:coreProperties>
</file>