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A8" w:rsidRDefault="00CD03A8" w:rsidP="00CD03A8">
      <w:pPr>
        <w:pStyle w:val="6"/>
        <w:keepNext/>
        <w:spacing w:before="0" w:after="0" w:line="276" w:lineRule="auto"/>
        <w:jc w:val="right"/>
        <w:rPr>
          <w:rFonts w:ascii="PT Astra Serif" w:hAnsi="PT Astra Serif"/>
          <w:b w:val="0"/>
          <w:bCs w:val="0"/>
          <w:sz w:val="24"/>
        </w:rPr>
      </w:pPr>
      <w:r>
        <w:rPr>
          <w:rFonts w:ascii="PT Astra Serif" w:hAnsi="PT Astra Serif"/>
          <w:b w:val="0"/>
          <w:bCs w:val="0"/>
          <w:sz w:val="24"/>
        </w:rPr>
        <w:t>Проект</w:t>
      </w:r>
    </w:p>
    <w:p w:rsidR="00CD03A8" w:rsidRDefault="00CD03A8" w:rsidP="00CD03A8">
      <w:pPr>
        <w:pStyle w:val="6"/>
        <w:keepNext/>
        <w:spacing w:before="0" w:after="0" w:line="276" w:lineRule="auto"/>
        <w:jc w:val="right"/>
        <w:rPr>
          <w:rFonts w:ascii="PT Astra Serif" w:hAnsi="PT Astra Serif"/>
          <w:b w:val="0"/>
          <w:bCs w:val="0"/>
          <w:sz w:val="24"/>
        </w:rPr>
      </w:pPr>
      <w:r>
        <w:rPr>
          <w:rFonts w:ascii="PT Astra Serif" w:hAnsi="PT Astra Serif"/>
          <w:b w:val="0"/>
          <w:bCs w:val="0"/>
          <w:sz w:val="24"/>
        </w:rPr>
        <w:t>Приложение к постановлению</w:t>
      </w:r>
    </w:p>
    <w:p w:rsidR="00CD03A8" w:rsidRDefault="00CD03A8" w:rsidP="00CD03A8">
      <w:pPr>
        <w:pStyle w:val="6"/>
        <w:keepNext/>
        <w:spacing w:before="0" w:after="0" w:line="276" w:lineRule="auto"/>
        <w:jc w:val="right"/>
        <w:rPr>
          <w:rFonts w:ascii="PT Astra Serif" w:hAnsi="PT Astra Serif"/>
          <w:b w:val="0"/>
          <w:bCs w:val="0"/>
          <w:sz w:val="24"/>
        </w:rPr>
      </w:pPr>
      <w:r>
        <w:rPr>
          <w:rFonts w:ascii="PT Astra Serif" w:hAnsi="PT Astra Serif"/>
          <w:b w:val="0"/>
          <w:bCs w:val="0"/>
          <w:sz w:val="24"/>
        </w:rPr>
        <w:t xml:space="preserve">Законодательной Думы Томской области </w:t>
      </w:r>
    </w:p>
    <w:p w:rsidR="00CD03A8" w:rsidRDefault="00CD03A8" w:rsidP="00CD03A8">
      <w:pPr>
        <w:pStyle w:val="6"/>
        <w:keepNext/>
        <w:spacing w:before="0" w:after="0" w:line="276" w:lineRule="auto"/>
        <w:jc w:val="right"/>
        <w:rPr>
          <w:rFonts w:ascii="PT Astra Serif" w:hAnsi="PT Astra Serif"/>
          <w:b w:val="0"/>
          <w:bCs w:val="0"/>
          <w:sz w:val="24"/>
        </w:rPr>
      </w:pPr>
      <w:r>
        <w:rPr>
          <w:rFonts w:ascii="PT Astra Serif" w:hAnsi="PT Astra Serif"/>
          <w:b w:val="0"/>
          <w:bCs w:val="0"/>
          <w:sz w:val="24"/>
        </w:rPr>
        <w:t>от________№________</w:t>
      </w:r>
    </w:p>
    <w:p w:rsidR="00CD03A8" w:rsidRDefault="00CD03A8" w:rsidP="00CD03A8">
      <w:pPr>
        <w:pStyle w:val="6"/>
        <w:keepNext/>
        <w:spacing w:before="0" w:after="0" w:line="276" w:lineRule="auto"/>
        <w:jc w:val="right"/>
        <w:rPr>
          <w:rFonts w:ascii="PT Astra Serif" w:hAnsi="PT Astra Serif"/>
          <w:b w:val="0"/>
          <w:bCs w:val="0"/>
          <w:sz w:val="26"/>
          <w:szCs w:val="26"/>
        </w:rPr>
      </w:pPr>
    </w:p>
    <w:p w:rsidR="00CD03A8" w:rsidRDefault="00CD03A8" w:rsidP="00CD03A8">
      <w:pPr>
        <w:spacing w:after="240" w:line="276" w:lineRule="auto"/>
        <w:jc w:val="center"/>
        <w:rPr>
          <w:rFonts w:ascii="PT Astra Serif" w:hAnsi="PT Astra Serif"/>
          <w:b/>
          <w:bCs/>
          <w:sz w:val="32"/>
          <w:szCs w:val="32"/>
        </w:rPr>
      </w:pPr>
      <w:r>
        <w:rPr>
          <w:rFonts w:ascii="PT Astra Serif" w:hAnsi="PT Astra Serif"/>
          <w:b/>
          <w:bCs/>
          <w:sz w:val="32"/>
          <w:szCs w:val="32"/>
        </w:rPr>
        <w:t>ЗАКОН ТОМСКОЙ ОБЛАСТИ</w:t>
      </w:r>
    </w:p>
    <w:p w:rsidR="00CD03A8" w:rsidRDefault="00CD03A8" w:rsidP="00CD03A8">
      <w:pPr>
        <w:spacing w:after="240" w:line="276" w:lineRule="auto"/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 xml:space="preserve">О внесении изменений в Закон Томской области </w:t>
      </w:r>
      <w:r>
        <w:rPr>
          <w:rFonts w:ascii="PT Astra Serif" w:hAnsi="PT Astra Serif"/>
          <w:b/>
          <w:sz w:val="32"/>
          <w:szCs w:val="32"/>
        </w:rPr>
        <w:br/>
        <w:t>«Об установлении предельного срока, на который могут заключаться договоры на установку и эксплуатацию рекламных конструкций на территории Томской области»</w:t>
      </w:r>
    </w:p>
    <w:p w:rsidR="00CD03A8" w:rsidRDefault="00CD03A8" w:rsidP="00CD03A8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Статья 1</w:t>
      </w:r>
    </w:p>
    <w:p w:rsidR="00CD03A8" w:rsidRDefault="00CD03A8" w:rsidP="00CD03A8">
      <w:pPr>
        <w:widowControl w:val="0"/>
        <w:autoSpaceDE w:val="0"/>
        <w:autoSpaceDN w:val="0"/>
        <w:adjustRightInd w:val="0"/>
        <w:spacing w:line="360" w:lineRule="auto"/>
        <w:ind w:right="125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Внести в Закон Томской области от 11 октября 2013 года № 156-ОЗ «Об установлении предельного срока, на который могут заключаться договоры на установку и эксплуатацию рекламных конструкций </w:t>
      </w:r>
      <w:r>
        <w:rPr>
          <w:rFonts w:ascii="PT Astra Serif" w:hAnsi="PT Astra Serif"/>
          <w:sz w:val="28"/>
          <w:szCs w:val="28"/>
        </w:rPr>
        <w:br/>
        <w:t>на территории Томской области» (Официальные ведомости Законодательной Думы Томской области, 2013, № 23(199), постановление от 26.09.2013 №1474) следующее изменение:</w:t>
      </w:r>
    </w:p>
    <w:p w:rsidR="00CD03A8" w:rsidRDefault="00CD03A8" w:rsidP="00CD03A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статью 2 вместо слова «5 лет» слово «10 лет».</w:t>
      </w:r>
    </w:p>
    <w:p w:rsidR="00CD03A8" w:rsidRDefault="00CD03A8" w:rsidP="00CD03A8">
      <w:pPr>
        <w:spacing w:line="36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Статья 3</w:t>
      </w:r>
    </w:p>
    <w:p w:rsidR="00CD03A8" w:rsidRDefault="00CD03A8" w:rsidP="00CD03A8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CD03A8" w:rsidRDefault="00CD03A8" w:rsidP="00CD03A8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D03A8" w:rsidRDefault="00CD03A8" w:rsidP="00CD03A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D03A8" w:rsidRDefault="00CD03A8" w:rsidP="00CD03A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D03A8" w:rsidRDefault="00CD03A8" w:rsidP="00CD03A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Врио</w:t>
      </w:r>
      <w:proofErr w:type="spellEnd"/>
      <w:r>
        <w:rPr>
          <w:rFonts w:ascii="PT Astra Serif" w:hAnsi="PT Astra Serif"/>
          <w:sz w:val="28"/>
          <w:szCs w:val="28"/>
        </w:rPr>
        <w:t xml:space="preserve"> Губернатора Томской области                                                    В.В. </w:t>
      </w:r>
      <w:proofErr w:type="spellStart"/>
      <w:r>
        <w:rPr>
          <w:rFonts w:ascii="PT Astra Serif" w:hAnsi="PT Astra Serif"/>
          <w:sz w:val="28"/>
          <w:szCs w:val="28"/>
        </w:rPr>
        <w:t>Мазур</w:t>
      </w:r>
      <w:proofErr w:type="spellEnd"/>
    </w:p>
    <w:p w:rsidR="00CD03A8" w:rsidRDefault="00CD03A8" w:rsidP="00CD03A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D03A8" w:rsidRDefault="00CD03A8" w:rsidP="00CD03A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D03A8" w:rsidRDefault="00CD03A8" w:rsidP="00CD03A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D03A8" w:rsidRDefault="00CD03A8" w:rsidP="00CD03A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D03A8" w:rsidRDefault="00CD03A8" w:rsidP="00CD03A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D03A8" w:rsidRDefault="00CD03A8" w:rsidP="00CD03A8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3B4709" w:rsidRDefault="003B4709">
      <w:bookmarkStart w:id="0" w:name="_GoBack"/>
      <w:bookmarkEnd w:id="0"/>
    </w:p>
    <w:sectPr w:rsidR="003B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7B97"/>
    <w:multiLevelType w:val="hybridMultilevel"/>
    <w:tmpl w:val="65446A04"/>
    <w:lvl w:ilvl="0" w:tplc="91E0B5F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5A"/>
    <w:rsid w:val="0008235A"/>
    <w:rsid w:val="003B4709"/>
    <w:rsid w:val="00CD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D03A8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D03A8"/>
    <w:rPr>
      <w:rFonts w:ascii="Calibri" w:eastAsia="Times New Roman" w:hAnsi="Calibri" w:cs="Times New Roman"/>
      <w:b/>
      <w:bCs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D03A8"/>
    <w:pPr>
      <w:spacing w:before="240" w:after="60"/>
      <w:outlineLvl w:val="5"/>
    </w:pPr>
    <w:rPr>
      <w:rFonts w:ascii="Calibri" w:hAnsi="Calibri"/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D03A8"/>
    <w:rPr>
      <w:rFonts w:ascii="Calibri" w:eastAsia="Times New Roman" w:hAnsi="Calibri" w:cs="Times New Roman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 Уварова</dc:creator>
  <cp:keywords/>
  <dc:description/>
  <cp:lastModifiedBy>Ирина Геннадьевна Уварова</cp:lastModifiedBy>
  <cp:revision>2</cp:revision>
  <dcterms:created xsi:type="dcterms:W3CDTF">2022-06-24T09:07:00Z</dcterms:created>
  <dcterms:modified xsi:type="dcterms:W3CDTF">2022-06-24T09:07:00Z</dcterms:modified>
</cp:coreProperties>
</file>