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3" w:rsidRDefault="00856B93" w:rsidP="00856B9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B93" w:rsidRDefault="00856B93" w:rsidP="00856B9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856B93" w:rsidRDefault="00856B93" w:rsidP="00856B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1DF7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DF7">
        <w:rPr>
          <w:rFonts w:ascii="Times New Roman" w:hAnsi="Times New Roman" w:cs="Times New Roman"/>
          <w:sz w:val="26"/>
          <w:szCs w:val="26"/>
        </w:rPr>
        <w:t xml:space="preserve">Какие риски и негативные последствия для </w:t>
      </w:r>
      <w:r w:rsidR="008F1DF7">
        <w:rPr>
          <w:rFonts w:ascii="Times New Roman" w:hAnsi="Times New Roman" w:cs="Times New Roman"/>
          <w:sz w:val="26"/>
          <w:szCs w:val="26"/>
        </w:rPr>
        <w:t xml:space="preserve">предпринимателей </w:t>
      </w:r>
      <w:r w:rsidRPr="008F1DF7">
        <w:rPr>
          <w:rFonts w:ascii="Times New Roman" w:hAnsi="Times New Roman" w:cs="Times New Roman"/>
          <w:sz w:val="26"/>
          <w:szCs w:val="26"/>
        </w:rPr>
        <w:t xml:space="preserve">могут возникнуть в случае принятия данного проекта? 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противоречащие действующему законодательству? Если да, укажите их.</w:t>
      </w:r>
    </w:p>
    <w:p w:rsidR="008F1DF7" w:rsidRDefault="008F1DF7" w:rsidP="00A1161F">
      <w:pPr>
        <w:pStyle w:val="a3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8F1DF7" w:rsidRPr="00A1161F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невыполнимые на практике? Если да, укажите их.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1DF7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A1161F" w:rsidRPr="00A1161F" w:rsidRDefault="00A1161F" w:rsidP="00A1161F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деятельности? Если да, укажите их.</w:t>
      </w:r>
    </w:p>
    <w:p w:rsidR="008F1DF7" w:rsidRDefault="008F1DF7" w:rsidP="00A1161F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F2552F" w:rsidRDefault="00F2552F"/>
    <w:sectPr w:rsidR="00F2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6"/>
    <w:rsid w:val="00856B93"/>
    <w:rsid w:val="008F1DF7"/>
    <w:rsid w:val="00A1161F"/>
    <w:rsid w:val="00BE23F6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Татьяна Владимировна Яцук</cp:lastModifiedBy>
  <cp:revision>5</cp:revision>
  <dcterms:created xsi:type="dcterms:W3CDTF">2021-03-25T09:58:00Z</dcterms:created>
  <dcterms:modified xsi:type="dcterms:W3CDTF">2022-06-08T08:05:00Z</dcterms:modified>
</cp:coreProperties>
</file>