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B" w:rsidRDefault="00E56A3B" w:rsidP="00CA21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ПЕРЕЧЕНЬ ВОПРОСОВ ДЛЯ ОБСУЖДЕНИЯ</w:t>
      </w:r>
    </w:p>
    <w:p w:rsidR="00E56A3B" w:rsidRDefault="00E56A3B" w:rsidP="00CA21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ПУБЛИЧНЫХ КОНСУЛЬТАЦИЙ</w:t>
      </w:r>
    </w:p>
    <w:p w:rsidR="00E56A3B" w:rsidRDefault="00E56A3B" w:rsidP="00E56A3B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E56A3B" w:rsidRPr="00CA21EF" w:rsidRDefault="00E56A3B" w:rsidP="00CA21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21EF">
        <w:rPr>
          <w:sz w:val="28"/>
          <w:szCs w:val="28"/>
        </w:rPr>
        <w:t>Актуальна ли сегодня заявленная разработчиком проекта акта проблема?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ли менее затратные и (или) более эффективные способы решения проблемы? Если да, опишите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EF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государственном регулировании положения, которые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необоснованно</w:t>
      </w:r>
      <w:r w:rsidRPr="00CA21EF">
        <w:rPr>
          <w:rFonts w:ascii="Times New Roman" w:hAnsi="Times New Roman" w:cs="Times New Roman"/>
          <w:sz w:val="28"/>
          <w:szCs w:val="28"/>
        </w:rPr>
        <w:t xml:space="preserve"> затрудняют ведение предпринимательской деятельности?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E56A3B" w:rsidRPr="00CA21EF" w:rsidRDefault="00E56A3B" w:rsidP="00E56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A3B" w:rsidRDefault="00E56A3B" w:rsidP="00E56A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70804" w:rsidRDefault="00070804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B"/>
    <w:rsid w:val="00001796"/>
    <w:rsid w:val="00070804"/>
    <w:rsid w:val="003A178B"/>
    <w:rsid w:val="003F3A80"/>
    <w:rsid w:val="005B0E26"/>
    <w:rsid w:val="007E4388"/>
    <w:rsid w:val="008C45DE"/>
    <w:rsid w:val="00CA21EF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Александр Антонович Герб</cp:lastModifiedBy>
  <cp:revision>2</cp:revision>
  <dcterms:created xsi:type="dcterms:W3CDTF">2020-01-28T06:37:00Z</dcterms:created>
  <dcterms:modified xsi:type="dcterms:W3CDTF">2020-01-28T06:37:00Z</dcterms:modified>
</cp:coreProperties>
</file>