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424001" w:rsidRDefault="00073692" w:rsidP="003B1F53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  <w:r w:rsidRPr="00424001">
        <w:rPr>
          <w:rFonts w:ascii="PT Astra Serif" w:hAnsi="PT Astra Serif"/>
          <w:szCs w:val="26"/>
        </w:rPr>
        <w:t>_________</w:t>
      </w:r>
      <w:r w:rsidR="003B1F53" w:rsidRPr="00424001">
        <w:rPr>
          <w:rFonts w:ascii="PT Astra Serif" w:hAnsi="PT Astra Serif"/>
          <w:szCs w:val="26"/>
        </w:rPr>
        <w:t xml:space="preserve">                                                                                                              № </w:t>
      </w:r>
      <w:r w:rsidRPr="00424001">
        <w:rPr>
          <w:rFonts w:ascii="PT Astra Serif" w:hAnsi="PT Astra Serif"/>
          <w:szCs w:val="26"/>
        </w:rPr>
        <w:t>___</w:t>
      </w:r>
    </w:p>
    <w:p w:rsidR="00E216CC" w:rsidRPr="00424001" w:rsidRDefault="00E216CC" w:rsidP="00E216CC">
      <w:pPr>
        <w:pStyle w:val="2"/>
        <w:spacing w:before="0"/>
        <w:ind w:right="5670"/>
        <w:rPr>
          <w:rFonts w:ascii="PT Astra Serif" w:hAnsi="PT Astra Serif"/>
          <w:sz w:val="24"/>
          <w:szCs w:val="24"/>
        </w:rPr>
      </w:pPr>
    </w:p>
    <w:p w:rsidR="00E216CC" w:rsidRPr="00424001" w:rsidRDefault="00E216CC" w:rsidP="00E216CC">
      <w:pPr>
        <w:pStyle w:val="2"/>
        <w:spacing w:before="0"/>
        <w:ind w:right="5670"/>
        <w:rPr>
          <w:rFonts w:ascii="PT Astra Serif" w:hAnsi="PT Astra Serif"/>
          <w:sz w:val="24"/>
          <w:szCs w:val="24"/>
        </w:rPr>
      </w:pPr>
    </w:p>
    <w:p w:rsidR="00FB4391" w:rsidRPr="00424001" w:rsidRDefault="00FB4391" w:rsidP="00E216CC">
      <w:pPr>
        <w:pStyle w:val="ConsPlusTitle"/>
        <w:jc w:val="center"/>
        <w:rPr>
          <w:rFonts w:ascii="PT Astra Serif" w:hAnsi="PT Astra Serif"/>
          <w:b w:val="0"/>
          <w:szCs w:val="24"/>
        </w:rPr>
      </w:pPr>
      <w:r w:rsidRPr="00424001">
        <w:rPr>
          <w:rFonts w:ascii="PT Astra Serif" w:hAnsi="PT Astra Serif"/>
          <w:b w:val="0"/>
          <w:szCs w:val="24"/>
        </w:rPr>
        <w:t>О внесении изменени</w:t>
      </w:r>
      <w:r w:rsidR="00A56387" w:rsidRPr="00424001">
        <w:rPr>
          <w:rFonts w:ascii="PT Astra Serif" w:hAnsi="PT Astra Serif"/>
          <w:b w:val="0"/>
          <w:szCs w:val="24"/>
        </w:rPr>
        <w:t>я</w:t>
      </w:r>
      <w:r w:rsidRPr="00424001">
        <w:rPr>
          <w:rFonts w:ascii="PT Astra Serif" w:hAnsi="PT Astra Serif"/>
          <w:b w:val="0"/>
          <w:szCs w:val="24"/>
        </w:rPr>
        <w:t xml:space="preserve"> в постановление Администрации</w:t>
      </w:r>
    </w:p>
    <w:p w:rsidR="00FB4391" w:rsidRPr="00424001" w:rsidRDefault="00FB4391" w:rsidP="00E216CC">
      <w:pPr>
        <w:pStyle w:val="ConsPlusTitle"/>
        <w:jc w:val="center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b w:val="0"/>
          <w:szCs w:val="24"/>
        </w:rPr>
        <w:t>Томской области от 31.05.2012 № 205а</w:t>
      </w:r>
    </w:p>
    <w:p w:rsidR="0028239C" w:rsidRPr="00424001" w:rsidRDefault="0028239C" w:rsidP="00E216CC">
      <w:pPr>
        <w:ind w:right="4677" w:firstLine="0"/>
        <w:jc w:val="both"/>
        <w:rPr>
          <w:rFonts w:ascii="PT Astra Serif" w:hAnsi="PT Astra Serif"/>
          <w:sz w:val="24"/>
          <w:szCs w:val="24"/>
        </w:rPr>
      </w:pPr>
    </w:p>
    <w:p w:rsidR="00FB4391" w:rsidRPr="00424001" w:rsidRDefault="00FB4391" w:rsidP="00E216CC">
      <w:pPr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В целях совершенствования нормативного правового акта</w:t>
      </w:r>
    </w:p>
    <w:p w:rsidR="00FB4391" w:rsidRPr="00424001" w:rsidRDefault="00FB4391" w:rsidP="00E216CC">
      <w:pPr>
        <w:jc w:val="both"/>
        <w:rPr>
          <w:rFonts w:ascii="PT Astra Serif" w:hAnsi="PT Astra Serif"/>
          <w:spacing w:val="10"/>
          <w:sz w:val="24"/>
          <w:szCs w:val="24"/>
        </w:rPr>
      </w:pPr>
      <w:r w:rsidRPr="00424001">
        <w:rPr>
          <w:rFonts w:ascii="PT Astra Serif" w:hAnsi="PT Astra Serif"/>
          <w:spacing w:val="10"/>
          <w:sz w:val="24"/>
          <w:szCs w:val="24"/>
        </w:rPr>
        <w:t>ПОСТАНОВЛЯЮ:</w:t>
      </w:r>
    </w:p>
    <w:p w:rsidR="001674DF" w:rsidRPr="00424001" w:rsidRDefault="001674DF" w:rsidP="00A5638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A56387" w:rsidRPr="00424001" w:rsidRDefault="00FB4391" w:rsidP="00A5638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1. </w:t>
      </w:r>
      <w:r w:rsidR="00A56387" w:rsidRPr="00424001">
        <w:rPr>
          <w:rFonts w:ascii="PT Astra Serif" w:hAnsi="PT Astra Serif"/>
          <w:sz w:val="24"/>
          <w:szCs w:val="24"/>
        </w:rPr>
        <w:t xml:space="preserve">Внести в постановление Администрации Томской области от 31.05.2012 </w:t>
      </w:r>
      <w:r w:rsidR="002533DA">
        <w:rPr>
          <w:rFonts w:ascii="PT Astra Serif" w:hAnsi="PT Astra Serif"/>
          <w:sz w:val="24"/>
          <w:szCs w:val="24"/>
        </w:rPr>
        <w:t>№</w:t>
      </w:r>
      <w:r w:rsidR="00A56387" w:rsidRPr="00424001">
        <w:rPr>
          <w:rFonts w:ascii="PT Astra Serif" w:hAnsi="PT Astra Serif"/>
          <w:sz w:val="24"/>
          <w:szCs w:val="24"/>
        </w:rPr>
        <w:t xml:space="preserve"> 205а «О предоставлении грантов в форме субсидий на поддержку начинающих фермеров и развитие семейных ферм в Томской области» («Собрание законодательства Томской области», № 6/1(83) от 15.06.2012) изменение, изложив  Положение о предоставлении грантов в форме субсидий на развитие семейной фермы, утвержденное указанным постановлением (приложение № 2)</w:t>
      </w:r>
      <w:r w:rsidR="002533DA">
        <w:rPr>
          <w:rFonts w:ascii="PT Astra Serif" w:hAnsi="PT Astra Serif"/>
          <w:sz w:val="24"/>
          <w:szCs w:val="24"/>
        </w:rPr>
        <w:t>,</w:t>
      </w:r>
      <w:r w:rsidR="00A56387" w:rsidRPr="00424001">
        <w:rPr>
          <w:rFonts w:ascii="PT Astra Serif" w:hAnsi="PT Astra Serif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0936ED" w:rsidRPr="00424001" w:rsidRDefault="004102CD" w:rsidP="00A5638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2. </w:t>
      </w:r>
      <w:r w:rsidR="000936ED" w:rsidRPr="00424001">
        <w:rPr>
          <w:rFonts w:ascii="PT Astra Serif" w:hAnsi="PT Astra Serif"/>
          <w:sz w:val="24"/>
          <w:szCs w:val="24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936ED" w:rsidRPr="00424001" w:rsidRDefault="004102C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3. </w:t>
      </w:r>
      <w:r w:rsidR="000936ED" w:rsidRPr="00424001">
        <w:rPr>
          <w:rFonts w:ascii="PT Astra Serif" w:hAnsi="PT Astra Serif"/>
          <w:szCs w:val="24"/>
        </w:rPr>
        <w:t>Настоящее постановление вступает в силу со дня его официального опубликования.</w:t>
      </w:r>
    </w:p>
    <w:p w:rsidR="00764ABC" w:rsidRPr="00424001" w:rsidRDefault="00764ABC" w:rsidP="00946E44">
      <w:pPr>
        <w:tabs>
          <w:tab w:val="left" w:pos="7088"/>
        </w:tabs>
        <w:spacing w:before="60"/>
        <w:jc w:val="both"/>
        <w:rPr>
          <w:rFonts w:ascii="PT Astra Serif" w:hAnsi="PT Astra Serif"/>
          <w:sz w:val="24"/>
          <w:szCs w:val="24"/>
        </w:rPr>
      </w:pPr>
    </w:p>
    <w:p w:rsidR="00764ABC" w:rsidRPr="00424001" w:rsidRDefault="00764ABC" w:rsidP="00946E44">
      <w:pPr>
        <w:pStyle w:val="3"/>
        <w:spacing w:before="60"/>
        <w:rPr>
          <w:rFonts w:ascii="PT Astra Serif" w:hAnsi="PT Astra Serif"/>
          <w:sz w:val="24"/>
          <w:szCs w:val="24"/>
          <w:highlight w:val="yellow"/>
        </w:rPr>
      </w:pPr>
      <w:r w:rsidRPr="00424001">
        <w:rPr>
          <w:rFonts w:ascii="PT Astra Serif" w:hAnsi="PT Astra Serif"/>
          <w:sz w:val="24"/>
          <w:szCs w:val="24"/>
        </w:rPr>
        <w:t>Губернатор Томской области</w:t>
      </w:r>
      <w:r w:rsidRPr="00424001">
        <w:rPr>
          <w:rFonts w:ascii="PT Astra Serif" w:hAnsi="PT Astra Serif"/>
          <w:sz w:val="24"/>
          <w:szCs w:val="24"/>
        </w:rPr>
        <w:tab/>
      </w:r>
      <w:r w:rsidR="000936ED" w:rsidRPr="00424001">
        <w:rPr>
          <w:rFonts w:ascii="PT Astra Serif" w:hAnsi="PT Astra Serif"/>
          <w:sz w:val="24"/>
          <w:szCs w:val="24"/>
        </w:rPr>
        <w:t xml:space="preserve">     </w:t>
      </w:r>
      <w:r w:rsidRPr="00424001">
        <w:rPr>
          <w:rFonts w:ascii="PT Astra Serif" w:hAnsi="PT Astra Serif"/>
          <w:sz w:val="24"/>
          <w:szCs w:val="24"/>
        </w:rPr>
        <w:t> </w:t>
      </w:r>
      <w:r w:rsidR="00800C5E" w:rsidRPr="00424001">
        <w:rPr>
          <w:rFonts w:ascii="PT Astra Serif" w:hAnsi="PT Astra Serif"/>
          <w:sz w:val="24"/>
          <w:szCs w:val="24"/>
        </w:rPr>
        <w:t xml:space="preserve">С.А. </w:t>
      </w:r>
      <w:proofErr w:type="spellStart"/>
      <w:r w:rsidR="00800C5E" w:rsidRPr="00424001">
        <w:rPr>
          <w:rFonts w:ascii="PT Astra Serif" w:hAnsi="PT Astra Serif"/>
          <w:sz w:val="24"/>
          <w:szCs w:val="24"/>
        </w:rPr>
        <w:t>Жвачкин</w:t>
      </w:r>
      <w:proofErr w:type="spellEnd"/>
    </w:p>
    <w:p w:rsidR="002D3D30" w:rsidRPr="00424001" w:rsidRDefault="002D3D30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28239C" w:rsidRPr="00424001" w:rsidRDefault="0028239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764ABC" w:rsidRPr="00424001" w:rsidRDefault="000936ED" w:rsidP="00E216CC">
      <w:pPr>
        <w:ind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Булкина</w:t>
      </w:r>
      <w:r w:rsidR="00E07EA0" w:rsidRPr="00424001">
        <w:rPr>
          <w:rFonts w:ascii="PT Astra Serif" w:hAnsi="PT Astra Serif"/>
          <w:sz w:val="24"/>
          <w:szCs w:val="24"/>
        </w:rPr>
        <w:t xml:space="preserve"> Е.А.</w:t>
      </w:r>
    </w:p>
    <w:p w:rsidR="00764ABC" w:rsidRPr="00424001" w:rsidRDefault="00764ABC" w:rsidP="00E216CC">
      <w:pPr>
        <w:ind w:firstLine="0"/>
        <w:rPr>
          <w:rFonts w:ascii="PT Astra Serif" w:hAnsi="PT Astra Serif"/>
          <w:sz w:val="24"/>
          <w:szCs w:val="24"/>
        </w:rPr>
        <w:sectPr w:rsidR="00764ABC" w:rsidRPr="00424001" w:rsidSect="0028239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993" w:right="851" w:bottom="568" w:left="1701" w:header="720" w:footer="567" w:gutter="0"/>
          <w:cols w:space="720"/>
          <w:titlePg/>
        </w:sectPr>
      </w:pPr>
    </w:p>
    <w:p w:rsidR="000D58EB" w:rsidRDefault="000D58EB" w:rsidP="00AE602A">
      <w:pPr>
        <w:ind w:left="567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0D58EB" w:rsidRDefault="000D58EB" w:rsidP="00AE602A">
      <w:pPr>
        <w:ind w:left="567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постановлению Администрации Томской области </w:t>
      </w:r>
    </w:p>
    <w:p w:rsidR="000D58EB" w:rsidRDefault="000D58EB" w:rsidP="00AE602A">
      <w:pPr>
        <w:ind w:left="567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 № _______</w:t>
      </w:r>
    </w:p>
    <w:p w:rsidR="000D58EB" w:rsidRDefault="000D58EB" w:rsidP="00AE602A">
      <w:pPr>
        <w:ind w:left="5670" w:firstLine="0"/>
        <w:rPr>
          <w:rFonts w:ascii="PT Astra Serif" w:hAnsi="PT Astra Serif"/>
          <w:sz w:val="24"/>
          <w:szCs w:val="24"/>
        </w:rPr>
      </w:pPr>
    </w:p>
    <w:p w:rsidR="00764ABC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Приложение</w:t>
      </w:r>
      <w:r w:rsidR="000D58EB">
        <w:rPr>
          <w:rFonts w:ascii="PT Astra Serif" w:hAnsi="PT Astra Serif"/>
          <w:sz w:val="24"/>
          <w:szCs w:val="24"/>
        </w:rPr>
        <w:t xml:space="preserve"> № 2</w:t>
      </w:r>
    </w:p>
    <w:p w:rsidR="000E0BB3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764ABC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Томской области</w:t>
      </w:r>
    </w:p>
    <w:p w:rsidR="00764ABC" w:rsidRPr="00424001" w:rsidRDefault="003B1F53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 </w:t>
      </w:r>
      <w:r w:rsidR="00764ABC" w:rsidRPr="00424001">
        <w:rPr>
          <w:rFonts w:ascii="PT Astra Serif" w:hAnsi="PT Astra Serif"/>
          <w:sz w:val="24"/>
          <w:szCs w:val="24"/>
        </w:rPr>
        <w:t>от</w:t>
      </w:r>
      <w:r w:rsidR="00EC3666" w:rsidRPr="00424001">
        <w:rPr>
          <w:rFonts w:ascii="PT Astra Serif" w:hAnsi="PT Astra Serif"/>
          <w:sz w:val="24"/>
          <w:szCs w:val="24"/>
        </w:rPr>
        <w:t xml:space="preserve"> </w:t>
      </w:r>
      <w:r w:rsidR="005E6658" w:rsidRPr="005E6658">
        <w:rPr>
          <w:rFonts w:ascii="PT Astra Serif" w:hAnsi="PT Astra Serif"/>
          <w:sz w:val="24"/>
          <w:szCs w:val="24"/>
        </w:rPr>
        <w:t>31.05.2012 № 205а</w:t>
      </w:r>
    </w:p>
    <w:p w:rsidR="00764ABC" w:rsidRPr="00424001" w:rsidRDefault="00764ABC" w:rsidP="00E216CC">
      <w:pPr>
        <w:ind w:left="5387" w:firstLine="0"/>
        <w:rPr>
          <w:rFonts w:ascii="PT Astra Serif" w:hAnsi="PT Astra Serif"/>
          <w:sz w:val="24"/>
          <w:szCs w:val="24"/>
        </w:rPr>
      </w:pP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Положение </w:t>
      </w: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о предоставлении грантов в форме субсидий на развитие семейной фермы</w:t>
      </w: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1. Общие положения о предоставлении грантов</w:t>
      </w:r>
    </w:p>
    <w:p w:rsidR="00653627" w:rsidRPr="00424001" w:rsidRDefault="00653627" w:rsidP="00E216C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1. Настоящее Положение разработано в соответствии с </w:t>
      </w:r>
      <w:hyperlink r:id="rId13" w:history="1">
        <w:r w:rsidRPr="00424001">
          <w:rPr>
            <w:rFonts w:ascii="PT Astra Serif" w:hAnsi="PT Astra Serif"/>
            <w:sz w:val="24"/>
            <w:szCs w:val="24"/>
          </w:rPr>
          <w:t>пунктом 7 статьи 78</w:t>
        </w:r>
      </w:hyperlink>
      <w:r w:rsidRPr="00424001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определяет правила предоставления </w:t>
      </w:r>
      <w:r w:rsidR="00913D39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 xml:space="preserve">из областного бюджета грантов в форме субсидий на развитие семейной фермы (далее </w:t>
      </w:r>
      <w:r w:rsidR="00913D39" w:rsidRPr="00424001">
        <w:rPr>
          <w:rFonts w:ascii="PT Astra Serif" w:hAnsi="PT Astra Serif"/>
          <w:sz w:val="24"/>
          <w:szCs w:val="24"/>
        </w:rPr>
        <w:t>–</w:t>
      </w:r>
      <w:r w:rsidRPr="00424001">
        <w:rPr>
          <w:rFonts w:ascii="PT Astra Serif" w:hAnsi="PT Astra Serif"/>
          <w:sz w:val="24"/>
          <w:szCs w:val="24"/>
        </w:rPr>
        <w:t xml:space="preserve"> грант).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2. </w:t>
      </w:r>
      <w:proofErr w:type="gramStart"/>
      <w:r w:rsidRPr="00424001">
        <w:rPr>
          <w:rFonts w:ascii="PT Astra Serif" w:hAnsi="PT Astra Serif"/>
          <w:sz w:val="24"/>
          <w:szCs w:val="24"/>
        </w:rPr>
        <w:t>Понятия «грант на развитие семейной фермы», «семейная ферма», «сельские территории», «сельские агломерации», «малые формы хозяйствования», «проект грантополучателя»</w:t>
      </w:r>
      <w:r w:rsidR="00073692" w:rsidRPr="00424001">
        <w:rPr>
          <w:rFonts w:ascii="PT Astra Serif" w:hAnsi="PT Astra Serif"/>
          <w:sz w:val="24"/>
          <w:szCs w:val="24"/>
        </w:rPr>
        <w:t xml:space="preserve">, </w:t>
      </w:r>
      <w:r w:rsidRPr="00424001">
        <w:rPr>
          <w:rFonts w:ascii="PT Astra Serif" w:hAnsi="PT Astra Serif"/>
          <w:sz w:val="24"/>
          <w:szCs w:val="24"/>
        </w:rPr>
        <w:t xml:space="preserve">используются в значениях, указанных в </w:t>
      </w:r>
      <w:hyperlink r:id="rId14" w:history="1">
        <w:r w:rsidRPr="00424001">
          <w:rPr>
            <w:rFonts w:ascii="PT Astra Serif" w:hAnsi="PT Astra Serif"/>
            <w:sz w:val="24"/>
            <w:szCs w:val="24"/>
          </w:rPr>
          <w:t>Правилах</w:t>
        </w:r>
      </w:hyperlink>
      <w:r w:rsidRPr="00424001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424001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24001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 форм хозяйствования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(приложение №</w:t>
      </w:r>
      <w:r w:rsidR="0028239C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8 к Государственной программе развития сельского хозяйства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и регулирования рынков сельскохозяйственной продукции, сырья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и продовольствия, утвержденной </w:t>
      </w:r>
      <w:r w:rsidR="00913D39" w:rsidRPr="00424001">
        <w:rPr>
          <w:rFonts w:ascii="PT Astra Serif" w:hAnsi="PT Astra Serif"/>
          <w:sz w:val="24"/>
          <w:szCs w:val="24"/>
        </w:rPr>
        <w:t>п</w:t>
      </w:r>
      <w:r w:rsidRPr="00424001">
        <w:rPr>
          <w:rFonts w:ascii="PT Astra Serif" w:hAnsi="PT Astra Serif"/>
          <w:sz w:val="24"/>
          <w:szCs w:val="24"/>
        </w:rPr>
        <w:t>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продовольствия»).</w:t>
      </w:r>
    </w:p>
    <w:p w:rsidR="00E31791" w:rsidRPr="00424001" w:rsidRDefault="0032083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0" w:name="Par3"/>
      <w:bookmarkEnd w:id="0"/>
      <w:r w:rsidRPr="00424001">
        <w:rPr>
          <w:rFonts w:ascii="PT Astra Serif" w:hAnsi="PT Astra Serif"/>
          <w:sz w:val="24"/>
          <w:szCs w:val="24"/>
        </w:rPr>
        <w:t>3</w:t>
      </w:r>
      <w:r w:rsidR="003D31D9" w:rsidRPr="00424001">
        <w:rPr>
          <w:rFonts w:ascii="PT Astra Serif" w:hAnsi="PT Astra Serif"/>
          <w:sz w:val="24"/>
          <w:szCs w:val="24"/>
        </w:rPr>
        <w:t>. </w:t>
      </w:r>
      <w:proofErr w:type="gramStart"/>
      <w:r w:rsidR="00E31791" w:rsidRPr="00424001">
        <w:rPr>
          <w:rFonts w:ascii="PT Astra Serif" w:hAnsi="PT Astra Serif"/>
          <w:sz w:val="24"/>
          <w:szCs w:val="24"/>
        </w:rPr>
        <w:t>Целью предоставления гранта в рамках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</w:t>
      </w:r>
      <w:r w:rsidR="00E45680" w:rsidRPr="00424001">
        <w:rPr>
          <w:rFonts w:ascii="PT Astra Serif" w:hAnsi="PT Astra Serif"/>
          <w:sz w:val="24"/>
          <w:szCs w:val="24"/>
        </w:rPr>
        <w:t xml:space="preserve"> </w:t>
      </w:r>
      <w:r w:rsidR="00E31791" w:rsidRPr="00424001">
        <w:rPr>
          <w:rFonts w:ascii="PT Astra Serif" w:hAnsi="PT Astra Serif"/>
          <w:sz w:val="24"/>
          <w:szCs w:val="24"/>
        </w:rPr>
        <w:t>№</w:t>
      </w:r>
      <w:r w:rsidR="00E31791" w:rsidRPr="00424001">
        <w:rPr>
          <w:rFonts w:ascii="PT Astra Serif" w:hAnsi="PT Astra Serif"/>
          <w:sz w:val="24"/>
          <w:szCs w:val="24"/>
          <w:lang w:val="en-US"/>
        </w:rPr>
        <w:t> </w:t>
      </w:r>
      <w:r w:rsidR="00E31791" w:rsidRPr="00424001">
        <w:rPr>
          <w:rFonts w:ascii="PT Astra Serif" w:hAnsi="PT Astra Serif"/>
          <w:sz w:val="24"/>
          <w:szCs w:val="24"/>
        </w:rPr>
        <w:t>338а «Об утверждении государственной программы «Развитие сельского хозяйства, рынков сырья и продовольствия в Томской области»</w:t>
      </w:r>
      <w:r w:rsidR="00A56387" w:rsidRPr="00424001">
        <w:rPr>
          <w:rFonts w:ascii="PT Astra Serif" w:hAnsi="PT Astra Serif"/>
          <w:sz w:val="24"/>
          <w:szCs w:val="24"/>
        </w:rPr>
        <w:t xml:space="preserve"> является </w:t>
      </w:r>
      <w:r w:rsidR="00E31791" w:rsidRPr="00424001">
        <w:rPr>
          <w:rFonts w:ascii="PT Astra Serif" w:hAnsi="PT Astra Serif"/>
          <w:sz w:val="24"/>
          <w:szCs w:val="24"/>
        </w:rPr>
        <w:t>финансовое обеспечение затрат семейных ферм (без учета налога на добавленную стоимость, за исключением семейных ферм, не являющихся налогоплательщиками налога на</w:t>
      </w:r>
      <w:proofErr w:type="gramEnd"/>
      <w:r w:rsidR="00E31791" w:rsidRPr="00424001">
        <w:rPr>
          <w:rFonts w:ascii="PT Astra Serif" w:hAnsi="PT Astra Serif"/>
          <w:sz w:val="24"/>
          <w:szCs w:val="24"/>
        </w:rPr>
        <w:t xml:space="preserve"> добавленную стоимость или использующих право </w:t>
      </w:r>
      <w:proofErr w:type="gramStart"/>
      <w:r w:rsidR="00E31791" w:rsidRPr="00424001">
        <w:rPr>
          <w:rFonts w:ascii="PT Astra Serif" w:hAnsi="PT Astra Serif"/>
          <w:sz w:val="24"/>
          <w:szCs w:val="24"/>
        </w:rPr>
        <w:t xml:space="preserve">на освобождение от исполнения обязанностей налогоплательщика налога на </w:t>
      </w:r>
      <w:r w:rsidR="00E45680" w:rsidRPr="00424001">
        <w:rPr>
          <w:rFonts w:ascii="PT Astra Serif" w:hAnsi="PT Astra Serif"/>
          <w:sz w:val="24"/>
          <w:szCs w:val="24"/>
        </w:rPr>
        <w:t>д</w:t>
      </w:r>
      <w:r w:rsidR="00E31791" w:rsidRPr="00424001">
        <w:rPr>
          <w:rFonts w:ascii="PT Astra Serif" w:hAnsi="PT Astra Serif"/>
          <w:sz w:val="24"/>
          <w:szCs w:val="24"/>
        </w:rPr>
        <w:t>обавленную стоимость в соответствии со статьей</w:t>
      </w:r>
      <w:proofErr w:type="gramEnd"/>
      <w:r w:rsidR="00E31791" w:rsidRPr="00424001">
        <w:rPr>
          <w:rFonts w:ascii="PT Astra Serif" w:hAnsi="PT Astra Serif"/>
          <w:sz w:val="24"/>
          <w:szCs w:val="24"/>
        </w:rPr>
        <w:t xml:space="preserve"> 145 Налогового кодекса Российской Федерации), не возмещаемых в рамках иных направлений государственной поддержки</w:t>
      </w:r>
      <w:r w:rsidR="00A56387" w:rsidRPr="00424001">
        <w:rPr>
          <w:rFonts w:ascii="PT Astra Serif" w:hAnsi="PT Astra Serif"/>
          <w:sz w:val="24"/>
          <w:szCs w:val="24"/>
        </w:rPr>
        <w:t>.</w:t>
      </w:r>
    </w:p>
    <w:p w:rsidR="003D31D9" w:rsidRPr="00424001" w:rsidRDefault="0032083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BA3BE6" w:rsidRPr="00424001">
        <w:rPr>
          <w:rFonts w:ascii="PT Astra Serif" w:hAnsi="PT Astra Serif"/>
          <w:sz w:val="24"/>
          <w:szCs w:val="24"/>
        </w:rPr>
        <w:t>. </w:t>
      </w:r>
      <w:r w:rsidR="003D31D9" w:rsidRPr="00424001">
        <w:rPr>
          <w:rFonts w:ascii="PT Astra Serif" w:hAnsi="PT Astra Serif"/>
          <w:sz w:val="24"/>
          <w:szCs w:val="24"/>
        </w:rPr>
        <w:t xml:space="preserve">Главным распорядителем средств областного бюджета, до которого </w:t>
      </w:r>
      <w:r w:rsidR="00913D39" w:rsidRPr="00424001">
        <w:rPr>
          <w:rFonts w:ascii="PT Astra Serif" w:hAnsi="PT Astra Serif"/>
          <w:sz w:val="24"/>
          <w:szCs w:val="24"/>
        </w:rPr>
        <w:br/>
      </w:r>
      <w:r w:rsidR="003D31D9" w:rsidRPr="00424001">
        <w:rPr>
          <w:rFonts w:ascii="PT Astra Serif" w:hAnsi="PT Astra Serif"/>
          <w:sz w:val="24"/>
          <w:szCs w:val="24"/>
        </w:rPr>
        <w:t>в соответствии с</w:t>
      </w:r>
      <w:r w:rsidR="008F5FD1" w:rsidRPr="00424001">
        <w:rPr>
          <w:rFonts w:ascii="PT Astra Serif" w:hAnsi="PT Astra Serif"/>
          <w:sz w:val="24"/>
          <w:szCs w:val="24"/>
        </w:rPr>
        <w:t xml:space="preserve"> </w:t>
      </w:r>
      <w:r w:rsidR="003D31D9" w:rsidRPr="00424001">
        <w:rPr>
          <w:rFonts w:ascii="PT Astra Serif" w:hAnsi="PT Astra Serif"/>
          <w:sz w:val="24"/>
          <w:szCs w:val="24"/>
        </w:rPr>
        <w:t xml:space="preserve">бюджетным законодательством Российской Федерации как </w:t>
      </w:r>
      <w:r w:rsidR="00913D39" w:rsidRPr="00424001">
        <w:rPr>
          <w:rFonts w:ascii="PT Astra Serif" w:hAnsi="PT Astra Serif"/>
          <w:sz w:val="24"/>
          <w:szCs w:val="24"/>
        </w:rPr>
        <w:br/>
      </w:r>
      <w:r w:rsidR="003D31D9" w:rsidRPr="00424001">
        <w:rPr>
          <w:rFonts w:ascii="PT Astra Serif" w:hAnsi="PT Astra Serif"/>
          <w:sz w:val="24"/>
          <w:szCs w:val="24"/>
        </w:rPr>
        <w:t>получателя бюджетных средств доведены в установленном порядке лимиты бюджетных обязательств на предоставление</w:t>
      </w:r>
      <w:r w:rsidR="00CB73D2" w:rsidRPr="00424001">
        <w:rPr>
          <w:rFonts w:ascii="PT Astra Serif" w:hAnsi="PT Astra Serif"/>
          <w:sz w:val="24"/>
          <w:szCs w:val="24"/>
        </w:rPr>
        <w:t xml:space="preserve"> </w:t>
      </w:r>
      <w:r w:rsidR="003D31D9" w:rsidRPr="00424001">
        <w:rPr>
          <w:rFonts w:ascii="PT Astra Serif" w:hAnsi="PT Astra Serif"/>
          <w:sz w:val="24"/>
          <w:szCs w:val="24"/>
        </w:rPr>
        <w:t xml:space="preserve">гранта на </w:t>
      </w:r>
      <w:r w:rsidR="00AA5C59" w:rsidRPr="00424001">
        <w:rPr>
          <w:rFonts w:ascii="PT Astra Serif" w:hAnsi="PT Astra Serif"/>
          <w:sz w:val="24"/>
          <w:szCs w:val="24"/>
        </w:rPr>
        <w:t>соответствующий</w:t>
      </w:r>
      <w:r w:rsidR="003D31D9" w:rsidRPr="00424001">
        <w:rPr>
          <w:rFonts w:ascii="PT Astra Serif" w:hAnsi="PT Astra Serif"/>
          <w:sz w:val="24"/>
          <w:szCs w:val="24"/>
        </w:rPr>
        <w:t xml:space="preserve"> финансовый год и плановый период, является Департамент по социально-экономическому развит</w:t>
      </w:r>
      <w:r w:rsidR="007E6DC3" w:rsidRPr="00424001">
        <w:rPr>
          <w:rFonts w:ascii="PT Astra Serif" w:hAnsi="PT Astra Serif"/>
          <w:sz w:val="24"/>
          <w:szCs w:val="24"/>
        </w:rPr>
        <w:t>ию села Томской области (далее –</w:t>
      </w:r>
      <w:r w:rsidR="003D31D9" w:rsidRPr="00424001">
        <w:rPr>
          <w:rFonts w:ascii="PT Astra Serif" w:hAnsi="PT Astra Serif"/>
          <w:sz w:val="24"/>
          <w:szCs w:val="24"/>
        </w:rPr>
        <w:t xml:space="preserve"> Департамент).</w:t>
      </w:r>
    </w:p>
    <w:p w:rsidR="00E91DED" w:rsidRPr="00424001" w:rsidRDefault="00320836" w:rsidP="00E216CC">
      <w:pPr>
        <w:pStyle w:val="ConsPlusNormal"/>
        <w:ind w:firstLine="709"/>
        <w:jc w:val="both"/>
        <w:rPr>
          <w:rFonts w:ascii="PT Astra Serif" w:hAnsi="PT Astra Serif"/>
          <w:strike/>
          <w:szCs w:val="24"/>
        </w:rPr>
      </w:pPr>
      <w:r w:rsidRPr="00424001">
        <w:rPr>
          <w:rFonts w:ascii="PT Astra Serif" w:hAnsi="PT Astra Serif"/>
          <w:szCs w:val="24"/>
        </w:rPr>
        <w:t>5</w:t>
      </w:r>
      <w:r w:rsidR="00E91DED" w:rsidRPr="00424001">
        <w:rPr>
          <w:rFonts w:ascii="PT Astra Serif" w:hAnsi="PT Astra Serif"/>
          <w:szCs w:val="24"/>
        </w:rPr>
        <w:t>. </w:t>
      </w:r>
      <w:r w:rsidR="00FA0479" w:rsidRPr="00424001">
        <w:rPr>
          <w:rFonts w:ascii="PT Astra Serif" w:hAnsi="PT Astra Serif"/>
          <w:szCs w:val="24"/>
        </w:rPr>
        <w:t>Категорией п</w:t>
      </w:r>
      <w:r w:rsidR="00E91DED" w:rsidRPr="00424001">
        <w:rPr>
          <w:rFonts w:ascii="PT Astra Serif" w:hAnsi="PT Astra Serif"/>
          <w:szCs w:val="24"/>
        </w:rPr>
        <w:t>олучател</w:t>
      </w:r>
      <w:r w:rsidR="00FA0479" w:rsidRPr="00424001">
        <w:rPr>
          <w:rFonts w:ascii="PT Astra Serif" w:hAnsi="PT Astra Serif"/>
          <w:szCs w:val="24"/>
        </w:rPr>
        <w:t>ей</w:t>
      </w:r>
      <w:r w:rsidR="00F455C4" w:rsidRPr="00424001">
        <w:rPr>
          <w:rFonts w:ascii="PT Astra Serif" w:hAnsi="PT Astra Serif"/>
          <w:szCs w:val="24"/>
        </w:rPr>
        <w:t xml:space="preserve"> г</w:t>
      </w:r>
      <w:r w:rsidR="00E91DED" w:rsidRPr="00424001">
        <w:rPr>
          <w:rFonts w:ascii="PT Astra Serif" w:hAnsi="PT Astra Serif"/>
          <w:szCs w:val="24"/>
        </w:rPr>
        <w:t xml:space="preserve">ранта являются </w:t>
      </w:r>
      <w:r w:rsidR="00135B6E" w:rsidRPr="00424001">
        <w:rPr>
          <w:rFonts w:ascii="PT Astra Serif" w:hAnsi="PT Astra Serif"/>
          <w:szCs w:val="24"/>
        </w:rPr>
        <w:t>семейные фермеры</w:t>
      </w:r>
      <w:r w:rsidR="001D65D8" w:rsidRPr="00424001">
        <w:rPr>
          <w:rFonts w:ascii="PT Astra Serif" w:hAnsi="PT Astra Serif"/>
          <w:szCs w:val="24"/>
        </w:rPr>
        <w:t xml:space="preserve">, признанные победителями </w:t>
      </w:r>
      <w:r w:rsidR="00E91DED" w:rsidRPr="00424001">
        <w:rPr>
          <w:rFonts w:ascii="PT Astra Serif" w:hAnsi="PT Astra Serif"/>
          <w:szCs w:val="24"/>
        </w:rPr>
        <w:t xml:space="preserve">отбора для предоставления грантов в форме субсидий на развитие семейной фермы (далее </w:t>
      </w:r>
      <w:r w:rsidR="00913D39" w:rsidRPr="00424001">
        <w:rPr>
          <w:rFonts w:ascii="PT Astra Serif" w:hAnsi="PT Astra Serif"/>
          <w:szCs w:val="24"/>
        </w:rPr>
        <w:t>–</w:t>
      </w:r>
      <w:r w:rsidR="00E91DED" w:rsidRPr="00424001">
        <w:rPr>
          <w:rFonts w:ascii="PT Astra Serif" w:hAnsi="PT Astra Serif"/>
          <w:szCs w:val="24"/>
        </w:rPr>
        <w:t xml:space="preserve"> отбор). </w:t>
      </w:r>
    </w:p>
    <w:p w:rsidR="00320836" w:rsidRPr="00424001" w:rsidRDefault="0032083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6. Источником финансового обеспечения гранта являются средства, предоставляемые из областного бюджета, в том числе за счет средств федерального бюджета</w:t>
      </w:r>
      <w:r w:rsidR="007E6DC3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на стимулирование развития приоритетных </w:t>
      </w:r>
      <w:proofErr w:type="spellStart"/>
      <w:r w:rsidRPr="00424001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424001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 форм хозяйствования.</w:t>
      </w:r>
    </w:p>
    <w:p w:rsidR="00420064" w:rsidRPr="00424001" w:rsidRDefault="00595C9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>Сведения о гранте размещаются на едином портале бюджетной системы Российской Федерации в информационно-телекоммуникационной сети «Интернет»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разделе «Бюджет»</w:t>
      </w:r>
      <w:r w:rsidR="00AB05A5" w:rsidRPr="00424001">
        <w:rPr>
          <w:rFonts w:ascii="PT Astra Serif" w:hAnsi="PT Astra Serif"/>
          <w:sz w:val="24"/>
          <w:szCs w:val="24"/>
        </w:rPr>
        <w:t xml:space="preserve"> (далее – единый портал)</w:t>
      </w:r>
      <w:r w:rsidRPr="00424001">
        <w:rPr>
          <w:rFonts w:ascii="PT Astra Serif" w:hAnsi="PT Astra Serif"/>
          <w:sz w:val="24"/>
          <w:szCs w:val="24"/>
        </w:rPr>
        <w:t xml:space="preserve">, </w:t>
      </w:r>
      <w:r w:rsidR="00213433" w:rsidRPr="00424001">
        <w:rPr>
          <w:rFonts w:ascii="PT Astra Serif" w:hAnsi="PT Astra Serif"/>
          <w:sz w:val="24"/>
          <w:szCs w:val="24"/>
        </w:rPr>
        <w:t xml:space="preserve">при формировании проекта </w:t>
      </w:r>
      <w:r w:rsidR="00FE51D3" w:rsidRPr="00424001">
        <w:rPr>
          <w:rFonts w:ascii="PT Astra Serif" w:hAnsi="PT Astra Serif"/>
          <w:sz w:val="24"/>
          <w:szCs w:val="24"/>
        </w:rPr>
        <w:t>з</w:t>
      </w:r>
      <w:r w:rsidR="00213433" w:rsidRPr="00424001">
        <w:rPr>
          <w:rFonts w:ascii="PT Astra Serif" w:hAnsi="PT Astra Serif"/>
          <w:sz w:val="24"/>
          <w:szCs w:val="24"/>
        </w:rPr>
        <w:t>акона Томской области о</w:t>
      </w:r>
      <w:r w:rsidR="00FE51D3" w:rsidRPr="00424001">
        <w:rPr>
          <w:rFonts w:ascii="PT Astra Serif" w:hAnsi="PT Astra Serif"/>
          <w:sz w:val="24"/>
          <w:szCs w:val="24"/>
        </w:rPr>
        <w:t xml:space="preserve">б областном </w:t>
      </w:r>
      <w:r w:rsidR="00213433" w:rsidRPr="00424001">
        <w:rPr>
          <w:rFonts w:ascii="PT Astra Serif" w:hAnsi="PT Astra Serif"/>
          <w:sz w:val="24"/>
          <w:szCs w:val="24"/>
        </w:rPr>
        <w:t>бюджете</w:t>
      </w:r>
      <w:r w:rsidR="00FE51D3" w:rsidRPr="00424001">
        <w:rPr>
          <w:rFonts w:ascii="PT Astra Serif" w:hAnsi="PT Astra Serif"/>
          <w:sz w:val="24"/>
          <w:szCs w:val="24"/>
        </w:rPr>
        <w:t xml:space="preserve"> на очередной финансовый год и плановый период</w:t>
      </w:r>
      <w:r w:rsidR="00213433" w:rsidRPr="00424001">
        <w:rPr>
          <w:rFonts w:ascii="PT Astra Serif" w:hAnsi="PT Astra Serif"/>
          <w:sz w:val="24"/>
          <w:szCs w:val="24"/>
        </w:rPr>
        <w:t>,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="00213433" w:rsidRPr="00424001">
        <w:rPr>
          <w:rFonts w:ascii="PT Astra Serif" w:hAnsi="PT Astra Serif"/>
          <w:sz w:val="24"/>
          <w:szCs w:val="24"/>
        </w:rPr>
        <w:t xml:space="preserve">о внесении </w:t>
      </w:r>
      <w:r w:rsidR="00420064" w:rsidRPr="00424001">
        <w:rPr>
          <w:rFonts w:ascii="PT Astra Serif" w:hAnsi="PT Astra Serif"/>
          <w:sz w:val="24"/>
          <w:szCs w:val="24"/>
        </w:rPr>
        <w:t xml:space="preserve">в него </w:t>
      </w:r>
      <w:r w:rsidR="00213433" w:rsidRPr="00424001">
        <w:rPr>
          <w:rFonts w:ascii="PT Astra Serif" w:hAnsi="PT Astra Serif"/>
          <w:sz w:val="24"/>
          <w:szCs w:val="24"/>
        </w:rPr>
        <w:t>изменений</w:t>
      </w:r>
      <w:r w:rsidR="00420064" w:rsidRPr="00424001">
        <w:rPr>
          <w:rFonts w:ascii="PT Astra Serif" w:hAnsi="PT Astra Serif"/>
          <w:sz w:val="24"/>
          <w:szCs w:val="24"/>
        </w:rPr>
        <w:t>.</w:t>
      </w:r>
      <w:r w:rsidR="00213433" w:rsidRPr="00424001">
        <w:rPr>
          <w:rFonts w:ascii="PT Astra Serif" w:hAnsi="PT Astra Serif"/>
          <w:sz w:val="24"/>
          <w:szCs w:val="24"/>
        </w:rPr>
        <w:t xml:space="preserve"> </w:t>
      </w:r>
    </w:p>
    <w:p w:rsidR="00A37C92" w:rsidRPr="00424001" w:rsidRDefault="00A37C92" w:rsidP="00A37C9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7. Способ</w:t>
      </w:r>
      <w:r w:rsidR="006E2810" w:rsidRPr="00424001">
        <w:rPr>
          <w:rFonts w:ascii="PT Astra Serif" w:hAnsi="PT Astra Serif"/>
          <w:szCs w:val="24"/>
        </w:rPr>
        <w:t>ом</w:t>
      </w:r>
      <w:r w:rsidRPr="00424001">
        <w:rPr>
          <w:rFonts w:ascii="PT Astra Serif" w:hAnsi="PT Astra Serif"/>
          <w:szCs w:val="24"/>
        </w:rPr>
        <w:t xml:space="preserve"> проведения отбора</w:t>
      </w:r>
      <w:r w:rsidR="006E2810" w:rsidRPr="00424001">
        <w:rPr>
          <w:rFonts w:ascii="PT Astra Serif" w:hAnsi="PT Astra Serif"/>
          <w:szCs w:val="24"/>
        </w:rPr>
        <w:t xml:space="preserve"> является</w:t>
      </w:r>
      <w:r w:rsidRPr="00424001">
        <w:rPr>
          <w:rFonts w:ascii="PT Astra Serif" w:hAnsi="PT Astra Serif"/>
          <w:szCs w:val="24"/>
        </w:rPr>
        <w:t xml:space="preserve"> конкурс</w:t>
      </w:r>
      <w:r w:rsidR="006E2810" w:rsidRPr="00424001">
        <w:rPr>
          <w:rFonts w:ascii="PT Astra Serif" w:hAnsi="PT Astra Serif"/>
          <w:szCs w:val="24"/>
        </w:rPr>
        <w:t xml:space="preserve">. </w:t>
      </w:r>
    </w:p>
    <w:p w:rsidR="00595C9B" w:rsidRPr="00424001" w:rsidRDefault="00595C9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424001" w:rsidRDefault="003D31D9" w:rsidP="0028239C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trike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2.</w:t>
      </w:r>
      <w:r w:rsidR="00BA3BE6" w:rsidRPr="00424001">
        <w:rPr>
          <w:rFonts w:ascii="PT Astra Serif" w:hAnsi="PT Astra Serif"/>
          <w:bCs/>
          <w:sz w:val="24"/>
          <w:szCs w:val="24"/>
        </w:rPr>
        <w:t> </w:t>
      </w:r>
      <w:r w:rsidRPr="00424001">
        <w:rPr>
          <w:rFonts w:ascii="PT Astra Serif" w:hAnsi="PT Astra Serif"/>
          <w:bCs/>
          <w:sz w:val="24"/>
          <w:szCs w:val="24"/>
        </w:rPr>
        <w:t>Порядок проведения отбора</w:t>
      </w:r>
      <w:r w:rsidR="00C8384C" w:rsidRPr="00424001">
        <w:rPr>
          <w:rFonts w:ascii="PT Astra Serif" w:hAnsi="PT Astra Serif"/>
          <w:bCs/>
          <w:sz w:val="24"/>
          <w:szCs w:val="24"/>
        </w:rPr>
        <w:t xml:space="preserve"> </w:t>
      </w:r>
      <w:r w:rsidR="00FE51D3" w:rsidRPr="00424001">
        <w:rPr>
          <w:rFonts w:ascii="PT Astra Serif" w:hAnsi="PT Astra Serif"/>
          <w:bCs/>
          <w:sz w:val="24"/>
          <w:szCs w:val="24"/>
        </w:rPr>
        <w:t>получателей гранта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E2810" w:rsidRPr="00424001" w:rsidRDefault="000127C4" w:rsidP="00E216CC">
      <w:pPr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8</w:t>
      </w:r>
      <w:r w:rsidR="00FE5622" w:rsidRPr="00424001">
        <w:rPr>
          <w:rFonts w:ascii="PT Astra Serif" w:hAnsi="PT Astra Serif"/>
          <w:sz w:val="24"/>
          <w:szCs w:val="24"/>
        </w:rPr>
        <w:t>.</w:t>
      </w:r>
      <w:r w:rsidR="001A5D33" w:rsidRPr="00424001">
        <w:rPr>
          <w:rFonts w:ascii="PT Astra Serif" w:hAnsi="PT Astra Serif"/>
          <w:sz w:val="24"/>
          <w:szCs w:val="24"/>
        </w:rPr>
        <w:t> </w:t>
      </w:r>
      <w:r w:rsidR="006E2810" w:rsidRPr="00424001">
        <w:rPr>
          <w:rFonts w:ascii="PT Astra Serif" w:hAnsi="PT Astra Serif"/>
          <w:sz w:val="24"/>
          <w:szCs w:val="24"/>
        </w:rPr>
        <w:t xml:space="preserve">Способ проведения отбора: конкурс (определение получателя гранта исходя из наилучших условий достижения результатов, в </w:t>
      </w:r>
      <w:proofErr w:type="gramStart"/>
      <w:r w:rsidR="006E2810" w:rsidRPr="00424001">
        <w:rPr>
          <w:rFonts w:ascii="PT Astra Serif" w:hAnsi="PT Astra Serif"/>
          <w:sz w:val="24"/>
          <w:szCs w:val="24"/>
        </w:rPr>
        <w:t>целях</w:t>
      </w:r>
      <w:proofErr w:type="gramEnd"/>
      <w:r w:rsidR="006E2810" w:rsidRPr="00424001">
        <w:rPr>
          <w:rFonts w:ascii="PT Astra Serif" w:hAnsi="PT Astra Serif"/>
          <w:sz w:val="24"/>
          <w:szCs w:val="24"/>
        </w:rPr>
        <w:t xml:space="preserve"> достижения которых предоставляется грант).</w:t>
      </w:r>
    </w:p>
    <w:p w:rsidR="00FE5622" w:rsidRPr="00424001" w:rsidRDefault="006E2810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9.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Объявление о проведении отбора размещается на </w:t>
      </w:r>
      <w:r w:rsidR="00503AA5" w:rsidRPr="00424001">
        <w:rPr>
          <w:rFonts w:ascii="PT Astra Serif" w:hAnsi="PT Astra Serif" w:cs="Arial"/>
          <w:sz w:val="24"/>
          <w:szCs w:val="24"/>
        </w:rPr>
        <w:t xml:space="preserve">официальном сайте Департамента в информационно-телекоммуникационной сети «Интернет» (далее – официальный сайт Департамента)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не менее чем за 30 календарных дней до даты окончания </w:t>
      </w:r>
      <w:r w:rsidR="007D21C2" w:rsidRPr="00424001">
        <w:rPr>
          <w:rFonts w:ascii="PT Astra Serif" w:hAnsi="PT Astra Serif" w:cs="Arial"/>
          <w:sz w:val="24"/>
          <w:szCs w:val="24"/>
        </w:rPr>
        <w:t xml:space="preserve">срока </w:t>
      </w:r>
      <w:r w:rsidR="00696C3F" w:rsidRPr="00424001">
        <w:rPr>
          <w:rFonts w:ascii="PT Astra Serif" w:hAnsi="PT Astra Serif" w:cs="Arial"/>
          <w:sz w:val="24"/>
          <w:szCs w:val="24"/>
        </w:rPr>
        <w:t>подачи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 заявок</w:t>
      </w:r>
      <w:r w:rsidR="00FE5622" w:rsidRPr="00424001">
        <w:rPr>
          <w:rFonts w:ascii="PT Astra Serif" w:hAnsi="PT Astra Serif" w:cs="PT Astra Serif"/>
          <w:sz w:val="24"/>
          <w:szCs w:val="24"/>
        </w:rPr>
        <w:t xml:space="preserve"> на участие в конкурсном отборе (далее </w:t>
      </w:r>
      <w:r w:rsidR="00A7637F" w:rsidRPr="00424001">
        <w:rPr>
          <w:rFonts w:ascii="PT Astra Serif" w:hAnsi="PT Astra Serif" w:cs="PT Astra Serif"/>
          <w:sz w:val="24"/>
          <w:szCs w:val="24"/>
        </w:rPr>
        <w:t>–</w:t>
      </w:r>
      <w:r w:rsidR="00FE5622" w:rsidRPr="00424001">
        <w:rPr>
          <w:rFonts w:ascii="PT Astra Serif" w:hAnsi="PT Astra Serif" w:cs="PT Astra Serif"/>
          <w:sz w:val="24"/>
          <w:szCs w:val="24"/>
        </w:rPr>
        <w:t xml:space="preserve"> заявка)</w:t>
      </w:r>
      <w:r w:rsidR="00FE5622" w:rsidRPr="00424001">
        <w:rPr>
          <w:rFonts w:ascii="PT Astra Serif" w:hAnsi="PT Astra Serif" w:cs="Arial"/>
          <w:sz w:val="24"/>
          <w:szCs w:val="24"/>
        </w:rPr>
        <w:t>.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Объявление о проведении отбора содержит следующую информацию:</w:t>
      </w:r>
    </w:p>
    <w:p w:rsidR="006E2810" w:rsidRPr="00424001" w:rsidRDefault="008B2D9A" w:rsidP="00B35DD8">
      <w:pPr>
        <w:pStyle w:val="af3"/>
        <w:autoSpaceDE w:val="0"/>
        <w:autoSpaceDN w:val="0"/>
        <w:adjustRightInd w:val="0"/>
        <w:ind w:left="0"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1) </w:t>
      </w:r>
      <w:r w:rsidR="00C75050" w:rsidRPr="00424001">
        <w:rPr>
          <w:rFonts w:ascii="PT Astra Serif" w:hAnsi="PT Astra Serif" w:cs="PT Astra Serif"/>
          <w:sz w:val="24"/>
          <w:szCs w:val="24"/>
        </w:rPr>
        <w:t>сроки проведения отбора</w:t>
      </w:r>
      <w:r w:rsidR="006E2810" w:rsidRPr="00424001">
        <w:rPr>
          <w:rFonts w:ascii="PT Astra Serif" w:hAnsi="PT Astra Serif" w:cs="PT Astra Serif"/>
          <w:sz w:val="24"/>
          <w:szCs w:val="24"/>
        </w:rPr>
        <w:t>, а также информаци</w:t>
      </w:r>
      <w:r w:rsidR="00B35DD8">
        <w:rPr>
          <w:rFonts w:ascii="PT Astra Serif" w:hAnsi="PT Astra Serif" w:cs="PT Astra Serif"/>
          <w:sz w:val="24"/>
          <w:szCs w:val="24"/>
        </w:rPr>
        <w:t>я</w:t>
      </w:r>
      <w:r w:rsidR="006E2810" w:rsidRPr="00424001">
        <w:rPr>
          <w:rFonts w:ascii="PT Astra Serif" w:hAnsi="PT Astra Serif" w:cs="PT Astra Serif"/>
          <w:sz w:val="24"/>
          <w:szCs w:val="24"/>
        </w:rPr>
        <w:t xml:space="preserve"> о возможности проведения нескольких этапов отбора с указанием сроков и порядка их проведения;</w:t>
      </w:r>
    </w:p>
    <w:p w:rsidR="00FE5622" w:rsidRPr="00424001" w:rsidRDefault="008B2D9A" w:rsidP="008B2D9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2) </w:t>
      </w:r>
      <w:r w:rsidR="006E2810" w:rsidRPr="00424001">
        <w:rPr>
          <w:rFonts w:ascii="PT Astra Serif" w:hAnsi="PT Astra Serif" w:cs="PT Astra Serif"/>
          <w:sz w:val="24"/>
          <w:szCs w:val="24"/>
        </w:rPr>
        <w:t>дат</w:t>
      </w:r>
      <w:r w:rsidR="00B35DD8">
        <w:rPr>
          <w:rFonts w:ascii="PT Astra Serif" w:hAnsi="PT Astra Serif" w:cs="PT Astra Serif"/>
          <w:sz w:val="24"/>
          <w:szCs w:val="24"/>
        </w:rPr>
        <w:t>а</w:t>
      </w:r>
      <w:r w:rsidR="006E2810" w:rsidRPr="00424001">
        <w:rPr>
          <w:rFonts w:ascii="PT Astra Serif" w:hAnsi="PT Astra Serif" w:cs="PT Astra Serif"/>
          <w:sz w:val="24"/>
          <w:szCs w:val="24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</w:t>
      </w:r>
      <w:r w:rsidR="00B35DD8">
        <w:rPr>
          <w:rFonts w:ascii="PT Astra Serif" w:hAnsi="PT Astra Serif" w:cs="PT Astra Serif"/>
          <w:sz w:val="24"/>
          <w:szCs w:val="24"/>
        </w:rPr>
        <w:t>а</w:t>
      </w:r>
      <w:r w:rsidR="000309D7" w:rsidRPr="00424001">
        <w:rPr>
          <w:rFonts w:ascii="PT Astra Serif" w:hAnsi="PT Astra Serif" w:cs="PT Astra Serif"/>
          <w:sz w:val="24"/>
          <w:szCs w:val="24"/>
        </w:rPr>
        <w:t>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3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PT Astra Serif"/>
          <w:sz w:val="24"/>
          <w:szCs w:val="24"/>
        </w:rPr>
        <w:t>наименование, место нахождения, почтовый адрес, адрес электронной почты, контактные телефоны организатора отбора;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4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PT Astra Serif"/>
          <w:sz w:val="24"/>
          <w:szCs w:val="24"/>
        </w:rPr>
        <w:t>результаты предоставления гранта;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9F07E9" w:rsidRPr="00424001">
        <w:rPr>
          <w:rFonts w:ascii="PT Astra Serif" w:hAnsi="PT Astra Serif" w:cs="PT Astra Serif"/>
          <w:sz w:val="24"/>
          <w:szCs w:val="24"/>
        </w:rPr>
        <w:t xml:space="preserve">указатель </w:t>
      </w:r>
      <w:r w:rsidR="00FE5622" w:rsidRPr="00424001">
        <w:rPr>
          <w:rFonts w:ascii="PT Astra Serif" w:hAnsi="PT Astra Serif" w:cs="PT Astra Serif"/>
          <w:sz w:val="24"/>
          <w:szCs w:val="24"/>
        </w:rPr>
        <w:t>страниц сайта в информационно-телекоммуникационной сети «Интернет», на котором обеспечивается проведение отбора;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6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требования к </w:t>
      </w:r>
      <w:r w:rsidR="00A81120" w:rsidRPr="00424001">
        <w:rPr>
          <w:rFonts w:ascii="PT Astra Serif" w:hAnsi="PT Astra Serif" w:cs="Arial"/>
          <w:sz w:val="24"/>
          <w:szCs w:val="24"/>
        </w:rPr>
        <w:t>у</w:t>
      </w:r>
      <w:r w:rsidR="009F07E9" w:rsidRPr="00424001">
        <w:rPr>
          <w:rFonts w:ascii="PT Astra Serif" w:hAnsi="PT Astra Serif" w:cs="Arial"/>
          <w:sz w:val="24"/>
          <w:szCs w:val="24"/>
        </w:rPr>
        <w:t xml:space="preserve">частникам отбора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и перечень документов, представляемых </w:t>
      </w:r>
      <w:r w:rsidR="00113E7E" w:rsidRPr="00424001">
        <w:rPr>
          <w:rFonts w:ascii="PT Astra Serif" w:hAnsi="PT Astra Serif" w:cs="Arial"/>
          <w:sz w:val="24"/>
          <w:szCs w:val="24"/>
        </w:rPr>
        <w:t xml:space="preserve">ими </w:t>
      </w:r>
      <w:r w:rsidR="00FE5622" w:rsidRPr="00424001">
        <w:rPr>
          <w:rFonts w:ascii="PT Astra Serif" w:hAnsi="PT Astra Serif" w:cs="Arial"/>
          <w:sz w:val="24"/>
          <w:szCs w:val="24"/>
        </w:rPr>
        <w:t>для подтверждения их соответствия указанным требованиям;</w:t>
      </w:r>
    </w:p>
    <w:p w:rsidR="00FE5622" w:rsidRPr="00424001" w:rsidRDefault="008D28FA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7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порядок подачи заявок </w:t>
      </w:r>
      <w:r w:rsidR="00A81120" w:rsidRPr="00424001">
        <w:rPr>
          <w:rFonts w:ascii="PT Astra Serif" w:hAnsi="PT Astra Serif" w:cs="Arial"/>
          <w:sz w:val="24"/>
          <w:szCs w:val="24"/>
        </w:rPr>
        <w:t xml:space="preserve">участниками отбора </w:t>
      </w:r>
      <w:r w:rsidR="00FE5622" w:rsidRPr="00424001">
        <w:rPr>
          <w:rFonts w:ascii="PT Astra Serif" w:hAnsi="PT Astra Serif" w:cs="Arial"/>
          <w:sz w:val="24"/>
          <w:szCs w:val="24"/>
        </w:rPr>
        <w:t>и требования, предъявляемые</w:t>
      </w:r>
      <w:r w:rsidR="00E7530B" w:rsidRPr="00424001">
        <w:rPr>
          <w:rFonts w:ascii="PT Astra Serif" w:hAnsi="PT Astra Serif" w:cs="Arial"/>
          <w:sz w:val="24"/>
          <w:szCs w:val="24"/>
        </w:rPr>
        <w:t xml:space="preserve"> </w:t>
      </w:r>
      <w:r w:rsidR="00FE5622" w:rsidRPr="00424001">
        <w:rPr>
          <w:rFonts w:ascii="PT Astra Serif" w:hAnsi="PT Astra Serif" w:cs="Arial"/>
          <w:sz w:val="24"/>
          <w:szCs w:val="24"/>
        </w:rPr>
        <w:t>к форме и содержанию заявок</w:t>
      </w:r>
      <w:r w:rsidR="00A81120" w:rsidRPr="00424001">
        <w:rPr>
          <w:rFonts w:ascii="PT Astra Serif" w:hAnsi="PT Astra Serif" w:cs="Arial"/>
          <w:sz w:val="24"/>
          <w:szCs w:val="24"/>
        </w:rPr>
        <w:t>,</w:t>
      </w:r>
      <w:r w:rsidR="009F07E9" w:rsidRPr="00424001">
        <w:rPr>
          <w:rFonts w:ascii="PT Astra Serif" w:hAnsi="PT Astra Serif" w:cs="Arial"/>
          <w:sz w:val="24"/>
          <w:szCs w:val="24"/>
        </w:rPr>
        <w:t xml:space="preserve"> подаваемых участниками отбора</w:t>
      </w:r>
      <w:r w:rsidR="00C82CA5" w:rsidRPr="00424001">
        <w:rPr>
          <w:rFonts w:ascii="PT Astra Serif" w:hAnsi="PT Astra Serif" w:cs="Arial"/>
          <w:sz w:val="24"/>
          <w:szCs w:val="24"/>
        </w:rPr>
        <w:t>;</w:t>
      </w:r>
    </w:p>
    <w:p w:rsidR="00FE5622" w:rsidRPr="00424001" w:rsidRDefault="008D28FA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8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порядок отзыва заявок, порядок возврата заявок, </w:t>
      </w:r>
      <w:proofErr w:type="gramStart"/>
      <w:r w:rsidR="00FE5622" w:rsidRPr="00424001">
        <w:rPr>
          <w:rFonts w:ascii="PT Astra Serif" w:hAnsi="PT Astra Serif" w:cs="Arial"/>
          <w:sz w:val="24"/>
          <w:szCs w:val="24"/>
        </w:rPr>
        <w:t>определяющий</w:t>
      </w:r>
      <w:proofErr w:type="gramEnd"/>
      <w:r w:rsidR="00FE5622" w:rsidRPr="00424001">
        <w:rPr>
          <w:rFonts w:ascii="PT Astra Serif" w:hAnsi="PT Astra Serif" w:cs="Arial"/>
          <w:sz w:val="24"/>
          <w:szCs w:val="24"/>
        </w:rPr>
        <w:t xml:space="preserve"> в том числе основания для возврата заявок, порядок внесения изменений в заявки;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9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>правила рассмотрения и оценки заявок;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10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>порядок предоставления</w:t>
      </w:r>
      <w:r w:rsidR="006B1519" w:rsidRPr="00424001">
        <w:rPr>
          <w:rFonts w:ascii="PT Astra Serif" w:hAnsi="PT Astra Serif" w:cs="Arial"/>
          <w:sz w:val="24"/>
          <w:szCs w:val="24"/>
        </w:rPr>
        <w:t xml:space="preserve"> </w:t>
      </w:r>
      <w:r w:rsidR="00A53D6B" w:rsidRPr="00424001">
        <w:rPr>
          <w:rFonts w:ascii="PT Astra Serif" w:hAnsi="PT Astra Serif" w:cs="Arial"/>
          <w:sz w:val="24"/>
          <w:szCs w:val="24"/>
        </w:rPr>
        <w:t xml:space="preserve">участникам отбора </w:t>
      </w:r>
      <w:r w:rsidR="00FE5622" w:rsidRPr="00424001">
        <w:rPr>
          <w:rFonts w:ascii="PT Astra Serif" w:hAnsi="PT Astra Serif" w:cs="Arial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</w:t>
      </w:r>
      <w:r w:rsidR="00862A37" w:rsidRPr="00424001">
        <w:rPr>
          <w:rFonts w:ascii="PT Astra Serif" w:hAnsi="PT Astra Serif" w:cs="Arial"/>
          <w:sz w:val="24"/>
          <w:szCs w:val="24"/>
        </w:rPr>
        <w:t>1</w:t>
      </w:r>
      <w:r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Pr="00424001">
        <w:rPr>
          <w:rFonts w:ascii="PT Astra Serif" w:hAnsi="PT Astra Serif" w:cs="Arial"/>
          <w:sz w:val="24"/>
          <w:szCs w:val="24"/>
        </w:rPr>
        <w:t xml:space="preserve">срок, в течение которого </w:t>
      </w:r>
      <w:r w:rsidR="007E6DC3" w:rsidRPr="00424001">
        <w:rPr>
          <w:rFonts w:ascii="PT Astra Serif" w:hAnsi="PT Astra Serif" w:cs="Arial"/>
          <w:sz w:val="24"/>
          <w:szCs w:val="24"/>
        </w:rPr>
        <w:t>победитель</w:t>
      </w:r>
      <w:r w:rsidRPr="00424001">
        <w:rPr>
          <w:rFonts w:ascii="PT Astra Serif" w:hAnsi="PT Astra Serif" w:cs="Arial"/>
          <w:sz w:val="24"/>
          <w:szCs w:val="24"/>
        </w:rPr>
        <w:t xml:space="preserve"> отбора долж</w:t>
      </w:r>
      <w:r w:rsidR="007E6DC3" w:rsidRPr="00424001">
        <w:rPr>
          <w:rFonts w:ascii="PT Astra Serif" w:hAnsi="PT Astra Serif" w:cs="Arial"/>
          <w:sz w:val="24"/>
          <w:szCs w:val="24"/>
        </w:rPr>
        <w:t>е</w:t>
      </w:r>
      <w:r w:rsidRPr="00424001">
        <w:rPr>
          <w:rFonts w:ascii="PT Astra Serif" w:hAnsi="PT Astra Serif" w:cs="Arial"/>
          <w:sz w:val="24"/>
          <w:szCs w:val="24"/>
        </w:rPr>
        <w:t>н подписать соглашение о предоставлении из обла</w:t>
      </w:r>
      <w:r w:rsidR="002C32DC" w:rsidRPr="00424001">
        <w:rPr>
          <w:rFonts w:ascii="PT Astra Serif" w:hAnsi="PT Astra Serif" w:cs="Arial"/>
          <w:sz w:val="24"/>
          <w:szCs w:val="24"/>
        </w:rPr>
        <w:t xml:space="preserve">стного бюджета гранта (далее – </w:t>
      </w:r>
      <w:r w:rsidR="00D13F77" w:rsidRPr="00424001">
        <w:rPr>
          <w:rFonts w:ascii="PT Astra Serif" w:hAnsi="PT Astra Serif" w:cs="Arial"/>
          <w:sz w:val="24"/>
          <w:szCs w:val="24"/>
        </w:rPr>
        <w:t>С</w:t>
      </w:r>
      <w:r w:rsidRPr="00424001">
        <w:rPr>
          <w:rFonts w:ascii="PT Astra Serif" w:hAnsi="PT Astra Serif" w:cs="Arial"/>
          <w:sz w:val="24"/>
          <w:szCs w:val="24"/>
        </w:rPr>
        <w:t>оглашение);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12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условия признания победителя отбора </w:t>
      </w:r>
      <w:proofErr w:type="gramStart"/>
      <w:r w:rsidR="00FE5622" w:rsidRPr="00424001">
        <w:rPr>
          <w:rFonts w:ascii="PT Astra Serif" w:hAnsi="PT Astra Serif" w:cs="Arial"/>
          <w:sz w:val="24"/>
          <w:szCs w:val="24"/>
        </w:rPr>
        <w:t>уклонившимся</w:t>
      </w:r>
      <w:proofErr w:type="gramEnd"/>
      <w:r w:rsidR="00FE5622" w:rsidRPr="00424001">
        <w:rPr>
          <w:rFonts w:ascii="PT Astra Serif" w:hAnsi="PT Astra Serif" w:cs="Arial"/>
          <w:sz w:val="24"/>
          <w:szCs w:val="24"/>
        </w:rPr>
        <w:t xml:space="preserve"> от заключения </w:t>
      </w:r>
      <w:r w:rsidR="00D13F77" w:rsidRPr="00424001">
        <w:rPr>
          <w:rFonts w:ascii="PT Astra Serif" w:hAnsi="PT Astra Serif" w:cs="Arial"/>
          <w:sz w:val="24"/>
          <w:szCs w:val="24"/>
        </w:rPr>
        <w:t>С</w:t>
      </w:r>
      <w:r w:rsidR="00FE5622" w:rsidRPr="00424001">
        <w:rPr>
          <w:rFonts w:ascii="PT Astra Serif" w:hAnsi="PT Astra Serif" w:cs="Arial"/>
          <w:sz w:val="24"/>
          <w:szCs w:val="24"/>
        </w:rPr>
        <w:t>оглашения;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/>
          <w:strike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</w:t>
      </w:r>
      <w:r w:rsidR="00862A37" w:rsidRPr="00424001">
        <w:rPr>
          <w:rFonts w:ascii="PT Astra Serif" w:hAnsi="PT Astra Serif" w:cs="Arial"/>
          <w:sz w:val="24"/>
          <w:szCs w:val="24"/>
        </w:rPr>
        <w:t>3</w:t>
      </w:r>
      <w:r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793B68" w:rsidRPr="00424001">
        <w:rPr>
          <w:rFonts w:ascii="PT Astra Serif" w:hAnsi="PT Astra Serif" w:cs="Arial"/>
          <w:sz w:val="24"/>
          <w:szCs w:val="24"/>
        </w:rPr>
        <w:t>дата</w:t>
      </w:r>
      <w:r w:rsidRPr="00424001">
        <w:rPr>
          <w:rFonts w:ascii="PT Astra Serif" w:hAnsi="PT Astra Serif" w:cs="Arial"/>
          <w:sz w:val="24"/>
          <w:szCs w:val="24"/>
        </w:rPr>
        <w:t xml:space="preserve"> размещения результатов отбора на официальном сайте Департамента</w:t>
      </w:r>
      <w:r w:rsidR="00337606" w:rsidRPr="00424001">
        <w:rPr>
          <w:rFonts w:ascii="PT Astra Serif" w:hAnsi="PT Astra Serif" w:cs="Arial"/>
          <w:sz w:val="24"/>
          <w:szCs w:val="24"/>
        </w:rPr>
        <w:t xml:space="preserve"> (с размещением указателя страницы сайта на едином портале)</w:t>
      </w:r>
      <w:r w:rsidRPr="00424001">
        <w:rPr>
          <w:rFonts w:ascii="PT Astra Serif" w:hAnsi="PT Astra Serif"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="000E0BB3" w:rsidRPr="00424001">
        <w:rPr>
          <w:rFonts w:ascii="PT Astra Serif" w:hAnsi="PT Astra Serif" w:cs="Arial"/>
          <w:sz w:val="24"/>
          <w:szCs w:val="24"/>
        </w:rPr>
        <w:t>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10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>Организатором отбора является Департамент.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11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113D42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>тбор проводится не реже 1 раза в год.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12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113D42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 xml:space="preserve">тбор </w:t>
      </w:r>
      <w:r w:rsidR="007E6DC3" w:rsidRPr="00424001">
        <w:rPr>
          <w:rFonts w:ascii="PT Astra Serif" w:hAnsi="PT Astra Serif"/>
          <w:sz w:val="24"/>
          <w:szCs w:val="24"/>
        </w:rPr>
        <w:t>осуществля</w:t>
      </w:r>
      <w:r w:rsidRPr="00424001">
        <w:rPr>
          <w:rFonts w:ascii="PT Astra Serif" w:hAnsi="PT Astra Serif"/>
          <w:sz w:val="24"/>
          <w:szCs w:val="24"/>
        </w:rPr>
        <w:t>е</w:t>
      </w:r>
      <w:r w:rsidR="00BD51BE" w:rsidRPr="00424001">
        <w:rPr>
          <w:rFonts w:ascii="PT Astra Serif" w:hAnsi="PT Astra Serif"/>
          <w:sz w:val="24"/>
          <w:szCs w:val="24"/>
        </w:rPr>
        <w:t xml:space="preserve">тся </w:t>
      </w:r>
      <w:r w:rsidR="007E6DC3" w:rsidRPr="00424001">
        <w:rPr>
          <w:rFonts w:ascii="PT Astra Serif" w:hAnsi="PT Astra Serif"/>
          <w:sz w:val="24"/>
          <w:szCs w:val="24"/>
        </w:rPr>
        <w:t>конкурсной комиссией</w:t>
      </w:r>
      <w:r w:rsidR="00113D42" w:rsidRPr="00424001">
        <w:rPr>
          <w:rFonts w:ascii="PT Astra Serif" w:hAnsi="PT Astra Serif"/>
          <w:sz w:val="24"/>
          <w:szCs w:val="24"/>
        </w:rPr>
        <w:t xml:space="preserve"> по развитию семейных ферм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="00113D42" w:rsidRPr="00424001">
        <w:rPr>
          <w:rFonts w:ascii="PT Astra Serif" w:hAnsi="PT Astra Serif"/>
          <w:sz w:val="24"/>
          <w:szCs w:val="24"/>
        </w:rPr>
        <w:t xml:space="preserve">в Томской области (далее </w:t>
      </w:r>
      <w:r w:rsidR="00A7637F" w:rsidRPr="00424001">
        <w:rPr>
          <w:rFonts w:ascii="PT Astra Serif" w:hAnsi="PT Astra Serif"/>
          <w:sz w:val="24"/>
          <w:szCs w:val="24"/>
        </w:rPr>
        <w:t>–</w:t>
      </w:r>
      <w:r w:rsidR="00113D42" w:rsidRPr="00424001">
        <w:rPr>
          <w:rFonts w:ascii="PT Astra Serif" w:hAnsi="PT Astra Serif"/>
          <w:sz w:val="24"/>
          <w:szCs w:val="24"/>
        </w:rPr>
        <w:t xml:space="preserve"> комиссия)</w:t>
      </w:r>
      <w:r w:rsidR="00BD51BE" w:rsidRPr="00424001">
        <w:rPr>
          <w:rFonts w:ascii="PT Astra Serif" w:hAnsi="PT Astra Serif"/>
          <w:sz w:val="24"/>
          <w:szCs w:val="24"/>
        </w:rPr>
        <w:t xml:space="preserve">, порядок работы </w:t>
      </w:r>
      <w:r w:rsidR="00BB56A0" w:rsidRPr="00424001">
        <w:rPr>
          <w:rFonts w:ascii="PT Astra Serif" w:hAnsi="PT Astra Serif"/>
          <w:sz w:val="24"/>
          <w:szCs w:val="24"/>
        </w:rPr>
        <w:t xml:space="preserve">и состав </w:t>
      </w:r>
      <w:r w:rsidR="00BD51BE" w:rsidRPr="00424001">
        <w:rPr>
          <w:rFonts w:ascii="PT Astra Serif" w:hAnsi="PT Astra Serif"/>
          <w:sz w:val="24"/>
          <w:szCs w:val="24"/>
        </w:rPr>
        <w:t xml:space="preserve">которой </w:t>
      </w:r>
      <w:r w:rsidR="007E6DC3" w:rsidRPr="00424001">
        <w:rPr>
          <w:rFonts w:ascii="PT Astra Serif" w:hAnsi="PT Astra Serif"/>
          <w:sz w:val="24"/>
          <w:szCs w:val="24"/>
        </w:rPr>
        <w:t>утверждаю</w:t>
      </w:r>
      <w:r w:rsidR="006A5FB4" w:rsidRPr="00424001">
        <w:rPr>
          <w:rFonts w:ascii="PT Astra Serif" w:hAnsi="PT Astra Serif"/>
          <w:sz w:val="24"/>
          <w:szCs w:val="24"/>
        </w:rPr>
        <w:t xml:space="preserve">тся </w:t>
      </w:r>
      <w:r w:rsidR="00BD51BE" w:rsidRPr="00424001">
        <w:rPr>
          <w:rFonts w:ascii="PT Astra Serif" w:hAnsi="PT Astra Serif"/>
          <w:sz w:val="24"/>
          <w:szCs w:val="24"/>
        </w:rPr>
        <w:t>пр</w:t>
      </w:r>
      <w:r w:rsidR="00D72AD8" w:rsidRPr="00424001">
        <w:rPr>
          <w:rFonts w:ascii="PT Astra Serif" w:hAnsi="PT Astra Serif"/>
          <w:sz w:val="24"/>
          <w:szCs w:val="24"/>
        </w:rPr>
        <w:t>иказом</w:t>
      </w:r>
      <w:r w:rsidR="00BD51BE" w:rsidRPr="00424001">
        <w:rPr>
          <w:rFonts w:ascii="PT Astra Serif" w:hAnsi="PT Astra Serif"/>
          <w:sz w:val="24"/>
          <w:szCs w:val="24"/>
        </w:rPr>
        <w:t xml:space="preserve"> Департамента.</w:t>
      </w:r>
    </w:p>
    <w:p w:rsidR="00BD51BE" w:rsidRPr="00424001" w:rsidRDefault="00BD51BE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Комиссия формируется в составе председателя комиссии, заместителя председателя комиссии, секретаря комиссии и е</w:t>
      </w:r>
      <w:r w:rsidR="00862A37" w:rsidRPr="00424001">
        <w:rPr>
          <w:rFonts w:ascii="PT Astra Serif" w:hAnsi="PT Astra Serif"/>
          <w:sz w:val="24"/>
          <w:szCs w:val="24"/>
        </w:rPr>
        <w:t>ё</w:t>
      </w:r>
      <w:r w:rsidRPr="00424001">
        <w:rPr>
          <w:rFonts w:ascii="PT Astra Serif" w:hAnsi="PT Astra Serif"/>
          <w:sz w:val="24"/>
          <w:szCs w:val="24"/>
        </w:rPr>
        <w:t xml:space="preserve"> членов.</w:t>
      </w:r>
    </w:p>
    <w:p w:rsidR="00BD51BE" w:rsidRPr="00424001" w:rsidRDefault="00BD51BE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Делегирование членами комиссии своих полномочий иным лицам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не допускается.</w:t>
      </w:r>
    </w:p>
    <w:p w:rsidR="00BD51BE" w:rsidRPr="00424001" w:rsidRDefault="00862A3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1" w:name="Par110"/>
      <w:bookmarkEnd w:id="1"/>
      <w:r w:rsidRPr="00424001">
        <w:rPr>
          <w:rFonts w:ascii="PT Astra Serif" w:hAnsi="PT Astra Serif"/>
          <w:sz w:val="24"/>
          <w:szCs w:val="24"/>
        </w:rPr>
        <w:t>13</w:t>
      </w:r>
      <w:r w:rsidR="00BD51BE" w:rsidRPr="00424001">
        <w:rPr>
          <w:rFonts w:ascii="PT Astra Serif" w:hAnsi="PT Astra Serif"/>
          <w:sz w:val="24"/>
          <w:szCs w:val="24"/>
        </w:rPr>
        <w:t xml:space="preserve">. К участию в отборе допускаются крестьянские (фермерские) хозяйства, </w:t>
      </w:r>
      <w:r w:rsidR="00BD51BE" w:rsidRPr="00424001">
        <w:rPr>
          <w:rFonts w:ascii="PT Astra Serif" w:hAnsi="PT Astra Serif" w:cs="PT Astra Serif"/>
          <w:sz w:val="24"/>
          <w:szCs w:val="24"/>
        </w:rPr>
        <w:t xml:space="preserve">число </w:t>
      </w:r>
      <w:proofErr w:type="gramStart"/>
      <w:r w:rsidR="00BD51BE" w:rsidRPr="00424001">
        <w:rPr>
          <w:rFonts w:ascii="PT Astra Serif" w:hAnsi="PT Astra Serif" w:cs="PT Astra Serif"/>
          <w:sz w:val="24"/>
          <w:szCs w:val="24"/>
        </w:rPr>
        <w:t>членов</w:t>
      </w:r>
      <w:proofErr w:type="gramEnd"/>
      <w:r w:rsidR="00BD51BE" w:rsidRPr="00424001">
        <w:rPr>
          <w:rFonts w:ascii="PT Astra Serif" w:hAnsi="PT Astra Serif" w:cs="PT Astra Serif"/>
          <w:sz w:val="24"/>
          <w:szCs w:val="24"/>
        </w:rPr>
        <w:t xml:space="preserve"> которых составляет 2 (включая главу) и более членов семьи (объединенных родством и (или) </w:t>
      </w:r>
      <w:r w:rsidR="00BD51BE" w:rsidRPr="00424001">
        <w:rPr>
          <w:rFonts w:ascii="PT Astra Serif" w:hAnsi="PT Astra Serif" w:cs="PT Astra Serif"/>
          <w:sz w:val="24"/>
          <w:szCs w:val="24"/>
        </w:rPr>
        <w:lastRenderedPageBreak/>
        <w:t>свойством) главы крестьянского (фермерского) хозяйства, или индивидуальный</w:t>
      </w:r>
      <w:r w:rsidR="007853A7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BD51BE" w:rsidRPr="00424001">
        <w:rPr>
          <w:rFonts w:ascii="PT Astra Serif" w:hAnsi="PT Astra Serif" w:cs="PT Astra Serif"/>
          <w:sz w:val="24"/>
          <w:szCs w:val="24"/>
        </w:rPr>
        <w:t xml:space="preserve">предприниматель, </w:t>
      </w:r>
      <w:r w:rsidRPr="00424001">
        <w:rPr>
          <w:rFonts w:ascii="PT Astra Serif" w:hAnsi="PT Astra Serif" w:cs="PT Astra Serif"/>
          <w:sz w:val="24"/>
          <w:szCs w:val="24"/>
        </w:rPr>
        <w:t>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</w:t>
      </w:r>
      <w:r w:rsidR="00BD51BE" w:rsidRPr="00424001">
        <w:rPr>
          <w:rFonts w:ascii="PT Astra Serif" w:hAnsi="PT Astra Serif"/>
          <w:sz w:val="24"/>
          <w:szCs w:val="24"/>
        </w:rPr>
        <w:t xml:space="preserve"> (далее</w:t>
      </w:r>
      <w:r w:rsidR="00DA31EB" w:rsidRPr="00424001">
        <w:rPr>
          <w:rFonts w:ascii="PT Astra Serif" w:hAnsi="PT Astra Serif"/>
          <w:sz w:val="24"/>
          <w:szCs w:val="24"/>
        </w:rPr>
        <w:t> </w:t>
      </w:r>
      <w:r w:rsidR="00A7637F" w:rsidRPr="00424001">
        <w:rPr>
          <w:rFonts w:ascii="PT Astra Serif" w:hAnsi="PT Astra Serif"/>
          <w:sz w:val="24"/>
          <w:szCs w:val="24"/>
        </w:rPr>
        <w:t>–</w:t>
      </w:r>
      <w:r w:rsidR="00DA31EB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 xml:space="preserve">заявитель), которые соответствуют на дату подачи заявки </w:t>
      </w:r>
      <w:r w:rsidR="007853A7" w:rsidRPr="00424001">
        <w:rPr>
          <w:rFonts w:ascii="PT Astra Serif" w:hAnsi="PT Astra Serif"/>
          <w:sz w:val="24"/>
          <w:szCs w:val="24"/>
        </w:rPr>
        <w:t>на</w:t>
      </w:r>
      <w:r w:rsidRPr="00424001">
        <w:rPr>
          <w:rFonts w:ascii="PT Astra Serif" w:hAnsi="PT Astra Serif"/>
          <w:sz w:val="24"/>
          <w:szCs w:val="24"/>
        </w:rPr>
        <w:t xml:space="preserve"> участи</w:t>
      </w:r>
      <w:r w:rsidR="007853A7" w:rsidRPr="00424001">
        <w:rPr>
          <w:rFonts w:ascii="PT Astra Serif" w:hAnsi="PT Astra Serif"/>
          <w:sz w:val="24"/>
          <w:szCs w:val="24"/>
        </w:rPr>
        <w:t>е</w:t>
      </w:r>
      <w:r w:rsidRPr="00424001">
        <w:rPr>
          <w:rFonts w:ascii="PT Astra Serif" w:hAnsi="PT Astra Serif"/>
          <w:sz w:val="24"/>
          <w:szCs w:val="24"/>
        </w:rPr>
        <w:t xml:space="preserve"> в отборе (далее – заявка) </w:t>
      </w:r>
      <w:r w:rsidR="00BD51BE" w:rsidRPr="00424001">
        <w:rPr>
          <w:rFonts w:ascii="PT Astra Serif" w:hAnsi="PT Astra Serif"/>
          <w:sz w:val="24"/>
          <w:szCs w:val="24"/>
        </w:rPr>
        <w:t>следующим требованиям: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в случае</w:t>
      </w:r>
      <w:r w:rsidR="007E6DC3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если заявителем является крестьянское (фермерское) хозяйство,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то члены крестьянского (фермерского) хозяйства должны являться гражданами Российской Федерации;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продолжительность деятельности заявителя составляет более 12 месяцев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24001">
        <w:rPr>
          <w:rFonts w:ascii="PT Astra Serif" w:hAnsi="PT Astra Serif"/>
          <w:sz w:val="24"/>
          <w:szCs w:val="24"/>
        </w:rPr>
        <w:t>с</w:t>
      </w:r>
      <w:r w:rsidR="00862A37" w:rsidRPr="00424001">
        <w:rPr>
          <w:rFonts w:ascii="PT Astra Serif" w:hAnsi="PT Astra Serif"/>
          <w:sz w:val="24"/>
          <w:szCs w:val="24"/>
        </w:rPr>
        <w:t xml:space="preserve"> даты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его регистрации;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заявитель зарегистрирован на сельской территории Томской области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или на территории сельской агломерации Томской области</w:t>
      </w:r>
      <w:r w:rsidR="00BB56A0" w:rsidRPr="00424001">
        <w:rPr>
          <w:rFonts w:ascii="PT Astra Serif" w:hAnsi="PT Astra Serif"/>
          <w:sz w:val="24"/>
          <w:szCs w:val="24"/>
        </w:rPr>
        <w:t xml:space="preserve"> согласно</w:t>
      </w:r>
      <w:r w:rsidRPr="00424001">
        <w:rPr>
          <w:rFonts w:ascii="PT Astra Serif" w:hAnsi="PT Astra Serif"/>
          <w:sz w:val="24"/>
          <w:szCs w:val="24"/>
        </w:rPr>
        <w:t xml:space="preserve"> переч</w:t>
      </w:r>
      <w:r w:rsidR="00BB56A0" w:rsidRPr="00424001">
        <w:rPr>
          <w:rFonts w:ascii="PT Astra Serif" w:hAnsi="PT Astra Serif"/>
          <w:sz w:val="24"/>
          <w:szCs w:val="24"/>
        </w:rPr>
        <w:t>ню</w:t>
      </w:r>
      <w:r w:rsidRPr="00424001">
        <w:rPr>
          <w:rFonts w:ascii="PT Astra Serif" w:hAnsi="PT Astra Serif"/>
          <w:sz w:val="24"/>
          <w:szCs w:val="24"/>
        </w:rPr>
        <w:t xml:space="preserve"> сельских территорий или сельских агломераций на территории Томской области</w:t>
      </w:r>
      <w:r w:rsidR="00862A37" w:rsidRPr="00424001">
        <w:rPr>
          <w:rFonts w:ascii="PT Astra Serif" w:hAnsi="PT Astra Serif"/>
          <w:sz w:val="24"/>
          <w:szCs w:val="24"/>
        </w:rPr>
        <w:t xml:space="preserve">, </w:t>
      </w:r>
      <w:r w:rsidR="003338DA" w:rsidRPr="00C25737">
        <w:rPr>
          <w:rFonts w:ascii="PT Astra Serif" w:hAnsi="PT Astra Serif"/>
          <w:sz w:val="24"/>
          <w:szCs w:val="24"/>
        </w:rPr>
        <w:t>перечень которых определяется приказом Департамент</w:t>
      </w:r>
      <w:r w:rsidR="00C25737" w:rsidRPr="00C25737">
        <w:rPr>
          <w:rFonts w:ascii="PT Astra Serif" w:hAnsi="PT Astra Serif"/>
          <w:sz w:val="24"/>
          <w:szCs w:val="24"/>
        </w:rPr>
        <w:t>а</w:t>
      </w:r>
      <w:r w:rsidR="00BA7C0D" w:rsidRPr="00C25737">
        <w:rPr>
          <w:rFonts w:ascii="PT Astra Serif" w:hAnsi="PT Astra Serif"/>
          <w:sz w:val="24"/>
          <w:szCs w:val="24"/>
        </w:rPr>
        <w:t>.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24001">
        <w:rPr>
          <w:rFonts w:ascii="PT Astra Serif" w:hAnsi="PT Astra Serif"/>
          <w:sz w:val="24"/>
          <w:szCs w:val="24"/>
        </w:rPr>
        <w:t xml:space="preserve">В случае осуществления деятельности семейной фермы на территориях, относящихся к районам Крайнего Севера и приравненным к ним местностям, предусмотренным постановлением </w:t>
      </w:r>
      <w:r w:rsidR="00D02247" w:rsidRPr="00424001">
        <w:rPr>
          <w:rFonts w:ascii="PT Astra Serif" w:hAnsi="PT Astra Serif"/>
          <w:sz w:val="24"/>
          <w:szCs w:val="24"/>
        </w:rPr>
        <w:t>Правительства Российской Федерации от 16.11.2021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</w:t>
      </w:r>
      <w:proofErr w:type="gramEnd"/>
      <w:r w:rsidR="00D02247" w:rsidRPr="00424001">
        <w:rPr>
          <w:rFonts w:ascii="PT Astra Serif" w:hAnsi="PT Astra Serif"/>
          <w:sz w:val="24"/>
          <w:szCs w:val="24"/>
        </w:rPr>
        <w:t xml:space="preserve"> актов Правительства Российской Федерации и признании не действующими на территории Российской Федерации некоторых актов Совета Министров СССР»</w:t>
      </w:r>
      <w:r w:rsidRPr="00424001">
        <w:rPr>
          <w:rFonts w:ascii="PT Astra Serif" w:hAnsi="PT Astra Serif"/>
          <w:sz w:val="24"/>
          <w:szCs w:val="24"/>
        </w:rPr>
        <w:t>, они могут быть зарегистрированы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на территориях городов и поселков городского типа с численностью населения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не более 100 тыс. человек;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заявитель имеет в пользовании и (или) собственности земельные участки,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том числе из состава земель сельскохозяйственного назначения</w:t>
      </w:r>
      <w:r w:rsidR="007E6DC3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для реализации проекта грантополучателя;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реализация заявителем сельскохозяйственной продукции и (или) участие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сельскохозяйственных потребительских кооперативах;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6)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превышает 50 процентов;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7)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заявитель не </w:t>
      </w:r>
      <w:r w:rsidR="00113D42" w:rsidRPr="00424001">
        <w:rPr>
          <w:rFonts w:ascii="PT Astra Serif" w:hAnsi="PT Astra Serif"/>
          <w:sz w:val="24"/>
          <w:szCs w:val="24"/>
        </w:rPr>
        <w:t xml:space="preserve">должен </w:t>
      </w:r>
      <w:r w:rsidRPr="00424001">
        <w:rPr>
          <w:rFonts w:ascii="PT Astra Serif" w:hAnsi="PT Astra Serif"/>
          <w:sz w:val="24"/>
          <w:szCs w:val="24"/>
        </w:rPr>
        <w:t>получа</w:t>
      </w:r>
      <w:r w:rsidR="00113D42" w:rsidRPr="00424001">
        <w:rPr>
          <w:rFonts w:ascii="PT Astra Serif" w:hAnsi="PT Astra Serif"/>
          <w:sz w:val="24"/>
          <w:szCs w:val="24"/>
        </w:rPr>
        <w:t>ть</w:t>
      </w:r>
      <w:r w:rsidRPr="00424001">
        <w:rPr>
          <w:rFonts w:ascii="PT Astra Serif" w:hAnsi="PT Astra Serif"/>
          <w:sz w:val="24"/>
          <w:szCs w:val="24"/>
        </w:rPr>
        <w:t xml:space="preserve"> средства из областного бюджета</w:t>
      </w:r>
      <w:r w:rsidR="00113D42" w:rsidRPr="00424001">
        <w:rPr>
          <w:rFonts w:ascii="PT Astra Serif" w:hAnsi="PT Astra Serif"/>
          <w:sz w:val="24"/>
          <w:szCs w:val="24"/>
        </w:rPr>
        <w:t xml:space="preserve"> на основании</w:t>
      </w:r>
      <w:r w:rsidRPr="00424001">
        <w:rPr>
          <w:rFonts w:ascii="PT Astra Serif" w:hAnsi="PT Astra Serif"/>
          <w:sz w:val="24"/>
          <w:szCs w:val="24"/>
        </w:rPr>
        <w:t xml:space="preserve"> </w:t>
      </w:r>
      <w:r w:rsidR="00113D42" w:rsidRPr="00424001">
        <w:rPr>
          <w:rFonts w:ascii="PT Astra Serif" w:hAnsi="PT Astra Serif"/>
          <w:sz w:val="24"/>
          <w:szCs w:val="24"/>
        </w:rPr>
        <w:t>иных</w:t>
      </w:r>
      <w:r w:rsidRPr="00424001">
        <w:rPr>
          <w:rFonts w:ascii="PT Astra Serif" w:hAnsi="PT Astra Serif"/>
          <w:sz w:val="24"/>
          <w:szCs w:val="24"/>
        </w:rPr>
        <w:t xml:space="preserve"> правовы</w:t>
      </w:r>
      <w:r w:rsidR="00113D42" w:rsidRPr="00424001">
        <w:rPr>
          <w:rFonts w:ascii="PT Astra Serif" w:hAnsi="PT Astra Serif"/>
          <w:sz w:val="24"/>
          <w:szCs w:val="24"/>
        </w:rPr>
        <w:t>х</w:t>
      </w:r>
      <w:r w:rsidRPr="00424001">
        <w:rPr>
          <w:rFonts w:ascii="PT Astra Serif" w:hAnsi="PT Astra Serif"/>
          <w:sz w:val="24"/>
          <w:szCs w:val="24"/>
        </w:rPr>
        <w:t xml:space="preserve"> акт</w:t>
      </w:r>
      <w:r w:rsidR="00113D42" w:rsidRPr="00424001">
        <w:rPr>
          <w:rFonts w:ascii="PT Astra Serif" w:hAnsi="PT Astra Serif"/>
          <w:sz w:val="24"/>
          <w:szCs w:val="24"/>
        </w:rPr>
        <w:t>ов</w:t>
      </w:r>
      <w:r w:rsidRPr="00424001">
        <w:rPr>
          <w:rFonts w:ascii="PT Astra Serif" w:hAnsi="PT Astra Serif"/>
          <w:sz w:val="24"/>
          <w:szCs w:val="24"/>
        </w:rPr>
        <w:t xml:space="preserve"> </w:t>
      </w:r>
      <w:r w:rsidR="00D72AD8" w:rsidRPr="00424001">
        <w:rPr>
          <w:rFonts w:ascii="PT Astra Serif" w:hAnsi="PT Astra Serif"/>
          <w:sz w:val="24"/>
          <w:szCs w:val="24"/>
        </w:rPr>
        <w:t xml:space="preserve">Томской области </w:t>
      </w:r>
      <w:r w:rsidRPr="00424001">
        <w:rPr>
          <w:rFonts w:ascii="PT Astra Serif" w:hAnsi="PT Astra Serif"/>
          <w:sz w:val="24"/>
          <w:szCs w:val="24"/>
        </w:rPr>
        <w:t xml:space="preserve">на цель, установленную </w:t>
      </w:r>
      <w:hyperlink w:anchor="Par3" w:history="1">
        <w:r w:rsidRPr="00424001">
          <w:rPr>
            <w:rFonts w:ascii="PT Astra Serif" w:hAnsi="PT Astra Serif"/>
            <w:sz w:val="24"/>
            <w:szCs w:val="24"/>
          </w:rPr>
          <w:t xml:space="preserve">пунктом </w:t>
        </w:r>
      </w:hyperlink>
      <w:r w:rsidR="00CA78C0" w:rsidRPr="00424001">
        <w:rPr>
          <w:rFonts w:ascii="PT Astra Serif" w:hAnsi="PT Astra Serif"/>
          <w:sz w:val="24"/>
          <w:szCs w:val="24"/>
        </w:rPr>
        <w:t>3</w:t>
      </w:r>
      <w:r w:rsidRPr="00424001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EB6E03" w:rsidRPr="00424001" w:rsidRDefault="00EB6E03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8) у</w:t>
      </w:r>
      <w:r w:rsidR="005C02A6" w:rsidRPr="00424001">
        <w:rPr>
          <w:rFonts w:ascii="PT Astra Serif" w:hAnsi="PT Astra Serif"/>
          <w:szCs w:val="24"/>
        </w:rPr>
        <w:t xml:space="preserve"> </w:t>
      </w:r>
      <w:r w:rsidRPr="00424001">
        <w:rPr>
          <w:rFonts w:ascii="PT Astra Serif" w:hAnsi="PT Astra Serif"/>
          <w:szCs w:val="24"/>
        </w:rPr>
        <w:t xml:space="preserve">заявителя отсутствует просроченная задолженность по возврату </w:t>
      </w:r>
      <w:r w:rsidR="00A7637F" w:rsidRPr="00424001">
        <w:rPr>
          <w:rFonts w:ascii="PT Astra Serif" w:hAnsi="PT Astra Serif"/>
          <w:szCs w:val="24"/>
        </w:rPr>
        <w:br/>
      </w:r>
      <w:r w:rsidRPr="00424001">
        <w:rPr>
          <w:rFonts w:ascii="PT Astra Serif" w:hAnsi="PT Astra Serif"/>
          <w:szCs w:val="24"/>
        </w:rPr>
        <w:t xml:space="preserve">в областной бюджет субсидий, бюджетных инвестиций, </w:t>
      </w:r>
      <w:proofErr w:type="gramStart"/>
      <w:r w:rsidRPr="00424001">
        <w:rPr>
          <w:rFonts w:ascii="PT Astra Serif" w:hAnsi="PT Astra Serif"/>
          <w:szCs w:val="24"/>
        </w:rPr>
        <w:t>предоставленных</w:t>
      </w:r>
      <w:proofErr w:type="gramEnd"/>
      <w:r w:rsidRPr="00424001">
        <w:rPr>
          <w:rFonts w:ascii="PT Astra Serif" w:hAnsi="PT Astra Serif"/>
          <w:szCs w:val="24"/>
        </w:rPr>
        <w:t xml:space="preserve"> в том числе в соответствии с иными правовыми актами, </w:t>
      </w:r>
      <w:r w:rsidR="000229C8" w:rsidRPr="00424001">
        <w:rPr>
          <w:rFonts w:ascii="PT Astra Serif" w:hAnsi="PT Astra Serif"/>
          <w:szCs w:val="24"/>
        </w:rPr>
        <w:t>а также</w:t>
      </w:r>
      <w:r w:rsidRPr="00424001">
        <w:rPr>
          <w:rFonts w:ascii="PT Astra Serif" w:hAnsi="PT Astra Serif"/>
          <w:szCs w:val="24"/>
        </w:rPr>
        <w:t xml:space="preserve"> иная просроченная (неурегулированная) задолженность по денежным обязательствам перед </w:t>
      </w:r>
      <w:r w:rsidR="00DA244E" w:rsidRPr="00424001">
        <w:rPr>
          <w:rFonts w:ascii="PT Astra Serif" w:hAnsi="PT Astra Serif"/>
          <w:szCs w:val="24"/>
        </w:rPr>
        <w:t>Томской областью</w:t>
      </w:r>
      <w:r w:rsidRPr="00424001">
        <w:rPr>
          <w:rFonts w:ascii="PT Astra Serif" w:hAnsi="PT Astra Serif"/>
          <w:szCs w:val="24"/>
        </w:rPr>
        <w:t>;</w:t>
      </w:r>
    </w:p>
    <w:p w:rsidR="00EB6E03" w:rsidRPr="00424001" w:rsidRDefault="00EB6E03" w:rsidP="00E216CC">
      <w:pPr>
        <w:pStyle w:val="ConsPlusNormal"/>
        <w:ind w:firstLine="709"/>
        <w:jc w:val="both"/>
        <w:rPr>
          <w:rFonts w:ascii="PT Astra Serif" w:hAnsi="PT Astra Serif" w:cs="Arial"/>
          <w:szCs w:val="24"/>
        </w:rPr>
      </w:pPr>
      <w:r w:rsidRPr="00424001">
        <w:rPr>
          <w:rFonts w:ascii="PT Astra Serif" w:hAnsi="PT Astra Serif"/>
          <w:szCs w:val="24"/>
        </w:rPr>
        <w:t>9) </w:t>
      </w:r>
      <w:r w:rsidRPr="00424001">
        <w:rPr>
          <w:rFonts w:ascii="PT Astra Serif" w:hAnsi="PT Astra Serif" w:cs="Arial"/>
          <w:szCs w:val="24"/>
        </w:rPr>
        <w:t>у заявителя отсутствует неисполненная обязанность по уплате налогов, сборов, страховых взносов, пеней, штрафов</w:t>
      </w:r>
      <w:r w:rsidR="00862A37" w:rsidRPr="00424001">
        <w:rPr>
          <w:rFonts w:ascii="PT Astra Serif" w:hAnsi="PT Astra Serif" w:cs="Arial"/>
          <w:szCs w:val="24"/>
        </w:rPr>
        <w:t xml:space="preserve">, </w:t>
      </w:r>
      <w:r w:rsidRPr="00424001">
        <w:rPr>
          <w:rFonts w:ascii="PT Astra Serif" w:hAnsi="PT Astra Serif" w:cs="Arial"/>
          <w:szCs w:val="24"/>
        </w:rPr>
        <w:t xml:space="preserve">процентов, подлежащих уплате </w:t>
      </w:r>
      <w:r w:rsidR="00A7637F" w:rsidRPr="00424001">
        <w:rPr>
          <w:rFonts w:ascii="PT Astra Serif" w:hAnsi="PT Astra Serif" w:cs="Arial"/>
          <w:szCs w:val="24"/>
        </w:rPr>
        <w:br/>
      </w:r>
      <w:r w:rsidRPr="00424001">
        <w:rPr>
          <w:rFonts w:ascii="PT Astra Serif" w:hAnsi="PT Astra Serif" w:cs="Arial"/>
          <w:szCs w:val="24"/>
        </w:rPr>
        <w:t xml:space="preserve">в соответствии с законодательством Российской Федерации о налогах и сборах, </w:t>
      </w:r>
      <w:r w:rsidR="00A7637F" w:rsidRPr="00424001">
        <w:rPr>
          <w:rFonts w:ascii="PT Astra Serif" w:hAnsi="PT Astra Serif" w:cs="Arial"/>
          <w:szCs w:val="24"/>
        </w:rPr>
        <w:br/>
      </w:r>
      <w:r w:rsidRPr="00424001">
        <w:rPr>
          <w:rFonts w:ascii="PT Astra Serif" w:hAnsi="PT Astra Serif" w:cs="Arial"/>
          <w:szCs w:val="24"/>
        </w:rPr>
        <w:t>в сумме, превышающей 10 тыс. рублей;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10)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заявитель </w:t>
      </w:r>
      <w:r w:rsidR="00A7637F" w:rsidRPr="00424001">
        <w:rPr>
          <w:rFonts w:ascii="PT Astra Serif" w:hAnsi="PT Astra Serif"/>
          <w:sz w:val="24"/>
          <w:szCs w:val="24"/>
        </w:rPr>
        <w:t>–</w:t>
      </w:r>
      <w:r w:rsidRPr="00424001">
        <w:rPr>
          <w:rFonts w:ascii="PT Astra Serif" w:hAnsi="PT Astra Serif"/>
          <w:sz w:val="24"/>
          <w:szCs w:val="24"/>
        </w:rPr>
        <w:t xml:space="preserve"> юридическое лицо не долж</w:t>
      </w:r>
      <w:r w:rsidR="006575EC" w:rsidRPr="00424001">
        <w:rPr>
          <w:rFonts w:ascii="PT Astra Serif" w:hAnsi="PT Astra Serif"/>
          <w:sz w:val="24"/>
          <w:szCs w:val="24"/>
        </w:rPr>
        <w:t xml:space="preserve">ен </w:t>
      </w:r>
      <w:r w:rsidRPr="00424001">
        <w:rPr>
          <w:rFonts w:ascii="PT Astra Serif" w:hAnsi="PT Astra Serif"/>
          <w:sz w:val="24"/>
          <w:szCs w:val="24"/>
        </w:rPr>
        <w:t>находиться в процессе реорганизации</w:t>
      </w:r>
      <w:r w:rsidR="006575EC" w:rsidRPr="00424001">
        <w:rPr>
          <w:rFonts w:ascii="PT Astra Serif" w:hAnsi="PT Astra Serif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424001">
        <w:rPr>
          <w:rFonts w:ascii="PT Astra Serif" w:hAnsi="PT Astra Serif"/>
          <w:sz w:val="24"/>
          <w:szCs w:val="24"/>
        </w:rPr>
        <w:t>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индивидуальный предприниматель не прекрати</w:t>
      </w:r>
      <w:r w:rsidR="006575EC" w:rsidRPr="00424001">
        <w:rPr>
          <w:rFonts w:ascii="PT Astra Serif" w:hAnsi="PT Astra Serif"/>
          <w:sz w:val="24"/>
          <w:szCs w:val="24"/>
        </w:rPr>
        <w:t xml:space="preserve">ли </w:t>
      </w:r>
      <w:r w:rsidRPr="00424001">
        <w:rPr>
          <w:rFonts w:ascii="PT Astra Serif" w:hAnsi="PT Astra Serif"/>
          <w:sz w:val="24"/>
          <w:szCs w:val="24"/>
        </w:rPr>
        <w:t>деятельность</w:t>
      </w:r>
      <w:r w:rsidR="00EA190B" w:rsidRPr="00424001">
        <w:rPr>
          <w:rFonts w:ascii="PT Astra Serif" w:hAnsi="PT Astra Serif"/>
          <w:sz w:val="24"/>
          <w:szCs w:val="24"/>
        </w:rPr>
        <w:t xml:space="preserve"> в качестве индивидуального предпринимателя</w:t>
      </w:r>
      <w:r w:rsidR="00C33C49" w:rsidRPr="00424001">
        <w:rPr>
          <w:rFonts w:ascii="PT Astra Serif" w:hAnsi="PT Astra Serif"/>
          <w:sz w:val="24"/>
          <w:szCs w:val="24"/>
        </w:rPr>
        <w:t>;</w:t>
      </w:r>
      <w:proofErr w:type="gramEnd"/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>1</w:t>
      </w:r>
      <w:r w:rsidR="00685D75" w:rsidRPr="00424001">
        <w:rPr>
          <w:rFonts w:ascii="PT Astra Serif" w:hAnsi="PT Astra Serif"/>
          <w:sz w:val="24"/>
          <w:szCs w:val="24"/>
        </w:rPr>
        <w:t>1</w:t>
      </w:r>
      <w:r w:rsidRPr="00424001">
        <w:rPr>
          <w:rFonts w:ascii="PT Astra Serif" w:hAnsi="PT Astra Serif"/>
          <w:sz w:val="24"/>
          <w:szCs w:val="24"/>
        </w:rPr>
        <w:t>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годовой доход за отчетный финансовый год составляет не более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="00073692" w:rsidRPr="00424001">
        <w:rPr>
          <w:rFonts w:ascii="PT Astra Serif" w:hAnsi="PT Astra Serif"/>
          <w:sz w:val="24"/>
          <w:szCs w:val="24"/>
        </w:rPr>
        <w:t>200</w:t>
      </w:r>
      <w:r w:rsidRPr="00424001">
        <w:rPr>
          <w:rFonts w:ascii="PT Astra Serif" w:hAnsi="PT Astra Serif"/>
          <w:sz w:val="24"/>
          <w:szCs w:val="24"/>
        </w:rPr>
        <w:t xml:space="preserve"> млн</w:t>
      </w:r>
      <w:r w:rsidR="00A7637F" w:rsidRPr="00424001">
        <w:rPr>
          <w:rFonts w:ascii="PT Astra Serif" w:hAnsi="PT Astra Serif"/>
          <w:sz w:val="24"/>
          <w:szCs w:val="24"/>
        </w:rPr>
        <w:t>.</w:t>
      </w:r>
      <w:r w:rsidRPr="00424001">
        <w:rPr>
          <w:rFonts w:ascii="PT Astra Serif" w:hAnsi="PT Astra Serif"/>
          <w:sz w:val="24"/>
          <w:szCs w:val="24"/>
        </w:rPr>
        <w:t xml:space="preserve"> рублей.</w:t>
      </w:r>
    </w:p>
    <w:p w:rsidR="00793B68" w:rsidRPr="00424001" w:rsidRDefault="000127C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2" w:name="Par122"/>
      <w:bookmarkEnd w:id="2"/>
      <w:r w:rsidRPr="00424001">
        <w:rPr>
          <w:rFonts w:ascii="PT Astra Serif" w:hAnsi="PT Astra Serif"/>
          <w:sz w:val="24"/>
          <w:szCs w:val="24"/>
        </w:rPr>
        <w:t>1</w:t>
      </w:r>
      <w:r w:rsidR="00F71AA1" w:rsidRPr="00424001">
        <w:rPr>
          <w:rFonts w:ascii="PT Astra Serif" w:hAnsi="PT Astra Serif"/>
          <w:sz w:val="24"/>
          <w:szCs w:val="24"/>
        </w:rPr>
        <w:t>4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 xml:space="preserve">Для участия в отборе заявитель в срок, указанный в объявлении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="00BD51BE" w:rsidRPr="00424001">
        <w:rPr>
          <w:rFonts w:ascii="PT Astra Serif" w:hAnsi="PT Astra Serif"/>
          <w:sz w:val="24"/>
          <w:szCs w:val="24"/>
        </w:rPr>
        <w:t xml:space="preserve">о проведении отбора, представляет в Департамент заявку </w:t>
      </w:r>
      <w:r w:rsidR="00C82CA5" w:rsidRPr="00424001">
        <w:rPr>
          <w:rFonts w:ascii="PT Astra Serif" w:hAnsi="PT Astra Serif"/>
          <w:sz w:val="24"/>
          <w:szCs w:val="24"/>
        </w:rPr>
        <w:t xml:space="preserve">по форме </w:t>
      </w:r>
      <w:r w:rsidR="00C8384C" w:rsidRPr="00424001">
        <w:rPr>
          <w:rFonts w:ascii="PT Astra Serif" w:hAnsi="PT Astra Serif"/>
          <w:sz w:val="24"/>
          <w:szCs w:val="24"/>
        </w:rPr>
        <w:t xml:space="preserve">согласно приложению к настоящему </w:t>
      </w:r>
      <w:r w:rsidR="00323894" w:rsidRPr="00424001">
        <w:rPr>
          <w:rFonts w:ascii="PT Astra Serif" w:hAnsi="PT Astra Serif"/>
          <w:sz w:val="24"/>
          <w:szCs w:val="24"/>
        </w:rPr>
        <w:t>Положению</w:t>
      </w:r>
      <w:r w:rsidR="00C8384C" w:rsidRPr="00424001">
        <w:rPr>
          <w:rFonts w:ascii="PT Astra Serif" w:hAnsi="PT Astra Serif"/>
          <w:sz w:val="24"/>
          <w:szCs w:val="24"/>
        </w:rPr>
        <w:t>.</w:t>
      </w:r>
    </w:p>
    <w:p w:rsidR="00BD51BE" w:rsidRPr="00424001" w:rsidRDefault="00793B6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К заявке </w:t>
      </w:r>
      <w:r w:rsidR="00BD51BE" w:rsidRPr="00424001">
        <w:rPr>
          <w:rFonts w:ascii="PT Astra Serif" w:hAnsi="PT Astra Serif"/>
          <w:sz w:val="24"/>
          <w:szCs w:val="24"/>
        </w:rPr>
        <w:t>прил</w:t>
      </w:r>
      <w:r w:rsidRPr="00424001">
        <w:rPr>
          <w:rFonts w:ascii="PT Astra Serif" w:hAnsi="PT Astra Serif"/>
          <w:sz w:val="24"/>
          <w:szCs w:val="24"/>
        </w:rPr>
        <w:t>агаются следующие</w:t>
      </w:r>
      <w:r w:rsidR="00BD51BE" w:rsidRPr="00424001">
        <w:rPr>
          <w:rFonts w:ascii="PT Astra Serif" w:hAnsi="PT Astra Serif"/>
          <w:sz w:val="24"/>
          <w:szCs w:val="24"/>
        </w:rPr>
        <w:t xml:space="preserve"> документ</w:t>
      </w:r>
      <w:r w:rsidRPr="00424001">
        <w:rPr>
          <w:rFonts w:ascii="PT Astra Serif" w:hAnsi="PT Astra Serif"/>
          <w:sz w:val="24"/>
          <w:szCs w:val="24"/>
        </w:rPr>
        <w:t>ы</w:t>
      </w:r>
      <w:r w:rsidR="00BD51BE" w:rsidRPr="00424001">
        <w:rPr>
          <w:rFonts w:ascii="PT Astra Serif" w:hAnsi="PT Astra Serif"/>
          <w:sz w:val="24"/>
          <w:szCs w:val="24"/>
        </w:rPr>
        <w:t>:</w:t>
      </w:r>
    </w:p>
    <w:p w:rsidR="00BD51BE" w:rsidRPr="00424001" w:rsidRDefault="004772E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</w:t>
      </w:r>
      <w:r w:rsidR="00BD51BE" w:rsidRPr="00424001">
        <w:rPr>
          <w:rFonts w:ascii="PT Astra Serif" w:hAnsi="PT Astra Serif"/>
          <w:sz w:val="24"/>
          <w:szCs w:val="24"/>
        </w:rPr>
        <w:t>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 xml:space="preserve">заверенные </w:t>
      </w:r>
      <w:r w:rsidR="003D47D9" w:rsidRPr="00424001">
        <w:rPr>
          <w:rFonts w:ascii="PT Astra Serif" w:hAnsi="PT Astra Serif"/>
          <w:sz w:val="24"/>
          <w:szCs w:val="24"/>
        </w:rPr>
        <w:t>заявителем</w:t>
      </w:r>
      <w:r w:rsidR="00BD51BE" w:rsidRPr="00424001">
        <w:rPr>
          <w:rFonts w:ascii="PT Astra Serif" w:hAnsi="PT Astra Serif"/>
          <w:sz w:val="24"/>
          <w:szCs w:val="24"/>
        </w:rPr>
        <w:t xml:space="preserve"> копии: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а)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документа, удостоверяющего личность </w:t>
      </w:r>
      <w:r w:rsidR="003D47D9" w:rsidRPr="00424001">
        <w:rPr>
          <w:rFonts w:ascii="PT Astra Serif" w:hAnsi="PT Astra Serif"/>
          <w:sz w:val="24"/>
          <w:szCs w:val="24"/>
        </w:rPr>
        <w:t>заявителя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б)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соглашения о создании </w:t>
      </w:r>
      <w:r w:rsidR="00F71AA1" w:rsidRPr="00424001">
        <w:rPr>
          <w:rFonts w:ascii="PT Astra Serif" w:hAnsi="PT Astra Serif"/>
          <w:sz w:val="24"/>
          <w:szCs w:val="24"/>
        </w:rPr>
        <w:t xml:space="preserve">фермерского </w:t>
      </w:r>
      <w:r w:rsidR="00F72ADA" w:rsidRPr="00424001">
        <w:rPr>
          <w:rFonts w:ascii="PT Astra Serif" w:hAnsi="PT Astra Serif"/>
          <w:sz w:val="24"/>
          <w:szCs w:val="24"/>
        </w:rPr>
        <w:t>хозяйства</w:t>
      </w:r>
      <w:r w:rsidRPr="00424001">
        <w:rPr>
          <w:rFonts w:ascii="PT Astra Serif" w:hAnsi="PT Astra Serif"/>
          <w:sz w:val="24"/>
          <w:szCs w:val="24"/>
        </w:rPr>
        <w:t>, основанного на личном участии главы и членов хозяйства, состоящих в родстве</w:t>
      </w:r>
      <w:r w:rsidR="00EF3122" w:rsidRPr="00424001">
        <w:rPr>
          <w:rFonts w:ascii="PT Astra Serif" w:hAnsi="PT Astra Serif"/>
          <w:sz w:val="24"/>
          <w:szCs w:val="24"/>
        </w:rPr>
        <w:t xml:space="preserve"> и (или) свойстве</w:t>
      </w:r>
      <w:r w:rsidRPr="00424001">
        <w:rPr>
          <w:rFonts w:ascii="PT Astra Serif" w:hAnsi="PT Astra Serif"/>
          <w:sz w:val="24"/>
          <w:szCs w:val="24"/>
        </w:rPr>
        <w:t xml:space="preserve"> (не менее двух, включая глав</w:t>
      </w:r>
      <w:r w:rsidR="00F7553A" w:rsidRPr="00424001">
        <w:rPr>
          <w:rFonts w:ascii="PT Astra Serif" w:hAnsi="PT Astra Serif"/>
          <w:sz w:val="24"/>
          <w:szCs w:val="24"/>
        </w:rPr>
        <w:t>у</w:t>
      </w:r>
      <w:r w:rsidRPr="00424001">
        <w:rPr>
          <w:rFonts w:ascii="PT Astra Serif" w:hAnsi="PT Astra Serif"/>
          <w:sz w:val="24"/>
          <w:szCs w:val="24"/>
        </w:rPr>
        <w:t>);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в)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документов, подтверждающих родство</w:t>
      </w:r>
      <w:r w:rsidR="00EF3122" w:rsidRPr="00424001">
        <w:rPr>
          <w:rFonts w:ascii="PT Astra Serif" w:hAnsi="PT Astra Serif"/>
          <w:sz w:val="24"/>
          <w:szCs w:val="24"/>
        </w:rPr>
        <w:t xml:space="preserve"> или свойство</w:t>
      </w:r>
      <w:r w:rsidRPr="00424001">
        <w:rPr>
          <w:rFonts w:ascii="PT Astra Serif" w:hAnsi="PT Astra Serif"/>
          <w:sz w:val="24"/>
          <w:szCs w:val="24"/>
        </w:rPr>
        <w:t xml:space="preserve"> граждан, создавших </w:t>
      </w:r>
      <w:r w:rsidR="00F71AA1" w:rsidRPr="00424001">
        <w:rPr>
          <w:rFonts w:ascii="PT Astra Serif" w:hAnsi="PT Astra Serif"/>
          <w:sz w:val="24"/>
          <w:szCs w:val="24"/>
        </w:rPr>
        <w:t xml:space="preserve">фермерское </w:t>
      </w:r>
      <w:r w:rsidR="003D47D9" w:rsidRPr="00424001">
        <w:rPr>
          <w:rFonts w:ascii="PT Astra Serif" w:hAnsi="PT Astra Serif"/>
          <w:sz w:val="24"/>
          <w:szCs w:val="24"/>
        </w:rPr>
        <w:t>хозяйство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г)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бухгалтерского баланса и приложений к нему за год, предшествующий году подачи заявки, с отметкой</w:t>
      </w:r>
      <w:r w:rsidR="006575EC" w:rsidRPr="00424001">
        <w:rPr>
          <w:rFonts w:ascii="PT Astra Serif" w:hAnsi="PT Astra Serif"/>
          <w:sz w:val="24"/>
          <w:szCs w:val="24"/>
        </w:rPr>
        <w:t xml:space="preserve"> налогового органа о принятии им</w:t>
      </w:r>
      <w:r w:rsidRPr="00424001">
        <w:rPr>
          <w:rFonts w:ascii="PT Astra Serif" w:hAnsi="PT Astra Serif"/>
          <w:sz w:val="24"/>
          <w:szCs w:val="24"/>
        </w:rPr>
        <w:t xml:space="preserve"> налоговой декларации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по налогу, уплачиваемому в связи с применением упрощенной системы налогообложения (при наличии отчетности);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д)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отчета по форме № 3-фермер «Сведения о производстве продукции животноводства и поголовье скота» за предшествующий год</w:t>
      </w:r>
      <w:r w:rsidR="00910E1C" w:rsidRPr="00424001">
        <w:rPr>
          <w:rFonts w:ascii="PT Astra Serif" w:hAnsi="PT Astra Serif"/>
          <w:sz w:val="24"/>
          <w:szCs w:val="24"/>
        </w:rPr>
        <w:t xml:space="preserve"> (при наличии отчетности)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е)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документов, подтверждающих право пользования и (или) собственности </w:t>
      </w:r>
      <w:r w:rsidR="00A7637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на земельные участки, в том числе из состава земель сельскохозяйственного назначения, на сельскохозяйственную технику</w:t>
      </w:r>
      <w:r w:rsidR="007E6DC3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для реализации проекта грантополучателя</w:t>
      </w:r>
      <w:r w:rsidR="006665D4" w:rsidRPr="00424001">
        <w:rPr>
          <w:rFonts w:ascii="PT Astra Serif" w:hAnsi="PT Astra Serif"/>
          <w:sz w:val="24"/>
          <w:szCs w:val="24"/>
        </w:rPr>
        <w:t xml:space="preserve"> (последнее </w:t>
      </w:r>
      <w:r w:rsidR="00F71AA1" w:rsidRPr="00424001">
        <w:rPr>
          <w:rFonts w:ascii="PT Astra Serif" w:hAnsi="PT Astra Serif"/>
          <w:sz w:val="24"/>
          <w:szCs w:val="24"/>
        </w:rPr>
        <w:t xml:space="preserve">- </w:t>
      </w:r>
      <w:r w:rsidR="006665D4" w:rsidRPr="00424001">
        <w:rPr>
          <w:rFonts w:ascii="PT Astra Serif" w:hAnsi="PT Astra Serif"/>
          <w:sz w:val="24"/>
          <w:szCs w:val="24"/>
        </w:rPr>
        <w:t>при наличии)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ж)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договоров (предварительных договоров), подтверждающих реализацию сельскохозяйственной продукции, и (или) справки перерабатывающего сельскохозяйственного потребительского кооператива о членстве заявителя</w:t>
      </w:r>
      <w:r w:rsidR="00492EDE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кооперативе;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з)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договоров (предварительных договоров) на поставку кормов для развития </w:t>
      </w:r>
      <w:r w:rsidR="003D47D9" w:rsidRPr="00424001">
        <w:rPr>
          <w:rFonts w:ascii="PT Astra Serif" w:hAnsi="PT Astra Serif"/>
          <w:sz w:val="24"/>
          <w:szCs w:val="24"/>
        </w:rPr>
        <w:t>хозяйства</w:t>
      </w:r>
      <w:r w:rsidRPr="00424001">
        <w:rPr>
          <w:rFonts w:ascii="PT Astra Serif" w:hAnsi="PT Astra Serif"/>
          <w:sz w:val="24"/>
          <w:szCs w:val="24"/>
        </w:rPr>
        <w:t xml:space="preserve"> (в случае отсутствия собственной или совместно с другими сельскохозяйственными товаропроизводителями кормовой базы);</w:t>
      </w:r>
    </w:p>
    <w:p w:rsidR="00BD51BE" w:rsidRPr="00424001" w:rsidRDefault="00BD51B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и)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уведомления об использовании права на освобождение от исполнения обязанностей налогоплательщика, связанных с исчислением и уплатой налога</w:t>
      </w:r>
      <w:r w:rsidR="00A1795A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 xml:space="preserve">на добавленную стоимость, по форме, утвержденной Министерством финансов Российской Федерации, с отметкой налогового органа о принятии (для </w:t>
      </w:r>
      <w:r w:rsidR="003D47D9" w:rsidRPr="00424001">
        <w:rPr>
          <w:rFonts w:ascii="PT Astra Serif" w:hAnsi="PT Astra Serif"/>
          <w:sz w:val="24"/>
          <w:szCs w:val="24"/>
        </w:rPr>
        <w:t>заявителей</w:t>
      </w:r>
      <w:r w:rsidRPr="00424001">
        <w:rPr>
          <w:rFonts w:ascii="PT Astra Serif" w:hAnsi="PT Astra Serif"/>
          <w:sz w:val="24"/>
          <w:szCs w:val="24"/>
        </w:rPr>
        <w:t>, использующих право на освобождение от исполнения обязанностей налогоплательщика налога на добавленную стоимость);</w:t>
      </w:r>
    </w:p>
    <w:p w:rsidR="00F0187B" w:rsidRPr="00424001" w:rsidRDefault="00BD51BE" w:rsidP="00F018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к)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документов, подтверждающих наличие собс</w:t>
      </w:r>
      <w:r w:rsidR="007E6DC3" w:rsidRPr="00424001">
        <w:rPr>
          <w:rFonts w:ascii="PT Astra Serif" w:hAnsi="PT Astra Serif"/>
          <w:sz w:val="24"/>
          <w:szCs w:val="24"/>
        </w:rPr>
        <w:t>твенных и (или) заемных средств</w:t>
      </w:r>
      <w:r w:rsidRPr="00424001">
        <w:rPr>
          <w:rFonts w:ascii="PT Astra Serif" w:hAnsi="PT Astra Serif"/>
          <w:sz w:val="24"/>
          <w:szCs w:val="24"/>
        </w:rPr>
        <w:t xml:space="preserve"> на дату подачи заявки (при наличии);</w:t>
      </w:r>
    </w:p>
    <w:p w:rsidR="00DA38A2" w:rsidRPr="00424001" w:rsidRDefault="004772EB" w:rsidP="00F018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2</w:t>
      </w:r>
      <w:r w:rsidR="00BD51BE" w:rsidRPr="00424001">
        <w:rPr>
          <w:rFonts w:ascii="PT Astra Serif" w:hAnsi="PT Astra Serif"/>
          <w:sz w:val="24"/>
          <w:szCs w:val="24"/>
        </w:rPr>
        <w:t>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>проект</w:t>
      </w:r>
      <w:r w:rsidR="00EF3122" w:rsidRPr="00424001">
        <w:rPr>
          <w:rFonts w:ascii="PT Astra Serif" w:hAnsi="PT Astra Serif"/>
          <w:sz w:val="24"/>
          <w:szCs w:val="24"/>
        </w:rPr>
        <w:t xml:space="preserve"> грантополучателя (бизнес-план)</w:t>
      </w:r>
      <w:r w:rsidR="00BD51BE" w:rsidRPr="00424001">
        <w:rPr>
          <w:rFonts w:ascii="PT Astra Serif" w:hAnsi="PT Astra Serif"/>
          <w:sz w:val="24"/>
          <w:szCs w:val="24"/>
        </w:rPr>
        <w:t xml:space="preserve"> </w:t>
      </w:r>
      <w:r w:rsidR="00BD51BE" w:rsidRPr="00424001">
        <w:rPr>
          <w:rFonts w:ascii="PT Astra Serif" w:hAnsi="PT Astra Serif" w:cs="Arial"/>
          <w:sz w:val="24"/>
          <w:szCs w:val="24"/>
        </w:rPr>
        <w:t>по форме</w:t>
      </w:r>
      <w:r w:rsidR="00EF3122" w:rsidRPr="00424001">
        <w:rPr>
          <w:rFonts w:ascii="PT Astra Serif" w:hAnsi="PT Astra Serif" w:cs="Arial"/>
          <w:sz w:val="24"/>
          <w:szCs w:val="24"/>
        </w:rPr>
        <w:t>,</w:t>
      </w:r>
      <w:r w:rsidR="00BD51BE" w:rsidRPr="00424001">
        <w:rPr>
          <w:rFonts w:ascii="PT Astra Serif" w:hAnsi="PT Astra Serif" w:cs="Arial"/>
          <w:sz w:val="24"/>
          <w:szCs w:val="24"/>
        </w:rPr>
        <w:t xml:space="preserve"> установленной приказом Департ</w:t>
      </w:r>
      <w:r w:rsidR="00B07BBE" w:rsidRPr="00424001">
        <w:rPr>
          <w:rFonts w:ascii="PT Astra Serif" w:hAnsi="PT Astra Serif" w:cs="Arial"/>
          <w:sz w:val="24"/>
          <w:szCs w:val="24"/>
        </w:rPr>
        <w:t>амента</w:t>
      </w:r>
      <w:r w:rsidR="00B07BBE" w:rsidRPr="00424001">
        <w:rPr>
          <w:rFonts w:ascii="PT Astra Serif" w:hAnsi="PT Astra Serif"/>
          <w:sz w:val="24"/>
          <w:szCs w:val="24"/>
        </w:rPr>
        <w:t>, в который включаются направления расходо</w:t>
      </w:r>
      <w:r w:rsidR="00F71AA1" w:rsidRPr="00424001">
        <w:rPr>
          <w:rFonts w:ascii="PT Astra Serif" w:hAnsi="PT Astra Serif"/>
          <w:sz w:val="24"/>
          <w:szCs w:val="24"/>
        </w:rPr>
        <w:t>в и условия использования гранта</w:t>
      </w:r>
      <w:r w:rsidR="00B07BBE" w:rsidRPr="00424001">
        <w:rPr>
          <w:rFonts w:ascii="PT Astra Serif" w:hAnsi="PT Astra Serif"/>
          <w:sz w:val="24"/>
          <w:szCs w:val="24"/>
        </w:rPr>
        <w:t>, а также плановые показатели деятельности, включающие производственные и экономические показатели, в том числе</w:t>
      </w:r>
      <w:r w:rsidR="000A41CA" w:rsidRPr="00424001">
        <w:rPr>
          <w:rFonts w:ascii="PT Astra Serif" w:hAnsi="PT Astra Serif"/>
          <w:sz w:val="24"/>
          <w:szCs w:val="24"/>
        </w:rPr>
        <w:t xml:space="preserve"> </w:t>
      </w:r>
      <w:r w:rsidR="000A41CA" w:rsidRPr="00424001">
        <w:rPr>
          <w:rFonts w:ascii="PT Astra Serif" w:hAnsi="PT Astra Serif" w:cs="PT Astra Serif"/>
          <w:sz w:val="24"/>
          <w:szCs w:val="24"/>
        </w:rPr>
        <w:t>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</w:t>
      </w:r>
      <w:proofErr w:type="gramEnd"/>
      <w:r w:rsidR="000A41CA" w:rsidRPr="00424001">
        <w:rPr>
          <w:rFonts w:ascii="PT Astra Serif" w:hAnsi="PT Astra Serif" w:cs="PT Astra Serif"/>
          <w:sz w:val="24"/>
          <w:szCs w:val="24"/>
        </w:rPr>
        <w:t xml:space="preserve"> их создания, </w:t>
      </w:r>
      <w:r w:rsidR="00F71AA1" w:rsidRPr="00424001">
        <w:rPr>
          <w:rFonts w:ascii="PT Astra Serif" w:hAnsi="PT Astra Serif" w:cs="PT Astra Serif"/>
          <w:sz w:val="24"/>
          <w:szCs w:val="24"/>
        </w:rPr>
        <w:t>о</w:t>
      </w:r>
      <w:r w:rsidR="00B07BBE" w:rsidRPr="00424001">
        <w:rPr>
          <w:rFonts w:ascii="PT Astra Serif" w:hAnsi="PT Astra Serif"/>
          <w:sz w:val="24"/>
          <w:szCs w:val="24"/>
        </w:rPr>
        <w:t>бъем производства и реализации сельскохозяйственной продукции, выраженный в натуральных и денежных показателях</w:t>
      </w:r>
      <w:r w:rsidR="00DA38A2" w:rsidRPr="00424001">
        <w:rPr>
          <w:rFonts w:ascii="PT Astra Serif" w:hAnsi="PT Astra Serif"/>
          <w:sz w:val="24"/>
          <w:szCs w:val="24"/>
        </w:rPr>
        <w:t>;</w:t>
      </w:r>
    </w:p>
    <w:p w:rsidR="00BD51BE" w:rsidRPr="00424001" w:rsidRDefault="004772E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BD51BE" w:rsidRPr="00424001">
        <w:rPr>
          <w:rFonts w:ascii="PT Astra Serif" w:hAnsi="PT Astra Serif"/>
          <w:sz w:val="24"/>
          <w:szCs w:val="24"/>
        </w:rPr>
        <w:t>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по форме, утвержденной приказом Департамента;</w:t>
      </w:r>
    </w:p>
    <w:p w:rsidR="00BD51BE" w:rsidRPr="00424001" w:rsidRDefault="004772E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BD51BE" w:rsidRPr="00424001">
        <w:rPr>
          <w:rFonts w:ascii="PT Astra Serif" w:hAnsi="PT Astra Serif"/>
          <w:sz w:val="24"/>
          <w:szCs w:val="24"/>
        </w:rPr>
        <w:t>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2D66BF" w:rsidRPr="00424001">
        <w:rPr>
          <w:rFonts w:ascii="PT Astra Serif" w:hAnsi="PT Astra Serif"/>
          <w:sz w:val="24"/>
          <w:szCs w:val="24"/>
        </w:rPr>
        <w:t>справка</w:t>
      </w:r>
      <w:r w:rsidR="00BD51BE" w:rsidRPr="00424001">
        <w:rPr>
          <w:rFonts w:ascii="PT Astra Serif" w:hAnsi="PT Astra Serif"/>
          <w:sz w:val="24"/>
          <w:szCs w:val="24"/>
        </w:rPr>
        <w:t xml:space="preserve"> о численности работников, в том числе работающих по гражданско-правовым договорам или по совместительству, по состоянию на дату подачи заявки</w:t>
      </w:r>
      <w:r w:rsidR="00A1795A">
        <w:rPr>
          <w:rFonts w:ascii="PT Astra Serif" w:hAnsi="PT Astra Serif"/>
          <w:sz w:val="24"/>
          <w:szCs w:val="24"/>
        </w:rPr>
        <w:t>;</w:t>
      </w:r>
    </w:p>
    <w:p w:rsidR="00C60435" w:rsidRPr="00424001" w:rsidRDefault="00C6043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5) </w:t>
      </w:r>
      <w:r w:rsidRPr="00424001">
        <w:rPr>
          <w:rFonts w:ascii="PT Astra Serif" w:hAnsi="PT Astra Serif" w:cs="PT Astra Serif"/>
          <w:sz w:val="24"/>
          <w:szCs w:val="24"/>
        </w:rPr>
        <w:t xml:space="preserve">обязательство в случае </w:t>
      </w:r>
      <w:proofErr w:type="spellStart"/>
      <w:r w:rsidRPr="00424001">
        <w:rPr>
          <w:rFonts w:ascii="PT Astra Serif" w:hAnsi="PT Astra Serif" w:cs="PT Astra Serif"/>
          <w:sz w:val="24"/>
          <w:szCs w:val="24"/>
        </w:rPr>
        <w:t>недостижения</w:t>
      </w:r>
      <w:proofErr w:type="spellEnd"/>
      <w:r w:rsidRPr="00424001">
        <w:rPr>
          <w:rFonts w:ascii="PT Astra Serif" w:hAnsi="PT Astra Serif" w:cs="PT Astra Serif"/>
          <w:sz w:val="24"/>
          <w:szCs w:val="24"/>
        </w:rPr>
        <w:t xml:space="preserve"> плановых показателей деятельности, предусмотренных проектом грантополучателя, представить до 1 апреля года, следующего за годом, в котором показатель деятельности не был исполнен, письменное обоснование </w:t>
      </w:r>
      <w:proofErr w:type="spellStart"/>
      <w:r w:rsidRPr="00424001">
        <w:rPr>
          <w:rFonts w:ascii="PT Astra Serif" w:hAnsi="PT Astra Serif" w:cs="PT Astra Serif"/>
          <w:sz w:val="24"/>
          <w:szCs w:val="24"/>
        </w:rPr>
        <w:lastRenderedPageBreak/>
        <w:t>недостижения</w:t>
      </w:r>
      <w:proofErr w:type="spellEnd"/>
      <w:r w:rsidRPr="00424001">
        <w:rPr>
          <w:rFonts w:ascii="PT Astra Serif" w:hAnsi="PT Astra Serif" w:cs="PT Astra Serif"/>
          <w:sz w:val="24"/>
          <w:szCs w:val="24"/>
        </w:rPr>
        <w:t xml:space="preserve"> плановых показателей деятельности и актуализированный </w:t>
      </w:r>
      <w:r w:rsidR="00DB4483" w:rsidRPr="00424001">
        <w:rPr>
          <w:rFonts w:ascii="PT Astra Serif" w:hAnsi="PT Astra Serif" w:cs="PT Astra Serif"/>
          <w:sz w:val="24"/>
          <w:szCs w:val="24"/>
        </w:rPr>
        <w:t>проект грантополучателя</w:t>
      </w:r>
      <w:r w:rsidRPr="00424001">
        <w:rPr>
          <w:rFonts w:ascii="PT Astra Serif" w:hAnsi="PT Astra Serif" w:cs="PT Astra Serif"/>
          <w:sz w:val="24"/>
          <w:szCs w:val="24"/>
        </w:rPr>
        <w:t xml:space="preserve"> для заключения соответствующего дополнительного соглашения;</w:t>
      </w:r>
      <w:r w:rsidR="00E7530B" w:rsidRPr="00424001">
        <w:rPr>
          <w:rFonts w:ascii="PT Astra Serif" w:hAnsi="PT Astra Serif" w:cs="PT Astra Serif"/>
          <w:sz w:val="24"/>
          <w:szCs w:val="24"/>
        </w:rPr>
        <w:t xml:space="preserve"> </w:t>
      </w:r>
    </w:p>
    <w:p w:rsidR="00A72AFB" w:rsidRDefault="00A72AF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1795A">
        <w:rPr>
          <w:rFonts w:ascii="PT Astra Serif" w:hAnsi="PT Astra Serif"/>
          <w:sz w:val="24"/>
          <w:szCs w:val="24"/>
        </w:rPr>
        <w:t>6) </w:t>
      </w:r>
      <w:r w:rsidR="00145EFF">
        <w:rPr>
          <w:rFonts w:ascii="PT Astra Serif" w:hAnsi="PT Astra Serif"/>
          <w:sz w:val="24"/>
          <w:szCs w:val="24"/>
        </w:rPr>
        <w:t xml:space="preserve">в </w:t>
      </w:r>
      <w:r w:rsidRPr="00A1795A">
        <w:rPr>
          <w:rFonts w:ascii="PT Astra Serif" w:hAnsi="PT Astra Serif"/>
          <w:sz w:val="24"/>
          <w:szCs w:val="24"/>
        </w:rPr>
        <w:t>случае реализации проекта, предусматривающего строительство, ремонт, модернизацию и (или) переустройство производственных и складских зданий, помещений, пристроек и сооружений, заявитель дополнительно представляет заверенные заявителем копии проекта (строительство, ремонт, модернизация и (или) переустройство), сметного расчета, дефектной ведомости (акта) на ремонт производственного объекта (предоставляется в случае ремонта), а так же указывает кадастровый номер земельного участка и вид разрешенн</w:t>
      </w:r>
      <w:r w:rsidR="00A1795A">
        <w:rPr>
          <w:rFonts w:ascii="PT Astra Serif" w:hAnsi="PT Astra Serif"/>
          <w:sz w:val="24"/>
          <w:szCs w:val="24"/>
        </w:rPr>
        <w:t>ого использования (при наличии).</w:t>
      </w:r>
      <w:proofErr w:type="gramEnd"/>
    </w:p>
    <w:p w:rsidR="00BD51BE" w:rsidRDefault="00F71AA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15</w:t>
      </w:r>
      <w:r w:rsidR="00F7553A" w:rsidRPr="00424001">
        <w:rPr>
          <w:rFonts w:ascii="PT Astra Serif" w:hAnsi="PT Astra Serif"/>
          <w:sz w:val="24"/>
          <w:szCs w:val="24"/>
        </w:rPr>
        <w:t>.</w:t>
      </w:r>
      <w:r w:rsidR="00D47C60" w:rsidRPr="00424001">
        <w:rPr>
          <w:rFonts w:ascii="PT Astra Serif" w:hAnsi="PT Astra Serif"/>
          <w:sz w:val="24"/>
          <w:szCs w:val="24"/>
        </w:rPr>
        <w:t> </w:t>
      </w:r>
      <w:proofErr w:type="gramStart"/>
      <w:r w:rsidR="00BF20C8" w:rsidRPr="00424001">
        <w:rPr>
          <w:rFonts w:ascii="PT Astra Serif" w:hAnsi="PT Astra Serif"/>
          <w:sz w:val="24"/>
          <w:szCs w:val="24"/>
        </w:rPr>
        <w:t xml:space="preserve">Заявитель </w:t>
      </w:r>
      <w:r w:rsidR="00BD51BE" w:rsidRPr="00424001">
        <w:rPr>
          <w:rFonts w:ascii="PT Astra Serif" w:hAnsi="PT Astra Serif"/>
          <w:sz w:val="24"/>
          <w:szCs w:val="24"/>
        </w:rPr>
        <w:t xml:space="preserve">вправе представить по собственной инициативе выписку из Единого государственного реестра юридических лиц или Единого государственного реестра </w:t>
      </w:r>
      <w:r w:rsidR="00F5078E" w:rsidRPr="00424001">
        <w:rPr>
          <w:rFonts w:ascii="PT Astra Serif" w:hAnsi="PT Astra Serif"/>
          <w:sz w:val="24"/>
          <w:szCs w:val="24"/>
        </w:rPr>
        <w:t>и</w:t>
      </w:r>
      <w:r w:rsidR="00BD51BE" w:rsidRPr="00424001">
        <w:rPr>
          <w:rFonts w:ascii="PT Astra Serif" w:hAnsi="PT Astra Serif"/>
          <w:sz w:val="24"/>
          <w:szCs w:val="24"/>
        </w:rPr>
        <w:t>ндивидуальных предпринимателей, документ, подтверждающий отсутствие неисполненной обязанности по уплате налогов, сборов, страховых взносов, пеней, штрафов, процентов, п</w:t>
      </w:r>
      <w:r w:rsidR="00EA6369" w:rsidRPr="00424001">
        <w:rPr>
          <w:rFonts w:ascii="PT Astra Serif" w:hAnsi="PT Astra Serif"/>
          <w:sz w:val="24"/>
          <w:szCs w:val="24"/>
        </w:rPr>
        <w:t xml:space="preserve">одлежащих уплате в соответствии </w:t>
      </w:r>
      <w:r w:rsidR="00BD51BE" w:rsidRPr="00424001">
        <w:rPr>
          <w:rFonts w:ascii="PT Astra Serif" w:hAnsi="PT Astra Serif"/>
          <w:sz w:val="24"/>
          <w:szCs w:val="24"/>
        </w:rPr>
        <w:t>с законодательством Российской Федерации о</w:t>
      </w:r>
      <w:r w:rsidR="00EA6369" w:rsidRPr="00424001">
        <w:rPr>
          <w:rFonts w:ascii="PT Astra Serif" w:hAnsi="PT Astra Serif"/>
          <w:sz w:val="24"/>
          <w:szCs w:val="24"/>
        </w:rPr>
        <w:t xml:space="preserve"> налогах и сборах, по состоянию </w:t>
      </w:r>
      <w:r w:rsidR="00BD51BE" w:rsidRPr="00424001">
        <w:rPr>
          <w:rFonts w:ascii="PT Astra Serif" w:hAnsi="PT Astra Serif"/>
          <w:sz w:val="24"/>
          <w:szCs w:val="24"/>
        </w:rPr>
        <w:t>на первое число месяца, в котором подается заявка.</w:t>
      </w:r>
      <w:proofErr w:type="gramEnd"/>
    </w:p>
    <w:p w:rsidR="00A1795A" w:rsidRPr="00424001" w:rsidRDefault="00A1795A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1795A">
        <w:rPr>
          <w:rFonts w:ascii="PT Astra Serif" w:hAnsi="PT Astra Serif"/>
          <w:sz w:val="24"/>
          <w:szCs w:val="24"/>
        </w:rPr>
        <w:t xml:space="preserve">В случае реализации проекта, предусматривающего ремонт производственного объекта,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 на производственный объект и земельный участок, на котором ведутся работы по ремонту производственного объекта, выданную не ранее чем за 30 календарных дней до даты подачи </w:t>
      </w:r>
      <w:r w:rsidRPr="001F212F">
        <w:rPr>
          <w:rFonts w:ascii="PT Astra Serif" w:hAnsi="PT Astra Serif"/>
          <w:sz w:val="24"/>
          <w:szCs w:val="24"/>
        </w:rPr>
        <w:t>заявки либо</w:t>
      </w:r>
      <w:r w:rsidR="00FD409A" w:rsidRPr="001F212F">
        <w:rPr>
          <w:rFonts w:ascii="PT Astra Serif" w:hAnsi="PT Astra Serif"/>
          <w:sz w:val="24"/>
          <w:szCs w:val="24"/>
        </w:rPr>
        <w:t xml:space="preserve"> должен</w:t>
      </w:r>
      <w:r w:rsidRPr="001F212F">
        <w:rPr>
          <w:rFonts w:ascii="PT Astra Serif" w:hAnsi="PT Astra Serif"/>
          <w:sz w:val="24"/>
          <w:szCs w:val="24"/>
        </w:rPr>
        <w:t xml:space="preserve"> указать кадастровый номер объекта и земельного участка.</w:t>
      </w:r>
      <w:proofErr w:type="gramEnd"/>
    </w:p>
    <w:p w:rsidR="00117BC4" w:rsidRDefault="00BD51BE" w:rsidP="00117BC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 xml:space="preserve">В случае если </w:t>
      </w:r>
      <w:r w:rsidR="00BF20C8" w:rsidRPr="00424001">
        <w:rPr>
          <w:rFonts w:ascii="PT Astra Serif" w:hAnsi="PT Astra Serif"/>
          <w:sz w:val="24"/>
          <w:szCs w:val="24"/>
        </w:rPr>
        <w:t xml:space="preserve">заявитель </w:t>
      </w:r>
      <w:r w:rsidRPr="00424001">
        <w:rPr>
          <w:rFonts w:ascii="PT Astra Serif" w:hAnsi="PT Astra Serif"/>
          <w:sz w:val="24"/>
          <w:szCs w:val="24"/>
        </w:rPr>
        <w:t xml:space="preserve">не представил по собственной инициативе выписку </w:t>
      </w:r>
      <w:r w:rsidR="005B2076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из Единого государственного реестра юридических лиц или Единого государственного реестра индивидуальных предпринимателей</w:t>
      </w:r>
      <w:r w:rsidR="00A1795A">
        <w:rPr>
          <w:rFonts w:ascii="PT Astra Serif" w:hAnsi="PT Astra Serif"/>
          <w:sz w:val="24"/>
          <w:szCs w:val="24"/>
        </w:rPr>
        <w:t xml:space="preserve"> или</w:t>
      </w:r>
      <w:r w:rsidR="00A1795A" w:rsidRPr="00A1795A">
        <w:t xml:space="preserve"> </w:t>
      </w:r>
      <w:r w:rsidR="00A1795A" w:rsidRPr="00A1795A">
        <w:rPr>
          <w:rFonts w:ascii="PT Astra Serif" w:hAnsi="PT Astra Serif"/>
          <w:sz w:val="24"/>
          <w:szCs w:val="24"/>
        </w:rPr>
        <w:t>Единого государственного реестра недвижимости</w:t>
      </w:r>
      <w:r w:rsidRPr="00424001">
        <w:rPr>
          <w:rFonts w:ascii="PT Astra Serif" w:hAnsi="PT Astra Serif"/>
          <w:sz w:val="24"/>
          <w:szCs w:val="24"/>
        </w:rPr>
        <w:t>,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0204A5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с законодательством Российской Федерации о налогах и сборах, Департамент в течение 3 рабочих дней с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даты окончания срока приема заявок, указанного в объявлении </w:t>
      </w:r>
      <w:r w:rsidR="000402AF" w:rsidRPr="00424001">
        <w:rPr>
          <w:rFonts w:ascii="PT Astra Serif" w:hAnsi="PT Astra Serif"/>
          <w:sz w:val="24"/>
          <w:szCs w:val="24"/>
        </w:rPr>
        <w:t xml:space="preserve">о проведении </w:t>
      </w:r>
      <w:r w:rsidRPr="00424001">
        <w:rPr>
          <w:rFonts w:ascii="PT Astra Serif" w:hAnsi="PT Astra Serif"/>
          <w:sz w:val="24"/>
          <w:szCs w:val="24"/>
        </w:rPr>
        <w:t>отбора, запрашивает их в рамках межведомственного</w:t>
      </w:r>
      <w:r w:rsidR="00CF0906" w:rsidRPr="00424001">
        <w:rPr>
          <w:rFonts w:ascii="PT Astra Serif" w:hAnsi="PT Astra Serif"/>
          <w:sz w:val="24"/>
          <w:szCs w:val="24"/>
        </w:rPr>
        <w:t xml:space="preserve"> информационного</w:t>
      </w:r>
      <w:r w:rsidRPr="00424001">
        <w:rPr>
          <w:rFonts w:ascii="PT Astra Serif" w:hAnsi="PT Astra Serif"/>
          <w:sz w:val="24"/>
          <w:szCs w:val="24"/>
        </w:rPr>
        <w:t xml:space="preserve"> взаимодействия.</w:t>
      </w:r>
    </w:p>
    <w:p w:rsidR="006A114D" w:rsidRPr="00424001" w:rsidRDefault="00F71AA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16</w:t>
      </w:r>
      <w:r w:rsidR="006A114D" w:rsidRPr="00424001">
        <w:rPr>
          <w:rFonts w:ascii="PT Astra Serif" w:hAnsi="PT Astra Serif"/>
          <w:sz w:val="24"/>
          <w:szCs w:val="24"/>
        </w:rPr>
        <w:t>.</w:t>
      </w:r>
      <w:r w:rsidR="00D47C60" w:rsidRPr="00424001">
        <w:rPr>
          <w:rFonts w:ascii="PT Astra Serif" w:hAnsi="PT Astra Serif"/>
          <w:sz w:val="24"/>
          <w:szCs w:val="24"/>
        </w:rPr>
        <w:t> </w:t>
      </w:r>
      <w:r w:rsidR="006A114D" w:rsidRPr="00424001">
        <w:rPr>
          <w:rFonts w:ascii="PT Astra Serif" w:hAnsi="PT Astra Serif"/>
          <w:sz w:val="24"/>
          <w:szCs w:val="24"/>
        </w:rPr>
        <w:t>Департамент регистрирует заявк</w:t>
      </w:r>
      <w:r w:rsidR="004874C1" w:rsidRPr="00424001">
        <w:rPr>
          <w:rFonts w:ascii="PT Astra Serif" w:hAnsi="PT Astra Serif"/>
          <w:sz w:val="24"/>
          <w:szCs w:val="24"/>
        </w:rPr>
        <w:t>и</w:t>
      </w:r>
      <w:r w:rsidR="006A114D" w:rsidRPr="00424001">
        <w:rPr>
          <w:rFonts w:ascii="PT Astra Serif" w:hAnsi="PT Astra Serif"/>
          <w:sz w:val="24"/>
          <w:szCs w:val="24"/>
        </w:rPr>
        <w:t xml:space="preserve"> </w:t>
      </w:r>
      <w:r w:rsidR="00CF0906" w:rsidRPr="00424001">
        <w:rPr>
          <w:rFonts w:ascii="PT Astra Serif" w:hAnsi="PT Astra Serif"/>
          <w:sz w:val="24"/>
          <w:szCs w:val="24"/>
        </w:rPr>
        <w:t xml:space="preserve">в день поступления </w:t>
      </w:r>
      <w:r w:rsidR="006A114D" w:rsidRPr="00424001">
        <w:rPr>
          <w:rFonts w:ascii="PT Astra Serif" w:hAnsi="PT Astra Serif"/>
          <w:sz w:val="24"/>
          <w:szCs w:val="24"/>
        </w:rPr>
        <w:t>в порядке</w:t>
      </w:r>
      <w:r w:rsidR="00CF0906" w:rsidRPr="00424001">
        <w:rPr>
          <w:rFonts w:ascii="PT Astra Serif" w:hAnsi="PT Astra Serif"/>
          <w:sz w:val="24"/>
          <w:szCs w:val="24"/>
        </w:rPr>
        <w:t xml:space="preserve"> очередности</w:t>
      </w:r>
      <w:r w:rsidR="006A114D" w:rsidRPr="00424001">
        <w:rPr>
          <w:rFonts w:ascii="PT Astra Serif" w:hAnsi="PT Astra Serif"/>
          <w:sz w:val="24"/>
          <w:szCs w:val="24"/>
        </w:rPr>
        <w:t xml:space="preserve"> </w:t>
      </w:r>
      <w:r w:rsidR="004874C1" w:rsidRPr="00424001">
        <w:rPr>
          <w:rFonts w:ascii="PT Astra Serif" w:hAnsi="PT Astra Serif"/>
          <w:sz w:val="24"/>
          <w:szCs w:val="24"/>
        </w:rPr>
        <w:t>их</w:t>
      </w:r>
      <w:r w:rsidR="006A114D" w:rsidRPr="00424001">
        <w:rPr>
          <w:rFonts w:ascii="PT Astra Serif" w:hAnsi="PT Astra Serif"/>
          <w:sz w:val="24"/>
          <w:szCs w:val="24"/>
        </w:rPr>
        <w:t xml:space="preserve"> по</w:t>
      </w:r>
      <w:r w:rsidR="007E6DC3" w:rsidRPr="00424001">
        <w:rPr>
          <w:rFonts w:ascii="PT Astra Serif" w:hAnsi="PT Astra Serif"/>
          <w:sz w:val="24"/>
          <w:szCs w:val="24"/>
        </w:rPr>
        <w:t>ступления в журнале регистрации</w:t>
      </w:r>
      <w:r w:rsidR="0001541F" w:rsidRPr="00424001">
        <w:rPr>
          <w:rFonts w:ascii="PT Astra Serif" w:hAnsi="PT Astra Serif"/>
          <w:sz w:val="24"/>
          <w:szCs w:val="24"/>
        </w:rPr>
        <w:t>,</w:t>
      </w:r>
      <w:r w:rsidR="00CF0906" w:rsidRPr="00424001">
        <w:rPr>
          <w:rFonts w:ascii="PT Astra Serif" w:hAnsi="PT Astra Serif"/>
          <w:sz w:val="24"/>
          <w:szCs w:val="24"/>
        </w:rPr>
        <w:t xml:space="preserve"> </w:t>
      </w:r>
      <w:r w:rsidR="006A114D" w:rsidRPr="00424001">
        <w:rPr>
          <w:rFonts w:ascii="PT Astra Serif" w:hAnsi="PT Astra Serif"/>
          <w:sz w:val="24"/>
          <w:szCs w:val="24"/>
        </w:rPr>
        <w:t xml:space="preserve">который должен быть пронумерован, </w:t>
      </w:r>
      <w:proofErr w:type="gramStart"/>
      <w:r w:rsidR="006A114D" w:rsidRPr="00424001">
        <w:rPr>
          <w:rFonts w:ascii="PT Astra Serif" w:hAnsi="PT Astra Serif"/>
          <w:sz w:val="24"/>
          <w:szCs w:val="24"/>
        </w:rPr>
        <w:t>прошнурован и скреплен</w:t>
      </w:r>
      <w:proofErr w:type="gramEnd"/>
      <w:r w:rsidR="006A114D" w:rsidRPr="00424001">
        <w:rPr>
          <w:rFonts w:ascii="PT Astra Serif" w:hAnsi="PT Astra Serif"/>
          <w:sz w:val="24"/>
          <w:szCs w:val="24"/>
        </w:rPr>
        <w:t xml:space="preserve"> печатью Департамента.</w:t>
      </w:r>
    </w:p>
    <w:p w:rsidR="006A114D" w:rsidRPr="00424001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Заявитель может подать только одну заявку на участие в отборе.</w:t>
      </w:r>
    </w:p>
    <w:p w:rsidR="006A114D" w:rsidRPr="00424001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Изменение и отзыв заявок и документов к н</w:t>
      </w:r>
      <w:r w:rsidR="004874C1" w:rsidRPr="00424001">
        <w:rPr>
          <w:rFonts w:ascii="PT Astra Serif" w:hAnsi="PT Astra Serif"/>
          <w:sz w:val="24"/>
          <w:szCs w:val="24"/>
        </w:rPr>
        <w:t>им</w:t>
      </w:r>
      <w:r w:rsidR="007E6DC3" w:rsidRPr="00424001">
        <w:rPr>
          <w:rFonts w:ascii="PT Astra Serif" w:hAnsi="PT Astra Serif"/>
          <w:sz w:val="24"/>
          <w:szCs w:val="24"/>
        </w:rPr>
        <w:t>, поданных на отбор, допускаю</w:t>
      </w:r>
      <w:r w:rsidRPr="00424001">
        <w:rPr>
          <w:rFonts w:ascii="PT Astra Serif" w:hAnsi="PT Astra Serif"/>
          <w:sz w:val="24"/>
          <w:szCs w:val="24"/>
        </w:rPr>
        <w:t>тся д</w:t>
      </w:r>
      <w:r w:rsidR="00982D31" w:rsidRPr="00424001">
        <w:rPr>
          <w:rFonts w:ascii="PT Astra Serif" w:hAnsi="PT Astra Serif"/>
          <w:sz w:val="24"/>
          <w:szCs w:val="24"/>
        </w:rPr>
        <w:t>о окончания срока подачи заявок</w:t>
      </w:r>
      <w:r w:rsidRPr="00424001">
        <w:rPr>
          <w:rFonts w:ascii="PT Astra Serif" w:hAnsi="PT Astra Serif"/>
          <w:sz w:val="24"/>
          <w:szCs w:val="24"/>
        </w:rPr>
        <w:t xml:space="preserve"> на основании письменного обращения заявителя.</w:t>
      </w:r>
    </w:p>
    <w:p w:rsidR="006A114D" w:rsidRPr="00424001" w:rsidRDefault="00982D31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Представленные</w:t>
      </w:r>
      <w:r w:rsidR="006A114D" w:rsidRPr="00424001">
        <w:rPr>
          <w:rFonts w:ascii="PT Astra Serif" w:hAnsi="PT Astra Serif"/>
          <w:szCs w:val="24"/>
        </w:rPr>
        <w:t xml:space="preserve"> заявки на участие в отборе (включая отдельные докуме</w:t>
      </w:r>
      <w:r w:rsidRPr="00424001">
        <w:rPr>
          <w:rFonts w:ascii="PT Astra Serif" w:hAnsi="PT Astra Serif"/>
          <w:szCs w:val="24"/>
        </w:rPr>
        <w:t>нты, входящие в состав заявок) заявителям</w:t>
      </w:r>
      <w:r w:rsidR="006A114D" w:rsidRPr="00424001">
        <w:rPr>
          <w:rFonts w:ascii="PT Astra Serif" w:hAnsi="PT Astra Serif"/>
          <w:szCs w:val="24"/>
        </w:rPr>
        <w:t xml:space="preserve"> не возвращаются</w:t>
      </w:r>
      <w:r w:rsidR="007E6DC3" w:rsidRPr="00424001">
        <w:rPr>
          <w:rFonts w:ascii="PT Astra Serif" w:hAnsi="PT Astra Serif"/>
          <w:szCs w:val="24"/>
        </w:rPr>
        <w:t>,</w:t>
      </w:r>
      <w:r w:rsidR="006A114D" w:rsidRPr="00424001">
        <w:rPr>
          <w:rFonts w:ascii="PT Astra Serif" w:hAnsi="PT Astra Serif"/>
          <w:szCs w:val="24"/>
        </w:rPr>
        <w:t xml:space="preserve"> кроме заявок, отозванных </w:t>
      </w:r>
      <w:r w:rsidRPr="00424001">
        <w:rPr>
          <w:rFonts w:ascii="PT Astra Serif" w:hAnsi="PT Astra Serif"/>
          <w:szCs w:val="24"/>
        </w:rPr>
        <w:t>ими</w:t>
      </w:r>
      <w:r w:rsidR="006A114D" w:rsidRPr="00424001">
        <w:rPr>
          <w:rFonts w:ascii="PT Astra Serif" w:hAnsi="PT Astra Serif"/>
          <w:szCs w:val="24"/>
        </w:rPr>
        <w:t xml:space="preserve"> в установленном порядке до окончания срока подачи заявок.</w:t>
      </w:r>
    </w:p>
    <w:p w:rsidR="00BD51BE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17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CF0906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>тбор проходит в два этапа.</w:t>
      </w:r>
    </w:p>
    <w:p w:rsidR="00814296" w:rsidRPr="00424001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 xml:space="preserve">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поступления, проводит экспертизу заявок на предмет их соответствия установленным в объявлении о проведении отбора требованиям и принимает решение </w:t>
      </w:r>
      <w:r w:rsidR="002E650A" w:rsidRPr="00424001">
        <w:rPr>
          <w:rFonts w:ascii="PT Astra Serif" w:hAnsi="PT Astra Serif"/>
          <w:sz w:val="24"/>
          <w:szCs w:val="24"/>
        </w:rPr>
        <w:t xml:space="preserve">о соответствии заявителя установленным в объявлении о проведении отбора требованиям </w:t>
      </w:r>
      <w:r w:rsidRPr="00424001">
        <w:rPr>
          <w:rFonts w:ascii="PT Astra Serif" w:hAnsi="PT Astra Serif"/>
          <w:sz w:val="24"/>
          <w:szCs w:val="24"/>
        </w:rPr>
        <w:t>или об отклонении заявки.</w:t>
      </w:r>
      <w:proofErr w:type="gramEnd"/>
    </w:p>
    <w:p w:rsidR="00814296" w:rsidRPr="00424001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Решение комиссии</w:t>
      </w:r>
      <w:r w:rsidR="00435C51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оформляется протоколом, который подписывается председателем и секретарем комиссии.</w:t>
      </w:r>
    </w:p>
    <w:p w:rsidR="00814296" w:rsidRPr="00424001" w:rsidRDefault="00435C5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18</w:t>
      </w:r>
      <w:r w:rsidR="00814296" w:rsidRPr="00424001">
        <w:rPr>
          <w:rFonts w:ascii="PT Astra Serif" w:hAnsi="PT Astra Serif" w:cs="Arial"/>
          <w:sz w:val="24"/>
          <w:szCs w:val="24"/>
        </w:rPr>
        <w:t>. Основания для отклонения заявки: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1) 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2) несоответствие заявителя требованиям, предусмотренным пунктом</w:t>
      </w:r>
      <w:r w:rsidR="00442B34" w:rsidRPr="00424001">
        <w:rPr>
          <w:rFonts w:ascii="PT Astra Serif" w:hAnsi="PT Astra Serif" w:cs="Arial"/>
          <w:sz w:val="24"/>
          <w:szCs w:val="24"/>
        </w:rPr>
        <w:t> </w:t>
      </w:r>
      <w:r w:rsidRPr="00424001">
        <w:rPr>
          <w:rFonts w:ascii="PT Astra Serif" w:hAnsi="PT Astra Serif" w:cs="Arial"/>
          <w:sz w:val="24"/>
          <w:szCs w:val="24"/>
        </w:rPr>
        <w:t>1</w:t>
      </w:r>
      <w:r w:rsidR="00435C51" w:rsidRPr="00424001">
        <w:rPr>
          <w:rFonts w:ascii="PT Astra Serif" w:hAnsi="PT Astra Serif" w:cs="Arial"/>
          <w:sz w:val="24"/>
          <w:szCs w:val="24"/>
        </w:rPr>
        <w:t>3</w:t>
      </w:r>
      <w:r w:rsidRPr="00424001">
        <w:rPr>
          <w:rFonts w:ascii="PT Astra Serif" w:hAnsi="PT Astra Serif" w:cs="Arial"/>
          <w:sz w:val="24"/>
          <w:szCs w:val="24"/>
        </w:rPr>
        <w:t xml:space="preserve"> настоящего </w:t>
      </w:r>
      <w:r w:rsidR="006C2FCD" w:rsidRPr="00424001">
        <w:rPr>
          <w:rFonts w:ascii="PT Astra Serif" w:hAnsi="PT Astra Serif" w:cs="Arial"/>
          <w:sz w:val="24"/>
          <w:szCs w:val="24"/>
        </w:rPr>
        <w:t>Положения</w:t>
      </w:r>
      <w:r w:rsidRPr="00424001">
        <w:rPr>
          <w:rFonts w:ascii="PT Astra Serif" w:hAnsi="PT Astra Serif" w:cs="Arial"/>
          <w:sz w:val="24"/>
          <w:szCs w:val="24"/>
        </w:rPr>
        <w:t>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lastRenderedPageBreak/>
        <w:t>3) 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4) подача заявки после даты и (или) времени, определенных для подачи заявок.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Рассмотрение заявок на соответствие установленным в объявлении </w:t>
      </w:r>
      <w:r w:rsidR="005B2076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 xml:space="preserve">о проведении отбора требованиям, проверка достоверности представленной информации осуществляются Департаментом с использованием сведений, полученных в порядке межведомственного информационного взаимодействия, </w:t>
      </w:r>
      <w:r w:rsidR="007E6DC3" w:rsidRPr="00424001">
        <w:rPr>
          <w:rFonts w:ascii="PT Astra Serif" w:hAnsi="PT Astra Serif" w:cs="Arial"/>
          <w:sz w:val="24"/>
          <w:szCs w:val="24"/>
        </w:rPr>
        <w:t>а так</w:t>
      </w:r>
      <w:r w:rsidRPr="00424001">
        <w:rPr>
          <w:rFonts w:ascii="PT Astra Serif" w:hAnsi="PT Astra Serif" w:cs="Arial"/>
          <w:sz w:val="24"/>
          <w:szCs w:val="24"/>
        </w:rPr>
        <w:t>же путем анализа общедоступной информации в информационно-телекоммуникационной сети «Интернет».</w:t>
      </w:r>
    </w:p>
    <w:p w:rsidR="003E6C4A" w:rsidRPr="00424001" w:rsidRDefault="003E6C4A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</w:t>
      </w:r>
      <w:r w:rsidR="00435C51" w:rsidRPr="00424001">
        <w:rPr>
          <w:rFonts w:ascii="PT Astra Serif" w:hAnsi="PT Astra Serif" w:cs="Arial"/>
          <w:sz w:val="24"/>
          <w:szCs w:val="24"/>
        </w:rPr>
        <w:t>9</w:t>
      </w:r>
      <w:r w:rsidRPr="00424001">
        <w:rPr>
          <w:rFonts w:ascii="PT Astra Serif" w:hAnsi="PT Astra Serif" w:cs="Arial"/>
          <w:sz w:val="24"/>
          <w:szCs w:val="24"/>
        </w:rPr>
        <w:t xml:space="preserve">. О принятом </w:t>
      </w:r>
      <w:proofErr w:type="gramStart"/>
      <w:r w:rsidRPr="00424001">
        <w:rPr>
          <w:rFonts w:ascii="PT Astra Serif" w:hAnsi="PT Astra Serif" w:cs="Arial"/>
          <w:sz w:val="24"/>
          <w:szCs w:val="24"/>
        </w:rPr>
        <w:t>решении</w:t>
      </w:r>
      <w:proofErr w:type="gramEnd"/>
      <w:r w:rsidRPr="00424001">
        <w:rPr>
          <w:rFonts w:ascii="PT Astra Serif" w:hAnsi="PT Astra Serif" w:cs="Arial"/>
          <w:sz w:val="24"/>
          <w:szCs w:val="24"/>
        </w:rPr>
        <w:t xml:space="preserve"> об отклонении заявки Департамент в течение </w:t>
      </w:r>
      <w:r w:rsidR="005B2076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5 рабочих дней с даты принятия решения уведомляет заявителя путем размещения информации об отклонении и причинах отклонения на официальном сайте Департамента.</w:t>
      </w:r>
    </w:p>
    <w:p w:rsidR="003E6C4A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20</w:t>
      </w:r>
      <w:r w:rsidR="003E6C4A" w:rsidRPr="00424001">
        <w:rPr>
          <w:rFonts w:ascii="PT Astra Serif" w:hAnsi="PT Astra Serif" w:cs="Arial"/>
          <w:sz w:val="24"/>
          <w:szCs w:val="24"/>
        </w:rPr>
        <w:t>. </w:t>
      </w:r>
      <w:proofErr w:type="gramStart"/>
      <w:r w:rsidR="003E6C4A" w:rsidRPr="00424001">
        <w:rPr>
          <w:rFonts w:ascii="PT Astra Serif" w:hAnsi="PT Astra Serif" w:cs="PT Astra Serif"/>
          <w:sz w:val="24"/>
          <w:szCs w:val="24"/>
        </w:rPr>
        <w:t xml:space="preserve">На втором этапе комиссия в течение 20 рабочих дней с даты окончания подачи заявок осуществляет собеседование с заявителями, </w:t>
      </w:r>
      <w:r w:rsidR="006C2FCD" w:rsidRPr="00424001">
        <w:rPr>
          <w:rFonts w:ascii="PT Astra Serif" w:hAnsi="PT Astra Serif" w:cs="PT Astra Serif"/>
          <w:sz w:val="24"/>
          <w:szCs w:val="24"/>
        </w:rPr>
        <w:t xml:space="preserve">заявки которых соответствуют установленным в объявлении о проведении отбора требованиям 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(далее </w:t>
      </w:r>
      <w:r w:rsidR="005B2076" w:rsidRPr="00424001">
        <w:rPr>
          <w:rFonts w:ascii="PT Astra Serif" w:hAnsi="PT Astra Serif" w:cs="PT Astra Serif"/>
          <w:sz w:val="24"/>
          <w:szCs w:val="24"/>
        </w:rPr>
        <w:t>–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 участник отбора), и оценивает заявки участников отбора по бал</w:t>
      </w:r>
      <w:r w:rsidR="007E6DC3" w:rsidRPr="00424001">
        <w:rPr>
          <w:rFonts w:ascii="PT Astra Serif" w:hAnsi="PT Astra Serif" w:cs="PT Astra Serif"/>
          <w:sz w:val="24"/>
          <w:szCs w:val="24"/>
        </w:rPr>
        <w:t>л</w:t>
      </w:r>
      <w:r w:rsidR="003E6C4A" w:rsidRPr="00424001">
        <w:rPr>
          <w:rFonts w:ascii="PT Astra Serif" w:hAnsi="PT Astra Serif" w:cs="PT Astra Serif"/>
          <w:sz w:val="24"/>
          <w:szCs w:val="24"/>
        </w:rPr>
        <w:t>ьной шкале отдельно по каждому критерию, предусмотренному пунктом 2</w:t>
      </w:r>
      <w:r w:rsidRPr="00424001">
        <w:rPr>
          <w:rFonts w:ascii="PT Astra Serif" w:hAnsi="PT Astra Serif" w:cs="PT Astra Serif"/>
          <w:sz w:val="24"/>
          <w:szCs w:val="24"/>
        </w:rPr>
        <w:t>1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 w:cs="PT Astra Serif"/>
          <w:sz w:val="24"/>
          <w:szCs w:val="24"/>
        </w:rPr>
        <w:t>Положения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, в порядке их поступления в журнале регистрации </w:t>
      </w:r>
      <w:r w:rsidR="001941DD" w:rsidRPr="00424001">
        <w:rPr>
          <w:rFonts w:ascii="PT Astra Serif" w:hAnsi="PT Astra Serif" w:cs="PT Astra Serif"/>
          <w:sz w:val="24"/>
          <w:szCs w:val="24"/>
        </w:rPr>
        <w:t>с учетом приоритетности рассмотрения проектов</w:t>
      </w:r>
      <w:proofErr w:type="gramEnd"/>
      <w:r w:rsidR="00E3589B" w:rsidRPr="00424001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E3589B" w:rsidRPr="00424001">
        <w:rPr>
          <w:rFonts w:ascii="PT Astra Serif" w:hAnsi="PT Astra Serif" w:cs="PT Astra Serif"/>
          <w:sz w:val="24"/>
          <w:szCs w:val="24"/>
        </w:rPr>
        <w:t>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программы,</w:t>
      </w:r>
      <w:r w:rsidR="001941DD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3E6C4A" w:rsidRPr="00424001">
        <w:rPr>
          <w:rFonts w:ascii="PT Astra Serif" w:hAnsi="PT Astra Serif" w:cs="PT Astra Serif"/>
          <w:sz w:val="24"/>
          <w:szCs w:val="24"/>
        </w:rPr>
        <w:t>присваивает им значения по каждому из предусмотренных критериев,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участников отбора.</w:t>
      </w:r>
      <w:proofErr w:type="gramEnd"/>
    </w:p>
    <w:p w:rsidR="00435C51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Заявки, набравшие одинаковое количество баллов, ранжируются по дате подачи (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от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более ранней к более поздней).</w:t>
      </w:r>
    </w:p>
    <w:p w:rsidR="007A247B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21</w:t>
      </w:r>
      <w:r w:rsidR="004D30B6" w:rsidRPr="00424001">
        <w:rPr>
          <w:rFonts w:ascii="PT Astra Serif" w:hAnsi="PT Astra Serif"/>
          <w:sz w:val="24"/>
          <w:szCs w:val="24"/>
        </w:rPr>
        <w:t>. </w:t>
      </w:r>
      <w:r w:rsidR="007A247B" w:rsidRPr="00424001">
        <w:rPr>
          <w:rFonts w:ascii="PT Astra Serif" w:hAnsi="PT Astra Serif"/>
          <w:sz w:val="24"/>
          <w:szCs w:val="24"/>
        </w:rPr>
        <w:t>Критерии оценки заявок участников отбора: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47"/>
        <w:gridCol w:w="4880"/>
        <w:gridCol w:w="1073"/>
        <w:gridCol w:w="708"/>
      </w:tblGrid>
      <w:tr w:rsidR="006A0CDC" w:rsidRPr="008E00CA" w:rsidTr="00E0671B">
        <w:tc>
          <w:tcPr>
            <w:tcW w:w="534" w:type="dxa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A0CDC" w:rsidRPr="00AC5E29" w:rsidRDefault="006A0CDC" w:rsidP="002B7C09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C5E2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C5E2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Критерии </w:t>
            </w:r>
            <w:r w:rsidR="007D39FF" w:rsidRPr="00AC5E29">
              <w:rPr>
                <w:rFonts w:ascii="PT Astra Serif" w:hAnsi="PT Astra Serif"/>
                <w:sz w:val="24"/>
                <w:szCs w:val="24"/>
              </w:rPr>
              <w:t>оценки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Показатели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Весовое значение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left="-108" w:right="-14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6A0CDC" w:rsidRPr="008E00CA" w:rsidTr="00E0671B">
        <w:trPr>
          <w:trHeight w:val="1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E847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направление деятельности участника отбора</w:t>
            </w:r>
          </w:p>
          <w:p w:rsidR="006A0CDC" w:rsidRPr="00AC5E29" w:rsidRDefault="006A0CDC" w:rsidP="00E847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E94451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мясное скотоводство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A0CDC" w:rsidRPr="008E00CA" w:rsidTr="00E0671B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E94451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молочное скотоводство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A0CDC" w:rsidRPr="008E00CA" w:rsidTr="00E0671B">
        <w:trPr>
          <w:trHeight w:val="1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E94451" w:rsidP="00A1795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козоводство, овцеводство, </w:t>
            </w:r>
            <w:proofErr w:type="spellStart"/>
            <w:r w:rsidRPr="00AC5E29">
              <w:rPr>
                <w:rFonts w:ascii="PT Astra Serif" w:hAnsi="PT Astra Serif"/>
                <w:sz w:val="24"/>
                <w:szCs w:val="24"/>
              </w:rPr>
              <w:t>ягодоводство</w:t>
            </w:r>
            <w:proofErr w:type="spellEnd"/>
            <w:r w:rsidRPr="00AC5E29">
              <w:rPr>
                <w:rFonts w:ascii="PT Astra Serif" w:hAnsi="PT Astra Serif"/>
                <w:sz w:val="24"/>
                <w:szCs w:val="24"/>
              </w:rPr>
              <w:t>, кролиководство, рыбоводство</w:t>
            </w:r>
            <w:r w:rsidR="00A1795A" w:rsidRPr="00AC5E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5E29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AC5E29">
              <w:rPr>
                <w:rFonts w:ascii="PT Astra Serif" w:hAnsi="PT Astra Serif"/>
                <w:sz w:val="24"/>
                <w:szCs w:val="24"/>
              </w:rPr>
              <w:t>аквакультура</w:t>
            </w:r>
            <w:proofErr w:type="spellEnd"/>
            <w:r w:rsidRPr="00AC5E29">
              <w:rPr>
                <w:rFonts w:ascii="PT Astra Serif" w:hAnsi="PT Astra Serif"/>
                <w:sz w:val="24"/>
                <w:szCs w:val="24"/>
              </w:rPr>
              <w:t>), коневодство, пчеловодство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E847AC" w:rsidP="00E944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иные направления – 1 балл;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4F54" w:rsidRPr="008E00CA" w:rsidTr="00E0671B">
        <w:trPr>
          <w:trHeight w:val="17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7E19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планируемый уровень софинансирования проекта грантополучателя за счет собственных средств, без учета заемных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более 20 процентов от запрашиваемой суммы гранта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A74F54" w:rsidRPr="008E00CA" w:rsidTr="00E0671B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 16 процентов до 20 процентов (включительно) от запрашиваемой суммы гранта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4F54" w:rsidRPr="008E00CA" w:rsidTr="00E0671B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 10 процентов до 15 процентов (включительно) от запрашиваемой суммы гранта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4F54" w:rsidRPr="008E00CA" w:rsidTr="00E0671B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4" w:rsidRPr="00AC5E29" w:rsidRDefault="00A74F54" w:rsidP="008E375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06A82" w:rsidRPr="008E00CA" w:rsidTr="00E0671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DB0464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E07FF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собственных сред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>ств на расчетном счете участника отбора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более 20 процентов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06A82" w:rsidRPr="008E00CA" w:rsidTr="00E0671B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82" w:rsidRPr="00AC5E29" w:rsidRDefault="00406A82" w:rsidP="00A72FE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от 10 до 20 процентов (включительно)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06A82" w:rsidRPr="008E00CA" w:rsidTr="00E0671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82" w:rsidRPr="00AC5E29" w:rsidRDefault="00406A82" w:rsidP="00406A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менее 10 процентов (включительно)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2B7C0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2" w:rsidRPr="00AC5E29" w:rsidRDefault="00406A82" w:rsidP="00A72F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rPr>
          <w:trHeight w:val="6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DB0464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777307" w:rsidP="00E07FF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дополнительное профессиональное образование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 xml:space="preserve"> участника отбора</w:t>
            </w:r>
            <w:r w:rsidRPr="00AC5E29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се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>льскохозяйственной специальности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406A82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406A8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A0CDC" w:rsidRPr="008E00CA" w:rsidTr="00E0671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777307" w:rsidP="00406A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отсутствие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81EEB" w:rsidRPr="008E00CA" w:rsidTr="00E0671B">
        <w:trPr>
          <w:trHeight w:val="535"/>
        </w:trPr>
        <w:tc>
          <w:tcPr>
            <w:tcW w:w="534" w:type="dxa"/>
            <w:vMerge w:val="restart"/>
            <w:vAlign w:val="center"/>
          </w:tcPr>
          <w:p w:rsidR="00781EEB" w:rsidRPr="00AC5E29" w:rsidRDefault="00DB0464" w:rsidP="007E19C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наличие земельных участков для реализации проекта, принадлежащих </w:t>
            </w:r>
            <w:r w:rsidRPr="00AC5E29">
              <w:rPr>
                <w:rFonts w:ascii="PT Astra Serif" w:hAnsi="PT Astra Serif"/>
                <w:sz w:val="24"/>
                <w:szCs w:val="24"/>
              </w:rPr>
              <w:br/>
              <w:t>на праве пользования сроком более 1 года или на праве собственности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6 – 10 га включительно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781EEB" w:rsidRPr="00AC5E29" w:rsidRDefault="00781EEB" w:rsidP="0037274B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81EEB" w:rsidRPr="008E00CA" w:rsidTr="00E0671B">
        <w:trPr>
          <w:trHeight w:val="645"/>
        </w:trPr>
        <w:tc>
          <w:tcPr>
            <w:tcW w:w="534" w:type="dxa"/>
            <w:vMerge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 – 5 га включительно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81EEB" w:rsidRPr="008E00CA" w:rsidTr="00E0671B">
        <w:tc>
          <w:tcPr>
            <w:tcW w:w="534" w:type="dxa"/>
            <w:vMerge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менее 1 га 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035BE" w:rsidRPr="008E00CA" w:rsidTr="00E0671B">
        <w:trPr>
          <w:trHeight w:val="32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DB046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E07FF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общей посевной площади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5669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свыше 50 га – 3 балла;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2474EF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035BE" w:rsidRPr="008E00CA" w:rsidTr="00E0671B">
        <w:trPr>
          <w:trHeight w:val="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1035B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 10 до 50 га (включительно) – 2 балла;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035BE" w:rsidRPr="008E00CA" w:rsidTr="00E0671B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1035B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до 10 га (включительно)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035BE" w:rsidRPr="008E00CA" w:rsidTr="00E0671B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1035B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BE" w:rsidRPr="00AC5E29" w:rsidRDefault="001035BE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94342" w:rsidRPr="008E00CA" w:rsidTr="00E0671B">
        <w:trPr>
          <w:trHeight w:val="1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DB046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CA647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поголовья сельскохозяйственных животных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11 голов крупного рогатого скота и более, или 6 голов маточного поголовья крупного рогатого скота и более, или 51 голова коз либо овец и более, или 301 голова кроликов и более, или 31 улей пчел и более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2474EF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94342" w:rsidRPr="008E00CA" w:rsidTr="00E0671B">
        <w:trPr>
          <w:trHeight w:val="11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EA6369" w:rsidP="00EA636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C5E29">
              <w:rPr>
                <w:rFonts w:ascii="PT Astra Serif" w:hAnsi="PT Astra Serif"/>
                <w:sz w:val="24"/>
                <w:szCs w:val="24"/>
              </w:rPr>
              <w:t>от 6 д</w:t>
            </w:r>
            <w:r w:rsidR="00C94342" w:rsidRPr="00AC5E29">
              <w:rPr>
                <w:rFonts w:ascii="PT Astra Serif" w:hAnsi="PT Astra Serif"/>
                <w:sz w:val="24"/>
                <w:szCs w:val="24"/>
              </w:rPr>
              <w:t>о 10 голов крупного рогатого скота (включительно), или от 3 до 5 голов маточного поголовья крупного рогатого скота (включительно), или от 21 до 50 голов коз либо овец (включительно), или от 251 до 300</w:t>
            </w:r>
            <w:r w:rsidRPr="00AC5E29">
              <w:rPr>
                <w:rFonts w:ascii="PT Astra Serif" w:hAnsi="PT Astra Serif"/>
                <w:sz w:val="24"/>
                <w:szCs w:val="24"/>
              </w:rPr>
              <w:t xml:space="preserve"> голов кроликов (включительно), </w:t>
            </w:r>
            <w:r w:rsidR="00C94342" w:rsidRPr="00AC5E29">
              <w:rPr>
                <w:rFonts w:ascii="PT Astra Serif" w:hAnsi="PT Astra Serif"/>
                <w:sz w:val="24"/>
                <w:szCs w:val="24"/>
              </w:rPr>
              <w:t xml:space="preserve">или от 21 до 30 ульев пчел (включительно) </w:t>
            </w:r>
            <w:proofErr w:type="gramEnd"/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94342" w:rsidRPr="008E00CA" w:rsidTr="00E0671B">
        <w:trPr>
          <w:trHeight w:val="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EA636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C5E29">
              <w:rPr>
                <w:rFonts w:ascii="PT Astra Serif" w:hAnsi="PT Astra Serif"/>
                <w:sz w:val="24"/>
                <w:szCs w:val="24"/>
              </w:rPr>
              <w:t>от 1 до 4 голов крупного рогатого скота (включительно), или от 1 до 2 голов маточного поголовья крупного рогатого скота (включительно), или от 1 до 20 голов коз или овец (включительно), или от 151 до 250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 xml:space="preserve"> голов кроликов (включительно), </w:t>
            </w:r>
            <w:r w:rsidRPr="00AC5E29">
              <w:rPr>
                <w:rFonts w:ascii="PT Astra Serif" w:hAnsi="PT Astra Serif"/>
                <w:sz w:val="24"/>
                <w:szCs w:val="24"/>
              </w:rPr>
              <w:t xml:space="preserve">или от 10 до 20 ульев пчел (включительно) </w:t>
            </w:r>
            <w:proofErr w:type="gramEnd"/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94342" w:rsidRPr="008E00CA" w:rsidTr="00E0671B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7773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42" w:rsidRPr="00AC5E29" w:rsidRDefault="00C94342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C3759" w:rsidRPr="008E00CA" w:rsidTr="00E0671B">
        <w:trPr>
          <w:trHeight w:val="2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E07FF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сельскохозяйственной техники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3 единицы и более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C3759" w:rsidRPr="008E00CA" w:rsidTr="00E0671B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2 единицы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C3759" w:rsidRPr="008E00CA" w:rsidTr="00E0671B">
        <w:trPr>
          <w:trHeight w:val="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1 единица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C3759" w:rsidRPr="008E00CA" w:rsidTr="00E0671B">
        <w:trPr>
          <w:trHeight w:val="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9" w:rsidRPr="00AC5E29" w:rsidRDefault="007C3759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067E4" w:rsidRPr="008E00CA" w:rsidTr="00E0671B">
        <w:trPr>
          <w:trHeight w:val="102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DB0464" w:rsidP="00DB0464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производственных и складских зданий, помещений, предназначенных для производства, хранения и переработки сел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>ьскохозяйственной продукции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2474EF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067E4" w:rsidRPr="008E00CA" w:rsidTr="00E0671B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отсутствие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067E4" w:rsidRPr="008E00CA" w:rsidTr="00E0671B">
        <w:trPr>
          <w:trHeight w:val="5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DB0464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781EEB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ч</w:t>
            </w:r>
            <w:r w:rsidR="001067E4" w:rsidRPr="00AC5E29">
              <w:rPr>
                <w:rFonts w:ascii="PT Astra Serif" w:hAnsi="PT Astra Serif"/>
                <w:sz w:val="24"/>
                <w:szCs w:val="24"/>
              </w:rPr>
              <w:t>ленство</w:t>
            </w:r>
            <w:r w:rsidR="00E07FFC" w:rsidRPr="00AC5E29">
              <w:rPr>
                <w:rFonts w:ascii="PT Astra Serif" w:hAnsi="PT Astra Serif"/>
                <w:sz w:val="24"/>
                <w:szCs w:val="24"/>
              </w:rPr>
              <w:t xml:space="preserve"> участника отбора</w:t>
            </w:r>
            <w:r w:rsidR="001067E4" w:rsidRPr="00AC5E29">
              <w:rPr>
                <w:rFonts w:ascii="PT Astra Serif" w:hAnsi="PT Astra Serif"/>
                <w:sz w:val="24"/>
                <w:szCs w:val="24"/>
              </w:rPr>
              <w:t xml:space="preserve"> в сельскохозяйственн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>ых потребительских кооперативах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2474EF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067E4" w:rsidRPr="008E00CA" w:rsidTr="00E0671B">
        <w:trPr>
          <w:trHeight w:val="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1067E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отсутствие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067E4" w:rsidRPr="008E00CA" w:rsidTr="00E0671B">
        <w:trPr>
          <w:trHeight w:val="50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C94342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нарушения ветеринар</w:t>
            </w:r>
            <w:r w:rsidR="00EA6369" w:rsidRPr="00AC5E29">
              <w:rPr>
                <w:rFonts w:ascii="PT Astra Serif" w:hAnsi="PT Astra Serif"/>
                <w:sz w:val="24"/>
                <w:szCs w:val="24"/>
              </w:rPr>
              <w:t>но-санитарного законодательства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отсутствие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2474EF" w:rsidP="002474EF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067E4" w:rsidRPr="008E00CA" w:rsidTr="00E0671B">
        <w:trPr>
          <w:trHeight w:val="39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6A0CD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900BE9" w:rsidP="001067E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1067E4" w:rsidRPr="00AC5E29">
              <w:rPr>
                <w:rFonts w:ascii="PT Astra Serif" w:hAnsi="PT Astra Serif"/>
                <w:sz w:val="24"/>
                <w:szCs w:val="24"/>
              </w:rPr>
              <w:t>аличие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4" w:rsidRPr="00AC5E29" w:rsidRDefault="001067E4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CDC" w:rsidRPr="00AC5E29" w:rsidRDefault="00D125D4" w:rsidP="007E19C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5D5CBA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</w:t>
            </w:r>
            <w:r w:rsidR="006A0CDC" w:rsidRPr="00AC5E29">
              <w:rPr>
                <w:rFonts w:ascii="PT Astra Serif" w:hAnsi="PT Astra Serif"/>
                <w:sz w:val="24"/>
                <w:szCs w:val="24"/>
              </w:rPr>
              <w:t>ценка проекта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5F392E" w:rsidP="00A1795A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хорошо (участник отбора набрал 15</w:t>
            </w:r>
            <w:r w:rsidR="006A0CD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 более баллов по критериям 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12</w:t>
            </w:r>
            <w:r w:rsidR="005D5CBA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.1 </w:t>
            </w:r>
            <w:r w:rsidR="00A1795A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12</w:t>
            </w:r>
            <w:r w:rsidR="006A0CD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  <w:r w:rsidR="006A0CD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F50399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удовлетворител</w:t>
            </w:r>
            <w:r w:rsidR="005F392E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ьно (участник отбора набрал от 11</w:t>
            </w: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до </w:t>
            </w:r>
            <w:r w:rsidR="005F392E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14</w:t>
            </w: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баллов </w:t>
            </w:r>
            <w:r w:rsidR="005F392E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включительно </w:t>
            </w: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по критериям 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12.1 </w:t>
            </w:r>
            <w:r w:rsidR="00F50399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12.8)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0CDC" w:rsidRPr="008E00CA" w:rsidTr="00E0671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F50399">
            <w:pPr>
              <w:ind w:firstLine="0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неудовлетворительн</w:t>
            </w:r>
            <w:r w:rsidR="005F392E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о (участник отбора набрал менее 11</w:t>
            </w:r>
            <w:r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баллов по критериям 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12.1 </w:t>
            </w:r>
            <w:r w:rsidR="00F50399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="00D63E6C" w:rsidRPr="00AC5E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12.8)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E19C2" w:rsidRPr="008E00CA" w:rsidTr="00E0671B">
        <w:trPr>
          <w:trHeight w:val="56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DB0464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12.1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срок окупаемости, предусмотренный проектом грантополучателя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менее 8 лет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19C2" w:rsidRPr="008E00CA" w:rsidTr="00E0671B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8E00C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более 8 лет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81EEB" w:rsidRPr="008E00CA" w:rsidTr="00E0671B">
        <w:trPr>
          <w:trHeight w:val="32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ежегодный прирост объема производства сельскохозяйственной продукции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более 15 процентов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81EEB" w:rsidRPr="008E00CA" w:rsidTr="00E0671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F503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от 1</w:t>
            </w:r>
            <w:r w:rsidR="00F50399"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Pr="00AC5E29">
              <w:rPr>
                <w:rFonts w:ascii="PT Astra Serif" w:hAnsi="PT Astra Serif"/>
                <w:sz w:val="24"/>
                <w:szCs w:val="24"/>
              </w:rPr>
              <w:t xml:space="preserve"> до 15 процентов (включительно)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81EEB" w:rsidRPr="008E00CA" w:rsidTr="00E0671B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F50399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81EEB" w:rsidRPr="00AC5E29">
              <w:rPr>
                <w:rFonts w:ascii="PT Astra Serif" w:hAnsi="PT Astra Serif"/>
                <w:sz w:val="24"/>
                <w:szCs w:val="24"/>
              </w:rPr>
              <w:t xml:space="preserve">10 процентов (включительно) 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B" w:rsidRPr="00AC5E29" w:rsidRDefault="00781EEB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E19C2" w:rsidRPr="008E00CA" w:rsidTr="00E0671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DB0464" w:rsidP="0037274B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12.3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создание новых постоянных рабочих мест в рамках реализации проекта грантополучателя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планируется создать в году получения гранта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2" w:rsidRPr="00AC5E29" w:rsidRDefault="007E19C2" w:rsidP="0037274B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2" w:rsidRPr="00AC5E29" w:rsidRDefault="007E19C2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19C2" w:rsidRPr="008E00CA" w:rsidTr="00E0671B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C2" w:rsidRPr="00AC5E29" w:rsidRDefault="007E19C2" w:rsidP="0037274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планируется создать в период, следующий за годом получения гранта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C2" w:rsidRPr="00AC5E29" w:rsidRDefault="007E19C2" w:rsidP="0037274B">
            <w:pPr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9C2" w:rsidRPr="00AC5E29" w:rsidRDefault="007E19C2" w:rsidP="003727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7E19C2" w:rsidRPr="00AC5E29" w:rsidRDefault="007E19C2" w:rsidP="003727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0CDC" w:rsidRPr="008E00CA" w:rsidTr="00E0671B">
        <w:tc>
          <w:tcPr>
            <w:tcW w:w="534" w:type="dxa"/>
            <w:vMerge w:val="restart"/>
            <w:vAlign w:val="center"/>
          </w:tcPr>
          <w:p w:rsidR="006A0CDC" w:rsidRPr="00AC5E29" w:rsidRDefault="00DB0464" w:rsidP="007E19C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12.4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производимой участником отбора продукции, предусмотренной проектом»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наличие в бизнес-плане </w:t>
            </w:r>
            <w:proofErr w:type="gramStart"/>
            <w:r w:rsidRPr="00AC5E29">
              <w:rPr>
                <w:rFonts w:ascii="PT Astra Serif" w:hAnsi="PT Astra Serif" w:cs="PT Astra Serif"/>
                <w:sz w:val="24"/>
                <w:szCs w:val="24"/>
              </w:rPr>
              <w:t>проработанной маркетинговой стратегии, содержащей анализ рынка сбыта</w:t>
            </w:r>
            <w:proofErr w:type="gramEnd"/>
            <w:r w:rsidRPr="00AC5E29">
              <w:rPr>
                <w:rFonts w:ascii="PT Astra Serif" w:hAnsi="PT Astra Serif" w:cs="PT Astra Serif"/>
                <w:sz w:val="24"/>
                <w:szCs w:val="24"/>
              </w:rPr>
              <w:t>, конкурентных преимуществ и механизма продвижения производимой участником отбора продукции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отсутствие в бизнес-плане такой стратегии или отсутствие в такой стратегии одного или нескольких из вышеуказанных компонентов 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c>
          <w:tcPr>
            <w:tcW w:w="534" w:type="dxa"/>
            <w:vMerge w:val="restart"/>
            <w:vAlign w:val="center"/>
          </w:tcPr>
          <w:p w:rsidR="006A0CDC" w:rsidRPr="00AC5E29" w:rsidRDefault="00D125D4" w:rsidP="005D5C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планируемые каналы реализации сельскохозяйственной продукции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заключенного соглашения о реализации (планируемой реализации) сельскохозяйственной продукции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торговых мест (места на рынках, ярмарках)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F50399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о</w:t>
            </w:r>
            <w:r w:rsidR="006A0CDC" w:rsidRPr="00AC5E29">
              <w:rPr>
                <w:rFonts w:ascii="PT Astra Serif" w:hAnsi="PT Astra Serif"/>
                <w:sz w:val="24"/>
                <w:szCs w:val="24"/>
              </w:rPr>
              <w:t>тсутствует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c>
          <w:tcPr>
            <w:tcW w:w="534" w:type="dxa"/>
            <w:vMerge w:val="restart"/>
            <w:vAlign w:val="center"/>
          </w:tcPr>
          <w:p w:rsidR="006A0CDC" w:rsidRPr="00AC5E29" w:rsidRDefault="00D125D4" w:rsidP="005D5C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наличие необходимой для реализации проекта инженерной, коммунальной, транспортной и иной инфраструктуры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наличие на дату проведения собеседования необходимой для реализации проекта инфраструктуры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5E2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F5039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отсутствие на дату проведения собеседования необходимой для реализации проекта инфраструктуры, но если недостающие инфраструктурные объекты планируются к </w:t>
            </w:r>
            <w:r w:rsidR="00F50399" w:rsidRPr="00AC5E29">
              <w:rPr>
                <w:rFonts w:ascii="PT Astra Serif" w:hAnsi="PT Astra Serif"/>
                <w:sz w:val="24"/>
                <w:szCs w:val="24"/>
              </w:rPr>
              <w:t>стро</w:t>
            </w:r>
            <w:r w:rsidR="00A72AFB" w:rsidRPr="00AC5E29">
              <w:rPr>
                <w:rFonts w:ascii="PT Astra Serif" w:hAnsi="PT Astra Serif"/>
                <w:sz w:val="24"/>
                <w:szCs w:val="24"/>
              </w:rPr>
              <w:t>и</w:t>
            </w:r>
            <w:r w:rsidR="00F50399" w:rsidRPr="00AC5E29">
              <w:rPr>
                <w:rFonts w:ascii="PT Astra Serif" w:hAnsi="PT Astra Serif"/>
                <w:sz w:val="24"/>
                <w:szCs w:val="24"/>
              </w:rPr>
              <w:t>т</w:t>
            </w:r>
            <w:r w:rsidRPr="00AC5E29">
              <w:rPr>
                <w:rFonts w:ascii="PT Astra Serif" w:hAnsi="PT Astra Serif"/>
                <w:sz w:val="24"/>
                <w:szCs w:val="24"/>
              </w:rPr>
              <w:t>ельству в рамках реализации проекта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 xml:space="preserve">отсутствие на дату проведения собеседования необходимой для реализации проекта </w:t>
            </w: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инфраструктуры, если недостающие инфраструктурные объекты не планируются к строительству в рамках проекта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rPr>
          <w:trHeight w:val="307"/>
        </w:trPr>
        <w:tc>
          <w:tcPr>
            <w:tcW w:w="534" w:type="dxa"/>
            <w:vMerge w:val="restart"/>
            <w:vAlign w:val="center"/>
          </w:tcPr>
          <w:p w:rsidR="006A0CDC" w:rsidRPr="00AC5E29" w:rsidRDefault="00C94342" w:rsidP="005D5C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DB0464" w:rsidRPr="00AC5E29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соответствие технологий, предлагаемых к внедрению при реализации проекта, лучшим технологиям и практикам, используемым при реализации подобных проектов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67793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в ходе реализации проекта предполагается </w:t>
            </w:r>
            <w:r w:rsidRPr="001F212F">
              <w:rPr>
                <w:rFonts w:ascii="PT Astra Serif" w:hAnsi="PT Astra Serif" w:cs="PT Astra Serif"/>
                <w:sz w:val="24"/>
                <w:szCs w:val="24"/>
              </w:rPr>
              <w:t>использовать</w:t>
            </w:r>
            <w:r w:rsidR="001406E1" w:rsidRPr="001F212F">
              <w:rPr>
                <w:rFonts w:ascii="PT Astra Serif" w:hAnsi="PT Astra Serif" w:cs="PT Astra Serif"/>
                <w:sz w:val="24"/>
                <w:szCs w:val="24"/>
              </w:rPr>
              <w:t xml:space="preserve"> современные</w:t>
            </w:r>
            <w:r w:rsidRPr="001F212F">
              <w:rPr>
                <w:rFonts w:ascii="PT Astra Serif" w:hAnsi="PT Astra Serif" w:cs="PT Astra Serif"/>
                <w:sz w:val="24"/>
                <w:szCs w:val="24"/>
              </w:rPr>
              <w:t xml:space="preserve"> технологии</w:t>
            </w: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 и (или) оборудование, которые использ</w:t>
            </w:r>
            <w:r w:rsidR="00677939">
              <w:rPr>
                <w:rFonts w:ascii="PT Astra Serif" w:hAnsi="PT Astra Serif" w:cs="PT Astra Serif"/>
                <w:sz w:val="24"/>
                <w:szCs w:val="24"/>
              </w:rPr>
              <w:t xml:space="preserve">уются </w:t>
            </w: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в ходе реализации подобных проектов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rPr>
          <w:trHeight w:val="318"/>
        </w:trPr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проекту, предусматривающему производство продукции с использованием оборудования и (или) технологий, которые по своим характеристикам уступают применяемым при реализации подобных проектов практике в ходе производства соответствующей продукции 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A0CDC" w:rsidRPr="008E00CA" w:rsidTr="00E0671B">
        <w:tc>
          <w:tcPr>
            <w:tcW w:w="534" w:type="dxa"/>
            <w:vMerge w:val="restart"/>
            <w:vAlign w:val="center"/>
          </w:tcPr>
          <w:p w:rsidR="006A0CDC" w:rsidRPr="00AC5E29" w:rsidRDefault="00DB0464" w:rsidP="0085331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12.8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C5E29">
              <w:rPr>
                <w:rFonts w:ascii="PT Astra Serif" w:hAnsi="PT Astra Serif"/>
                <w:sz w:val="24"/>
                <w:szCs w:val="24"/>
              </w:rPr>
              <w:t>аличие кадров с профессиональными знаниями и квалификацией, необходимыми для реализации проекта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наличие кадров с профессиональными знаниями и квалификацией, необходимыми для реализации проекта 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A0CDC" w:rsidRPr="008E00CA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>отсутствие кадров с профессиональными знаниями и квалификацией, необходимыми для реализации проекта,</w:t>
            </w:r>
            <w:r w:rsidR="00E7530B"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при наличии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0CDC" w:rsidRPr="00424001" w:rsidTr="00E0671B">
        <w:tc>
          <w:tcPr>
            <w:tcW w:w="534" w:type="dxa"/>
            <w:vMerge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 w:cs="PT Astra Serif"/>
                <w:sz w:val="24"/>
                <w:szCs w:val="24"/>
              </w:rPr>
              <w:t xml:space="preserve">отсутствие кадров с профессиональными знаниями и квалификацией, необходимыми для реализации проекта, и отсутствие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0CDC" w:rsidRPr="00AC5E29" w:rsidRDefault="006A0CDC" w:rsidP="002B7C0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E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C94342" w:rsidRPr="00424001" w:rsidRDefault="00C94342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  <w:highlight w:val="cyan"/>
        </w:rPr>
      </w:pPr>
      <w:r w:rsidRPr="00AC5E29">
        <w:rPr>
          <w:rFonts w:ascii="PT Astra Serif" w:hAnsi="PT Astra Serif"/>
          <w:sz w:val="24"/>
          <w:szCs w:val="24"/>
        </w:rPr>
        <w:t>2</w:t>
      </w:r>
      <w:r w:rsidR="00DB5EEE" w:rsidRPr="00AC5E29">
        <w:rPr>
          <w:rFonts w:ascii="PT Astra Serif" w:hAnsi="PT Astra Serif"/>
          <w:sz w:val="24"/>
          <w:szCs w:val="24"/>
        </w:rPr>
        <w:t>2</w:t>
      </w:r>
      <w:r w:rsidRPr="00AC5E29">
        <w:rPr>
          <w:rFonts w:ascii="PT Astra Serif" w:hAnsi="PT Astra Serif"/>
          <w:sz w:val="24"/>
          <w:szCs w:val="24"/>
        </w:rPr>
        <w:t>. Оценка заявок и документов (проектов) осуществляется путем расчета совокупного показателя, включающего значения</w:t>
      </w:r>
      <w:r w:rsidR="00DB5EEE" w:rsidRPr="00AC5E29">
        <w:rPr>
          <w:rFonts w:ascii="PT Astra Serif" w:hAnsi="PT Astra Serif"/>
          <w:sz w:val="24"/>
          <w:szCs w:val="24"/>
        </w:rPr>
        <w:t xml:space="preserve"> каждого из</w:t>
      </w:r>
      <w:r w:rsidRPr="00AC5E29">
        <w:rPr>
          <w:rFonts w:ascii="PT Astra Serif" w:hAnsi="PT Astra Serif"/>
          <w:sz w:val="24"/>
          <w:szCs w:val="24"/>
        </w:rPr>
        <w:t xml:space="preserve"> критериев оценки</w:t>
      </w:r>
      <w:r w:rsidR="008E00CA" w:rsidRPr="00AC5E29">
        <w:rPr>
          <w:rFonts w:ascii="PT Astra Serif" w:hAnsi="PT Astra Serif"/>
          <w:sz w:val="24"/>
          <w:szCs w:val="24"/>
        </w:rPr>
        <w:t>, за исключением</w:t>
      </w:r>
      <w:r w:rsidR="00BC6BB9" w:rsidRPr="00AC5E29">
        <w:rPr>
          <w:rFonts w:ascii="PT Astra Serif" w:hAnsi="PT Astra Serif"/>
          <w:sz w:val="24"/>
          <w:szCs w:val="24"/>
        </w:rPr>
        <w:t xml:space="preserve"> критериев 12.1 </w:t>
      </w:r>
      <w:r w:rsidR="007D39FF" w:rsidRPr="00AC5E29">
        <w:rPr>
          <w:rFonts w:ascii="PT Astra Serif" w:hAnsi="PT Astra Serif"/>
          <w:sz w:val="24"/>
          <w:szCs w:val="24"/>
        </w:rPr>
        <w:t>-</w:t>
      </w:r>
      <w:r w:rsidR="00BC6BB9" w:rsidRPr="00AC5E29">
        <w:rPr>
          <w:rFonts w:ascii="PT Astra Serif" w:hAnsi="PT Astra Serif"/>
          <w:sz w:val="24"/>
          <w:szCs w:val="24"/>
        </w:rPr>
        <w:t xml:space="preserve"> 12.8</w:t>
      </w:r>
      <w:r w:rsidR="00E07765">
        <w:rPr>
          <w:rFonts w:ascii="PT Astra Serif" w:hAnsi="PT Astra Serif"/>
          <w:sz w:val="24"/>
          <w:szCs w:val="24"/>
        </w:rPr>
        <w:t xml:space="preserve">, указанных в </w:t>
      </w:r>
      <w:r w:rsidR="007D39FF" w:rsidRPr="00AC5E29">
        <w:rPr>
          <w:rFonts w:ascii="PT Astra Serif" w:hAnsi="PT Astra Serif"/>
          <w:sz w:val="24"/>
          <w:szCs w:val="24"/>
        </w:rPr>
        <w:t>пункт</w:t>
      </w:r>
      <w:r w:rsidR="00E07765">
        <w:rPr>
          <w:rFonts w:ascii="PT Astra Serif" w:hAnsi="PT Astra Serif"/>
          <w:sz w:val="24"/>
          <w:szCs w:val="24"/>
        </w:rPr>
        <w:t>е</w:t>
      </w:r>
      <w:r w:rsidR="007D39FF" w:rsidRPr="00AC5E29">
        <w:rPr>
          <w:rFonts w:ascii="PT Astra Serif" w:hAnsi="PT Astra Serif"/>
          <w:sz w:val="24"/>
          <w:szCs w:val="24"/>
        </w:rPr>
        <w:t xml:space="preserve"> 21 настоящего Положения</w:t>
      </w:r>
      <w:r w:rsidR="00BC6BB9" w:rsidRPr="00AC5E29">
        <w:rPr>
          <w:rFonts w:ascii="PT Astra Serif" w:hAnsi="PT Astra Serif"/>
          <w:sz w:val="24"/>
          <w:szCs w:val="24"/>
        </w:rPr>
        <w:t xml:space="preserve">, совокупное значение которых учитывается </w:t>
      </w:r>
      <w:proofErr w:type="gramStart"/>
      <w:r w:rsidR="00BC6BB9" w:rsidRPr="00AC5E29">
        <w:rPr>
          <w:rFonts w:ascii="PT Astra Serif" w:hAnsi="PT Astra Serif"/>
          <w:sz w:val="24"/>
          <w:szCs w:val="24"/>
        </w:rPr>
        <w:t>в</w:t>
      </w:r>
      <w:proofErr w:type="gramEnd"/>
      <w:r w:rsidR="00BC6BB9" w:rsidRPr="00AC5E29">
        <w:rPr>
          <w:rFonts w:ascii="PT Astra Serif" w:hAnsi="PT Astra Serif"/>
          <w:sz w:val="24"/>
          <w:szCs w:val="24"/>
        </w:rPr>
        <w:t xml:space="preserve"> </w:t>
      </w:r>
      <w:r w:rsidR="007D39FF" w:rsidRPr="00AC5E29">
        <w:rPr>
          <w:rFonts w:ascii="PT Astra Serif" w:hAnsi="PT Astra Serif"/>
          <w:sz w:val="24"/>
          <w:szCs w:val="24"/>
        </w:rPr>
        <w:t>при оценке по критерию</w:t>
      </w:r>
      <w:r w:rsidR="00BC6BB9" w:rsidRPr="00AC5E29">
        <w:rPr>
          <w:rFonts w:ascii="PT Astra Serif" w:hAnsi="PT Astra Serif"/>
          <w:sz w:val="24"/>
          <w:szCs w:val="24"/>
        </w:rPr>
        <w:t xml:space="preserve"> 12 «оценка проекта».</w:t>
      </w:r>
      <w:r w:rsidRPr="00424001">
        <w:rPr>
          <w:rFonts w:ascii="PT Astra Serif" w:hAnsi="PT Astra Serif"/>
          <w:sz w:val="24"/>
          <w:szCs w:val="24"/>
        </w:rPr>
        <w:t xml:space="preserve">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</w:t>
      </w:r>
      <w:r w:rsidR="00DB5EEE" w:rsidRPr="00424001">
        <w:rPr>
          <w:rFonts w:ascii="PT Astra Serif" w:hAnsi="PT Astra Serif"/>
          <w:sz w:val="24"/>
          <w:szCs w:val="24"/>
        </w:rPr>
        <w:t xml:space="preserve"> по критериям</w:t>
      </w:r>
      <w:r w:rsidR="007D39FF">
        <w:rPr>
          <w:rFonts w:ascii="PT Astra Serif" w:hAnsi="PT Astra Serif"/>
          <w:sz w:val="24"/>
          <w:szCs w:val="24"/>
        </w:rPr>
        <w:t xml:space="preserve"> оценки</w:t>
      </w:r>
      <w:r w:rsidR="00DB5EEE" w:rsidRPr="00424001">
        <w:rPr>
          <w:rFonts w:ascii="PT Astra Serif" w:hAnsi="PT Astra Serif"/>
          <w:sz w:val="24"/>
          <w:szCs w:val="24"/>
        </w:rPr>
        <w:t>.</w:t>
      </w:r>
      <w:r w:rsidRPr="00424001">
        <w:rPr>
          <w:rFonts w:ascii="PT Astra Serif" w:hAnsi="PT Astra Serif"/>
          <w:sz w:val="24"/>
          <w:szCs w:val="24"/>
          <w:highlight w:val="cyan"/>
        </w:rPr>
        <w:t xml:space="preserve"> 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23. Для собеседования с участниками отбора отводится не более 15 минут, включая презентацию проекта и ответы на вопросы комиссии по проекту, плану расходов и другим документам, приложенным участником отбора к заявке.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24. По итогам оценки и собеседования каждый член комиссии составляет оценочный табель по форме, утвержденной приказом Департамента.</w:t>
      </w:r>
      <w:r w:rsidR="00DB5EEE" w:rsidRPr="00424001">
        <w:rPr>
          <w:rFonts w:ascii="PT Astra Serif" w:hAnsi="PT Astra Serif"/>
          <w:sz w:val="24"/>
          <w:szCs w:val="24"/>
        </w:rPr>
        <w:t xml:space="preserve"> По каждому критерию</w:t>
      </w:r>
      <w:r w:rsidR="00AC5E29">
        <w:rPr>
          <w:rFonts w:ascii="PT Astra Serif" w:hAnsi="PT Astra Serif"/>
          <w:sz w:val="24"/>
          <w:szCs w:val="24"/>
        </w:rPr>
        <w:t xml:space="preserve"> оценки</w:t>
      </w:r>
      <w:r w:rsidR="00DB5EEE" w:rsidRPr="00424001">
        <w:rPr>
          <w:rFonts w:ascii="PT Astra Serif" w:hAnsi="PT Astra Serif"/>
          <w:sz w:val="24"/>
          <w:szCs w:val="24"/>
        </w:rPr>
        <w:t xml:space="preserve"> комиссия коллегиально выставляет единый балл в соответствии с бальной шкалой, за исключением оценки по критерию «оценка проекта», по которому каждым из членов комиссии выставляется оценочный балл.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trike/>
          <w:color w:val="FF0000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25. На основании оценочных табелей, по которым рассчитываются итоговые показатели каждого участника отбора, комиссия принимает решение о признании участника отбора победителем отбора. 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Решение комиссии оформляется протоколом, который подписывается председателем и секретарем комиссии.</w:t>
      </w:r>
    </w:p>
    <w:p w:rsidR="00BD4F93" w:rsidRPr="001F212F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 xml:space="preserve">26. Победителями отбора признаются участники отбора, чьи заявки набрали наибольшее количество </w:t>
      </w:r>
      <w:r w:rsidRPr="001F212F">
        <w:rPr>
          <w:rFonts w:ascii="PT Astra Serif" w:hAnsi="PT Astra Serif"/>
          <w:sz w:val="24"/>
          <w:szCs w:val="24"/>
        </w:rPr>
        <w:t xml:space="preserve">баллов, но не менее </w:t>
      </w:r>
      <w:r w:rsidR="005F392E" w:rsidRPr="001F212F">
        <w:rPr>
          <w:rFonts w:ascii="PT Astra Serif" w:hAnsi="PT Astra Serif"/>
          <w:sz w:val="24"/>
          <w:szCs w:val="24"/>
        </w:rPr>
        <w:t>11</w:t>
      </w:r>
      <w:r w:rsidRPr="001F212F">
        <w:rPr>
          <w:rFonts w:ascii="PT Astra Serif" w:hAnsi="PT Astra Serif"/>
          <w:sz w:val="24"/>
          <w:szCs w:val="24"/>
        </w:rPr>
        <w:t xml:space="preserve"> </w:t>
      </w:r>
      <w:r w:rsidR="001406E1" w:rsidRPr="001F212F">
        <w:rPr>
          <w:rFonts w:ascii="PT Astra Serif" w:hAnsi="PT Astra Serif"/>
          <w:sz w:val="24"/>
          <w:szCs w:val="24"/>
        </w:rPr>
        <w:t>баллов и проект оценен не ниже, чем «удовлетворительно».</w:t>
      </w:r>
    </w:p>
    <w:p w:rsidR="00BD4F93" w:rsidRPr="00424001" w:rsidRDefault="006A0CDC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1F212F">
        <w:rPr>
          <w:rFonts w:ascii="PT Astra Serif" w:hAnsi="PT Astra Serif"/>
          <w:sz w:val="24"/>
          <w:szCs w:val="24"/>
        </w:rPr>
        <w:t xml:space="preserve"> </w:t>
      </w:r>
      <w:r w:rsidR="00BD4F93" w:rsidRPr="001F212F">
        <w:rPr>
          <w:rFonts w:ascii="PT Astra Serif" w:hAnsi="PT Astra Serif"/>
          <w:sz w:val="24"/>
          <w:szCs w:val="24"/>
        </w:rPr>
        <w:t>Количество победителей конкурсного отбора определяется исходя из лимитов бюджетных обязательств, предусмотренных на предоставление гранта на соответствующий</w:t>
      </w:r>
      <w:r w:rsidR="00BD4F93" w:rsidRPr="00424001">
        <w:rPr>
          <w:rFonts w:ascii="PT Astra Serif" w:hAnsi="PT Astra Serif"/>
          <w:sz w:val="24"/>
          <w:szCs w:val="24"/>
        </w:rPr>
        <w:t xml:space="preserve"> финансовый год.</w:t>
      </w:r>
    </w:p>
    <w:p w:rsidR="006A0CDC" w:rsidRPr="00424001" w:rsidRDefault="00BD4F93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="00FD409A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если несколько участников конкурсного отбора набрали равное количество баллов, победителем конкурсного отбора становится участник, заявка которого подана ранее.</w:t>
      </w:r>
    </w:p>
    <w:p w:rsidR="005B4261" w:rsidRPr="00424001" w:rsidRDefault="005B4261" w:rsidP="005B426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0671B">
        <w:rPr>
          <w:rFonts w:ascii="PT Astra Serif" w:hAnsi="PT Astra Serif"/>
          <w:sz w:val="24"/>
          <w:szCs w:val="24"/>
        </w:rPr>
        <w:t xml:space="preserve">Если по предложению комиссии увеличиваются предусмотренные проектом грантополучателя количество </w:t>
      </w:r>
      <w:r w:rsidR="00B7703D" w:rsidRPr="00E0671B">
        <w:rPr>
          <w:rFonts w:ascii="PT Astra Serif" w:hAnsi="PT Astra Serif"/>
          <w:sz w:val="24"/>
          <w:szCs w:val="24"/>
        </w:rPr>
        <w:t>товара, объем работы или услуги, то</w:t>
      </w:r>
      <w:r w:rsidRPr="00E0671B">
        <w:rPr>
          <w:rFonts w:ascii="PT Astra Serif" w:hAnsi="PT Astra Serif"/>
          <w:sz w:val="24"/>
          <w:szCs w:val="24"/>
        </w:rPr>
        <w:t xml:space="preserve"> допускается </w:t>
      </w:r>
      <w:r w:rsidR="008F48E1">
        <w:rPr>
          <w:rFonts w:ascii="PT Astra Serif" w:hAnsi="PT Astra Serif"/>
          <w:sz w:val="24"/>
          <w:szCs w:val="24"/>
        </w:rPr>
        <w:t xml:space="preserve">увеличение </w:t>
      </w:r>
      <w:r w:rsidR="00B7703D" w:rsidRPr="00E0671B">
        <w:rPr>
          <w:rFonts w:ascii="PT Astra Serif" w:hAnsi="PT Astra Serif"/>
          <w:sz w:val="24"/>
          <w:szCs w:val="24"/>
        </w:rPr>
        <w:t>размера гранта (в пределах максимально допустимого размера гранта)</w:t>
      </w:r>
      <w:r w:rsidRPr="00E0671B">
        <w:rPr>
          <w:rFonts w:ascii="PT Astra Serif" w:hAnsi="PT Astra Serif"/>
          <w:sz w:val="24"/>
          <w:szCs w:val="24"/>
        </w:rPr>
        <w:t xml:space="preserve"> не более чем на десять процентов.</w:t>
      </w:r>
      <w:r w:rsidRPr="00424001">
        <w:rPr>
          <w:rFonts w:ascii="PT Astra Serif" w:hAnsi="PT Astra Serif"/>
          <w:sz w:val="24"/>
          <w:szCs w:val="24"/>
        </w:rPr>
        <w:t xml:space="preserve"> </w:t>
      </w:r>
    </w:p>
    <w:p w:rsidR="003D2261" w:rsidRPr="00424001" w:rsidRDefault="000127C4" w:rsidP="008F11B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</w:t>
      </w:r>
      <w:r w:rsidR="00143988" w:rsidRPr="00424001">
        <w:rPr>
          <w:rFonts w:ascii="PT Astra Serif" w:hAnsi="PT Astra Serif"/>
          <w:sz w:val="24"/>
          <w:szCs w:val="24"/>
        </w:rPr>
        <w:t>7</w:t>
      </w:r>
      <w:r w:rsidR="00BA3BE6" w:rsidRPr="00424001">
        <w:rPr>
          <w:rFonts w:ascii="PT Astra Serif" w:hAnsi="PT Astra Serif"/>
          <w:sz w:val="24"/>
          <w:szCs w:val="24"/>
        </w:rPr>
        <w:t>. </w:t>
      </w:r>
      <w:r w:rsidR="003D2261" w:rsidRPr="00424001">
        <w:rPr>
          <w:rFonts w:ascii="PT Astra Serif" w:hAnsi="PT Astra Serif" w:cs="Arial"/>
          <w:sz w:val="24"/>
          <w:szCs w:val="24"/>
        </w:rPr>
        <w:t>Информация о результатах рассмотрения заявок размещается на</w:t>
      </w:r>
      <w:r w:rsidR="00483818" w:rsidRPr="00424001">
        <w:rPr>
          <w:rFonts w:ascii="PT Astra Serif" w:hAnsi="PT Astra Serif" w:cs="Arial"/>
          <w:sz w:val="24"/>
          <w:szCs w:val="24"/>
        </w:rPr>
        <w:t xml:space="preserve"> </w:t>
      </w:r>
      <w:r w:rsidR="003D2261" w:rsidRPr="00424001">
        <w:rPr>
          <w:rFonts w:ascii="PT Astra Serif" w:hAnsi="PT Astra Serif" w:cs="Arial"/>
          <w:sz w:val="24"/>
          <w:szCs w:val="24"/>
        </w:rPr>
        <w:t>официальном сайте Департамента</w:t>
      </w:r>
      <w:r w:rsidR="00337606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3D2261" w:rsidRPr="00424001">
        <w:rPr>
          <w:rFonts w:ascii="PT Astra Serif" w:hAnsi="PT Astra Serif" w:cs="Arial"/>
          <w:sz w:val="24"/>
          <w:szCs w:val="24"/>
        </w:rPr>
        <w:t xml:space="preserve">в течение </w:t>
      </w:r>
      <w:r w:rsidR="00A01136" w:rsidRPr="00424001">
        <w:rPr>
          <w:rFonts w:ascii="PT Astra Serif" w:hAnsi="PT Astra Serif" w:cs="Arial"/>
          <w:sz w:val="24"/>
          <w:szCs w:val="24"/>
        </w:rPr>
        <w:t>10</w:t>
      </w:r>
      <w:r w:rsidR="003D2261" w:rsidRPr="00424001">
        <w:rPr>
          <w:rFonts w:ascii="PT Astra Serif" w:hAnsi="PT Astra Serif" w:cs="Arial"/>
          <w:sz w:val="24"/>
          <w:szCs w:val="24"/>
        </w:rPr>
        <w:t xml:space="preserve"> рабочих дней </w:t>
      </w:r>
      <w:proofErr w:type="gramStart"/>
      <w:r w:rsidR="003D2261" w:rsidRPr="00424001">
        <w:rPr>
          <w:rFonts w:ascii="PT Astra Serif" w:hAnsi="PT Astra Serif" w:cs="Arial"/>
          <w:sz w:val="24"/>
          <w:szCs w:val="24"/>
        </w:rPr>
        <w:t>с даты подписания</w:t>
      </w:r>
      <w:proofErr w:type="gramEnd"/>
      <w:r w:rsidR="003D2261" w:rsidRPr="00424001">
        <w:rPr>
          <w:rFonts w:ascii="PT Astra Serif" w:hAnsi="PT Astra Serif" w:cs="Arial"/>
          <w:sz w:val="24"/>
          <w:szCs w:val="24"/>
        </w:rPr>
        <w:t xml:space="preserve"> протокола о результатах отбора и включает следующие сведения: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1) дата, время и место проведения рассмотрения заявок;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2) дата, время и место оценки заявок участников</w:t>
      </w:r>
      <w:r w:rsidR="000B6AB3" w:rsidRPr="00424001">
        <w:rPr>
          <w:rFonts w:ascii="PT Astra Serif" w:hAnsi="PT Astra Serif" w:cs="Arial"/>
          <w:sz w:val="24"/>
          <w:szCs w:val="24"/>
        </w:rPr>
        <w:t xml:space="preserve"> </w:t>
      </w:r>
      <w:r w:rsidRPr="00424001">
        <w:rPr>
          <w:rFonts w:ascii="PT Astra Serif" w:hAnsi="PT Astra Serif" w:cs="Arial"/>
          <w:sz w:val="24"/>
          <w:szCs w:val="24"/>
        </w:rPr>
        <w:t>отбора;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3) информация об участниках отбора, заявки которых были рассмотрены;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4) информация об участниках отбора, заявки которых были отклонены, </w:t>
      </w:r>
      <w:r w:rsidR="005C04AF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5) 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83818" w:rsidRPr="00424001" w:rsidRDefault="003D2261" w:rsidP="00143988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6) наименование получателя гранта, с которым заключается Соглашение, </w:t>
      </w:r>
      <w:r w:rsidR="007E6DC3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и разм</w:t>
      </w:r>
      <w:r w:rsidR="00143988" w:rsidRPr="00424001">
        <w:rPr>
          <w:rFonts w:ascii="PT Astra Serif" w:hAnsi="PT Astra Serif" w:cs="Arial"/>
          <w:sz w:val="24"/>
          <w:szCs w:val="24"/>
        </w:rPr>
        <w:t>ер предоставляемого ему гранта</w:t>
      </w:r>
      <w:r w:rsidR="00E0671B">
        <w:rPr>
          <w:rFonts w:ascii="PT Astra Serif" w:hAnsi="PT Astra Serif" w:cs="Arial"/>
          <w:sz w:val="24"/>
          <w:szCs w:val="24"/>
        </w:rPr>
        <w:t>.</w:t>
      </w:r>
    </w:p>
    <w:p w:rsidR="00BD51BE" w:rsidRPr="00424001" w:rsidRDefault="00BD51BE" w:rsidP="00E216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4"/>
          <w:szCs w:val="24"/>
        </w:rPr>
      </w:pPr>
    </w:p>
    <w:p w:rsidR="003D31D9" w:rsidRPr="00424001" w:rsidRDefault="00BA3BE6" w:rsidP="00891E0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3. </w:t>
      </w:r>
      <w:r w:rsidR="003D31D9" w:rsidRPr="00424001">
        <w:rPr>
          <w:rFonts w:ascii="PT Astra Serif" w:hAnsi="PT Astra Serif"/>
          <w:bCs/>
          <w:sz w:val="24"/>
          <w:szCs w:val="24"/>
        </w:rPr>
        <w:t>Условия и порядок предоставления гранта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21E0C" w:rsidRPr="00424001" w:rsidRDefault="0014398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28. </w:t>
      </w:r>
      <w:r w:rsidR="00621E0C" w:rsidRPr="00424001">
        <w:rPr>
          <w:rFonts w:ascii="PT Astra Serif" w:hAnsi="PT Astra Serif"/>
          <w:sz w:val="24"/>
          <w:szCs w:val="24"/>
        </w:rPr>
        <w:t>Получатель гранта на дату, указанную в пункте 13 настоящего Положения, должен соответствовать требованиям, указанным в пункте 13 настоящего Положения.</w:t>
      </w:r>
    </w:p>
    <w:p w:rsidR="003D31D9" w:rsidRPr="00424001" w:rsidRDefault="00621E0C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29. </w:t>
      </w:r>
      <w:r w:rsidR="00143988" w:rsidRPr="00424001">
        <w:rPr>
          <w:rFonts w:ascii="PT Astra Serif" w:hAnsi="PT Astra Serif"/>
          <w:sz w:val="24"/>
          <w:szCs w:val="24"/>
        </w:rPr>
        <w:t>Услов</w:t>
      </w:r>
      <w:r w:rsidR="003D31D9" w:rsidRPr="00424001">
        <w:rPr>
          <w:rFonts w:ascii="PT Astra Serif" w:hAnsi="PT Astra Serif"/>
          <w:sz w:val="24"/>
          <w:szCs w:val="24"/>
        </w:rPr>
        <w:t>иями предоставления гранта являются: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3" w:name="Par16"/>
      <w:bookmarkEnd w:id="3"/>
      <w:r w:rsidRPr="00424001">
        <w:rPr>
          <w:rFonts w:ascii="PT Astra Serif" w:hAnsi="PT Astra Serif"/>
          <w:sz w:val="24"/>
          <w:szCs w:val="24"/>
        </w:rPr>
        <w:t>1) </w:t>
      </w:r>
      <w:r w:rsidR="003D31D9" w:rsidRPr="00424001">
        <w:rPr>
          <w:rFonts w:ascii="PT Astra Serif" w:hAnsi="PT Astra Serif"/>
          <w:sz w:val="24"/>
          <w:szCs w:val="24"/>
        </w:rPr>
        <w:t xml:space="preserve">использование </w:t>
      </w:r>
      <w:r w:rsidR="003C04F7" w:rsidRPr="00424001">
        <w:rPr>
          <w:rFonts w:ascii="PT Astra Serif" w:hAnsi="PT Astra Serif"/>
          <w:sz w:val="24"/>
          <w:szCs w:val="24"/>
        </w:rPr>
        <w:t xml:space="preserve">(освоение) </w:t>
      </w:r>
      <w:r w:rsidR="003D31D9" w:rsidRPr="00424001">
        <w:rPr>
          <w:rFonts w:ascii="PT Astra Serif" w:hAnsi="PT Astra Serif"/>
          <w:sz w:val="24"/>
          <w:szCs w:val="24"/>
        </w:rPr>
        <w:t xml:space="preserve">гранта в срок не более 24 месяцев со дня его получения, </w:t>
      </w:r>
      <w:r w:rsidR="004D2A3A" w:rsidRPr="00424001">
        <w:rPr>
          <w:rFonts w:ascii="PT Astra Serif" w:hAnsi="PT Astra Serif"/>
          <w:sz w:val="24"/>
          <w:szCs w:val="24"/>
        </w:rPr>
        <w:br/>
      </w:r>
      <w:r w:rsidR="003D31D9" w:rsidRPr="00424001">
        <w:rPr>
          <w:rFonts w:ascii="PT Astra Serif" w:hAnsi="PT Astra Serif"/>
          <w:sz w:val="24"/>
          <w:szCs w:val="24"/>
        </w:rPr>
        <w:t xml:space="preserve">за исключением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случая продления срока использования гранта</w:t>
      </w:r>
      <w:proofErr w:type="gramEnd"/>
      <w:r w:rsidR="0046456F">
        <w:rPr>
          <w:rFonts w:ascii="PT Astra Serif" w:hAnsi="PT Astra Serif"/>
          <w:sz w:val="24"/>
          <w:szCs w:val="24"/>
        </w:rPr>
        <w:t xml:space="preserve"> </w:t>
      </w:r>
      <w:r w:rsidR="0046456F" w:rsidRPr="00E0671B">
        <w:rPr>
          <w:rFonts w:ascii="PT Astra Serif" w:hAnsi="PT Astra Serif"/>
          <w:sz w:val="24"/>
          <w:szCs w:val="24"/>
        </w:rPr>
        <w:t>или части гранта</w:t>
      </w:r>
      <w:r w:rsidR="003D31D9" w:rsidRPr="00424001">
        <w:rPr>
          <w:rFonts w:ascii="PT Astra Serif" w:hAnsi="PT Astra Serif"/>
          <w:sz w:val="24"/>
          <w:szCs w:val="24"/>
        </w:rPr>
        <w:t>, предусмотренного настоящим Положением;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</w:t>
      </w:r>
      <w:r w:rsidR="003D31D9" w:rsidRPr="00424001">
        <w:rPr>
          <w:rFonts w:ascii="PT Astra Serif" w:hAnsi="PT Astra Serif"/>
          <w:sz w:val="24"/>
          <w:szCs w:val="24"/>
        </w:rPr>
        <w:t>использование гранта на развитие</w:t>
      </w:r>
      <w:r w:rsidR="007209D9" w:rsidRPr="00424001">
        <w:rPr>
          <w:rFonts w:ascii="PT Astra Serif" w:hAnsi="PT Astra Serif"/>
          <w:sz w:val="24"/>
          <w:szCs w:val="24"/>
        </w:rPr>
        <w:t xml:space="preserve"> семейной фермы</w:t>
      </w:r>
      <w:r w:rsidR="003D31D9" w:rsidRPr="00424001">
        <w:rPr>
          <w:rFonts w:ascii="PT Astra Serif" w:hAnsi="PT Astra Serif"/>
          <w:sz w:val="24"/>
          <w:szCs w:val="24"/>
        </w:rPr>
        <w:t xml:space="preserve"> и создание новых постоянных рабочих мест на </w:t>
      </w:r>
      <w:r w:rsidR="007209D9" w:rsidRPr="00424001">
        <w:rPr>
          <w:rFonts w:ascii="PT Astra Serif" w:hAnsi="PT Astra Serif"/>
          <w:sz w:val="24"/>
          <w:szCs w:val="24"/>
        </w:rPr>
        <w:t xml:space="preserve">сельской территории или на территории сельской агломерации </w:t>
      </w:r>
      <w:r w:rsidR="003D31D9" w:rsidRPr="00424001">
        <w:rPr>
          <w:rFonts w:ascii="PT Astra Serif" w:hAnsi="PT Astra Serif"/>
          <w:sz w:val="24"/>
          <w:szCs w:val="24"/>
        </w:rPr>
        <w:t>Томской области;</w:t>
      </w:r>
    </w:p>
    <w:p w:rsidR="0097685C" w:rsidRPr="00424001" w:rsidRDefault="00EF6F4C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3</w:t>
      </w:r>
      <w:r w:rsidR="00BA3BE6" w:rsidRPr="00424001">
        <w:rPr>
          <w:rFonts w:ascii="PT Astra Serif" w:hAnsi="PT Astra Serif"/>
          <w:sz w:val="24"/>
          <w:szCs w:val="24"/>
        </w:rPr>
        <w:t>) </w:t>
      </w:r>
      <w:r w:rsidR="003D31D9" w:rsidRPr="00424001">
        <w:rPr>
          <w:rFonts w:ascii="PT Astra Serif" w:hAnsi="PT Astra Serif"/>
          <w:sz w:val="24"/>
          <w:szCs w:val="24"/>
        </w:rPr>
        <w:t>использование получателем гранта не менее 40 процентов от затрат заемных и (или) собственных средств на финансирование каждого направления затр</w:t>
      </w:r>
      <w:r w:rsidR="0097685C" w:rsidRPr="00424001">
        <w:rPr>
          <w:rFonts w:ascii="PT Astra Serif" w:hAnsi="PT Astra Serif"/>
          <w:sz w:val="24"/>
          <w:szCs w:val="24"/>
        </w:rPr>
        <w:t xml:space="preserve">ат, в том числе не более 20 процентов от затрат за счет средств областного бюджета, предоставляемых победителям областного конкурса в агропромышленном комплексе Томской области согласно </w:t>
      </w:r>
      <w:hyperlink r:id="rId15" w:history="1">
        <w:r w:rsidR="0097685C" w:rsidRPr="00424001">
          <w:rPr>
            <w:rFonts w:ascii="PT Astra Serif" w:hAnsi="PT Astra Serif"/>
            <w:sz w:val="24"/>
            <w:szCs w:val="24"/>
          </w:rPr>
          <w:t>Порядку</w:t>
        </w:r>
      </w:hyperlink>
      <w:r w:rsidR="0097685C" w:rsidRPr="00424001">
        <w:rPr>
          <w:rFonts w:ascii="PT Astra Serif" w:hAnsi="PT Astra Serif"/>
          <w:sz w:val="24"/>
          <w:szCs w:val="24"/>
        </w:rPr>
        <w:t xml:space="preserve"> предоставления из областного бюджета </w:t>
      </w:r>
      <w:r w:rsidR="008B7702" w:rsidRPr="00424001">
        <w:rPr>
          <w:rFonts w:ascii="PT Astra Serif" w:hAnsi="PT Astra Serif"/>
          <w:sz w:val="24"/>
          <w:szCs w:val="24"/>
        </w:rPr>
        <w:t xml:space="preserve">грантов в форме </w:t>
      </w:r>
      <w:r w:rsidR="0097685C" w:rsidRPr="00424001">
        <w:rPr>
          <w:rFonts w:ascii="PT Astra Serif" w:hAnsi="PT Astra Serif"/>
          <w:sz w:val="24"/>
          <w:szCs w:val="24"/>
        </w:rPr>
        <w:t>субсидий победителям областного конкурса в агропромышленном комплексе Томской</w:t>
      </w:r>
      <w:proofErr w:type="gramEnd"/>
      <w:r w:rsidR="0097685C" w:rsidRPr="00424001">
        <w:rPr>
          <w:rFonts w:ascii="PT Astra Serif" w:hAnsi="PT Astra Serif"/>
          <w:sz w:val="24"/>
          <w:szCs w:val="24"/>
        </w:rPr>
        <w:t xml:space="preserve"> области, </w:t>
      </w:r>
      <w:proofErr w:type="gramStart"/>
      <w:r w:rsidR="0097685C" w:rsidRPr="00424001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="0097685C" w:rsidRPr="00424001">
        <w:rPr>
          <w:rFonts w:ascii="PT Astra Serif" w:hAnsi="PT Astra Serif"/>
          <w:sz w:val="24"/>
          <w:szCs w:val="24"/>
        </w:rPr>
        <w:t xml:space="preserve"> постановлением Администрации Томской области от 31.03.2015 № 100а «О государственной поддержке агропромышленн</w:t>
      </w:r>
      <w:r w:rsidR="00F63C98" w:rsidRPr="00424001">
        <w:rPr>
          <w:rFonts w:ascii="PT Astra Serif" w:hAnsi="PT Astra Serif"/>
          <w:sz w:val="24"/>
          <w:szCs w:val="24"/>
        </w:rPr>
        <w:t xml:space="preserve">ого комплекса Томской области»; </w:t>
      </w:r>
    </w:p>
    <w:p w:rsidR="00121D73" w:rsidRPr="00424001" w:rsidRDefault="007E6DC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BA3BE6" w:rsidRPr="00424001">
        <w:rPr>
          <w:rFonts w:ascii="PT Astra Serif" w:hAnsi="PT Astra Serif"/>
          <w:sz w:val="24"/>
          <w:szCs w:val="24"/>
        </w:rPr>
        <w:t>) </w:t>
      </w:r>
      <w:r w:rsidR="00121D73" w:rsidRPr="00424001">
        <w:rPr>
          <w:rFonts w:ascii="PT Astra Serif" w:hAnsi="PT Astra Serif"/>
          <w:sz w:val="24"/>
          <w:szCs w:val="24"/>
        </w:rPr>
        <w:t xml:space="preserve">создание не менее трех новых постоянных рабочих мест на один грант </w:t>
      </w:r>
      <w:r w:rsidR="004D2A3A" w:rsidRPr="00424001">
        <w:rPr>
          <w:rFonts w:ascii="PT Astra Serif" w:hAnsi="PT Astra Serif"/>
          <w:sz w:val="24"/>
          <w:szCs w:val="24"/>
        </w:rPr>
        <w:br/>
      </w:r>
      <w:r w:rsidR="00121D73" w:rsidRPr="00424001">
        <w:rPr>
          <w:rFonts w:ascii="PT Astra Serif" w:hAnsi="PT Astra Serif"/>
          <w:sz w:val="24"/>
          <w:szCs w:val="24"/>
        </w:rPr>
        <w:t xml:space="preserve">в срок, предусмотренный </w:t>
      </w:r>
      <w:r w:rsidR="00D13F77" w:rsidRPr="00424001">
        <w:rPr>
          <w:rFonts w:ascii="PT Astra Serif" w:hAnsi="PT Astra Serif"/>
          <w:sz w:val="24"/>
          <w:szCs w:val="24"/>
        </w:rPr>
        <w:t>С</w:t>
      </w:r>
      <w:r w:rsidR="00121D73" w:rsidRPr="00424001">
        <w:rPr>
          <w:rFonts w:ascii="PT Astra Serif" w:hAnsi="PT Astra Serif"/>
          <w:sz w:val="24"/>
          <w:szCs w:val="24"/>
        </w:rPr>
        <w:t xml:space="preserve">оглашением, но не позднее 24 месяцев </w:t>
      </w:r>
      <w:proofErr w:type="gramStart"/>
      <w:r w:rsidR="00121D73" w:rsidRPr="00424001">
        <w:rPr>
          <w:rFonts w:ascii="PT Astra Serif" w:hAnsi="PT Astra Serif"/>
          <w:sz w:val="24"/>
          <w:szCs w:val="24"/>
        </w:rPr>
        <w:t>с даты предоставления</w:t>
      </w:r>
      <w:proofErr w:type="gramEnd"/>
      <w:r w:rsidR="00121D73" w:rsidRPr="00424001">
        <w:rPr>
          <w:rFonts w:ascii="PT Astra Serif" w:hAnsi="PT Astra Serif"/>
          <w:sz w:val="24"/>
          <w:szCs w:val="24"/>
        </w:rPr>
        <w:t xml:space="preserve"> гранта;</w:t>
      </w:r>
    </w:p>
    <w:p w:rsidR="003D31D9" w:rsidRPr="00424001" w:rsidRDefault="007E6DC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BA3BE6" w:rsidRPr="00424001">
        <w:rPr>
          <w:rFonts w:ascii="PT Astra Serif" w:hAnsi="PT Astra Serif"/>
          <w:sz w:val="24"/>
          <w:szCs w:val="24"/>
        </w:rPr>
        <w:t>) </w:t>
      </w:r>
      <w:r w:rsidR="003D31D9" w:rsidRPr="00424001">
        <w:rPr>
          <w:rFonts w:ascii="PT Astra Serif" w:hAnsi="PT Astra Serif"/>
          <w:sz w:val="24"/>
          <w:szCs w:val="24"/>
        </w:rPr>
        <w:t xml:space="preserve">использование гранта в соответствии с </w:t>
      </w:r>
      <w:r w:rsidR="00621E0C" w:rsidRPr="00424001">
        <w:rPr>
          <w:rFonts w:ascii="PT Astra Serif" w:hAnsi="PT Astra Serif"/>
          <w:sz w:val="24"/>
          <w:szCs w:val="24"/>
        </w:rPr>
        <w:t>направлени</w:t>
      </w:r>
      <w:r w:rsidR="00792DD1" w:rsidRPr="00424001">
        <w:rPr>
          <w:rFonts w:ascii="PT Astra Serif" w:hAnsi="PT Astra Serif"/>
          <w:sz w:val="24"/>
          <w:szCs w:val="24"/>
        </w:rPr>
        <w:t>ями</w:t>
      </w:r>
      <w:r w:rsidR="003D31D9" w:rsidRPr="00424001">
        <w:rPr>
          <w:rFonts w:ascii="PT Astra Serif" w:hAnsi="PT Astra Serif"/>
          <w:sz w:val="24"/>
          <w:szCs w:val="24"/>
        </w:rPr>
        <w:t xml:space="preserve"> </w:t>
      </w:r>
      <w:r w:rsidR="0035321A">
        <w:rPr>
          <w:rFonts w:ascii="PT Astra Serif" w:hAnsi="PT Astra Serif"/>
          <w:sz w:val="24"/>
          <w:szCs w:val="24"/>
        </w:rPr>
        <w:t>расходов</w:t>
      </w:r>
      <w:r w:rsidR="003D31D9" w:rsidRPr="00424001">
        <w:rPr>
          <w:rFonts w:ascii="PT Astra Serif" w:hAnsi="PT Astra Serif"/>
          <w:sz w:val="24"/>
          <w:szCs w:val="24"/>
        </w:rPr>
        <w:t xml:space="preserve">, </w:t>
      </w:r>
      <w:r w:rsidR="0035321A">
        <w:rPr>
          <w:rFonts w:ascii="PT Astra Serif" w:hAnsi="PT Astra Serif"/>
          <w:sz w:val="24"/>
          <w:szCs w:val="24"/>
        </w:rPr>
        <w:t>источником финансового</w:t>
      </w:r>
      <w:r w:rsidR="00621E0C" w:rsidRPr="00424001">
        <w:rPr>
          <w:rFonts w:ascii="PT Astra Serif" w:hAnsi="PT Astra Serif"/>
          <w:sz w:val="24"/>
          <w:szCs w:val="24"/>
        </w:rPr>
        <w:t xml:space="preserve"> обеспечени</w:t>
      </w:r>
      <w:r w:rsidR="0035321A">
        <w:rPr>
          <w:rFonts w:ascii="PT Astra Serif" w:hAnsi="PT Astra Serif"/>
          <w:sz w:val="24"/>
          <w:szCs w:val="24"/>
        </w:rPr>
        <w:t>я</w:t>
      </w:r>
      <w:r w:rsidR="00621E0C" w:rsidRPr="00424001">
        <w:rPr>
          <w:rFonts w:ascii="PT Astra Serif" w:hAnsi="PT Astra Serif"/>
          <w:sz w:val="24"/>
          <w:szCs w:val="24"/>
        </w:rPr>
        <w:t xml:space="preserve"> которых </w:t>
      </w:r>
      <w:r w:rsidR="0035321A">
        <w:rPr>
          <w:rFonts w:ascii="PT Astra Serif" w:hAnsi="PT Astra Serif"/>
          <w:sz w:val="24"/>
          <w:szCs w:val="24"/>
        </w:rPr>
        <w:t>я</w:t>
      </w:r>
      <w:r w:rsidR="00621E0C" w:rsidRPr="00424001">
        <w:rPr>
          <w:rFonts w:ascii="PT Astra Serif" w:hAnsi="PT Astra Serif"/>
          <w:sz w:val="24"/>
          <w:szCs w:val="24"/>
        </w:rPr>
        <w:t>вляется грант</w:t>
      </w:r>
      <w:r w:rsidR="003D31D9" w:rsidRPr="00424001">
        <w:rPr>
          <w:rFonts w:ascii="PT Astra Serif" w:hAnsi="PT Astra Serif"/>
          <w:sz w:val="24"/>
          <w:szCs w:val="24"/>
        </w:rPr>
        <w:t>;</w:t>
      </w:r>
    </w:p>
    <w:p w:rsidR="003D31D9" w:rsidRPr="001F212F" w:rsidRDefault="007E6DC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lastRenderedPageBreak/>
        <w:t>6</w:t>
      </w:r>
      <w:r w:rsidR="00BA3BE6" w:rsidRPr="00424001">
        <w:rPr>
          <w:rFonts w:ascii="PT Astra Serif" w:hAnsi="PT Astra Serif"/>
          <w:sz w:val="24"/>
          <w:szCs w:val="24"/>
        </w:rPr>
        <w:t>) </w:t>
      </w:r>
      <w:r w:rsidR="00E0671B" w:rsidRPr="00E0671B">
        <w:rPr>
          <w:rFonts w:ascii="PT Astra Serif" w:hAnsi="PT Astra Serif"/>
          <w:sz w:val="24"/>
          <w:szCs w:val="24"/>
        </w:rPr>
        <w:t xml:space="preserve">согласие получателя гранта </w:t>
      </w:r>
      <w:r w:rsidR="00E0671B">
        <w:rPr>
          <w:rFonts w:ascii="PT Astra Serif" w:hAnsi="PT Astra Serif"/>
          <w:sz w:val="24"/>
          <w:szCs w:val="24"/>
        </w:rPr>
        <w:t xml:space="preserve">и </w:t>
      </w:r>
      <w:r w:rsidR="00E0671B" w:rsidRPr="00E0671B">
        <w:rPr>
          <w:rFonts w:ascii="PT Astra Serif" w:hAnsi="PT Astra Serif"/>
          <w:sz w:val="24"/>
          <w:szCs w:val="24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="00E0671B" w:rsidRPr="001F212F">
        <w:rPr>
          <w:rFonts w:ascii="PT Astra Serif" w:hAnsi="PT Astra Serif"/>
          <w:sz w:val="24"/>
          <w:szCs w:val="24"/>
        </w:rPr>
        <w:t xml:space="preserve">), на осуществление Департаментом </w:t>
      </w:r>
      <w:r w:rsidR="00B804B5" w:rsidRPr="001F212F">
        <w:rPr>
          <w:rFonts w:ascii="PT Astra Serif" w:hAnsi="PT Astra Serif"/>
          <w:sz w:val="24"/>
          <w:szCs w:val="24"/>
        </w:rPr>
        <w:t>и органами государственного</w:t>
      </w:r>
      <w:proofErr w:type="gramEnd"/>
      <w:r w:rsidR="00B804B5" w:rsidRPr="001F212F">
        <w:rPr>
          <w:rFonts w:ascii="PT Astra Serif" w:hAnsi="PT Astra Serif"/>
          <w:sz w:val="24"/>
          <w:szCs w:val="24"/>
        </w:rPr>
        <w:t xml:space="preserve"> финансового контроля </w:t>
      </w:r>
      <w:r w:rsidR="00E0671B" w:rsidRPr="001F212F">
        <w:rPr>
          <w:rFonts w:ascii="PT Astra Serif" w:hAnsi="PT Astra Serif"/>
          <w:sz w:val="24"/>
          <w:szCs w:val="24"/>
        </w:rPr>
        <w:t xml:space="preserve">проверок соблюдения ими </w:t>
      </w:r>
      <w:r w:rsidR="00B804B5" w:rsidRPr="001F212F">
        <w:rPr>
          <w:rFonts w:ascii="PT Astra Serif" w:hAnsi="PT Astra Serif"/>
          <w:sz w:val="24"/>
          <w:szCs w:val="24"/>
        </w:rPr>
        <w:t xml:space="preserve">целей, </w:t>
      </w:r>
      <w:r w:rsidR="00E0671B" w:rsidRPr="001F212F">
        <w:rPr>
          <w:rFonts w:ascii="PT Astra Serif" w:hAnsi="PT Astra Serif"/>
          <w:sz w:val="24"/>
          <w:szCs w:val="24"/>
        </w:rPr>
        <w:t>условий</w:t>
      </w:r>
      <w:r w:rsidR="00B804B5" w:rsidRPr="001F212F">
        <w:rPr>
          <w:rFonts w:ascii="PT Astra Serif" w:hAnsi="PT Astra Serif"/>
          <w:sz w:val="24"/>
          <w:szCs w:val="24"/>
        </w:rPr>
        <w:t xml:space="preserve"> и порядка</w:t>
      </w:r>
      <w:r w:rsidR="00E0671B" w:rsidRPr="001F212F">
        <w:rPr>
          <w:rFonts w:ascii="PT Astra Serif" w:hAnsi="PT Astra Serif"/>
          <w:sz w:val="24"/>
          <w:szCs w:val="24"/>
        </w:rPr>
        <w:t xml:space="preserve"> предоставления гранта, в том числе в части достижения результатов их предоставления, а также включение таких положений в Соглашение;</w:t>
      </w:r>
    </w:p>
    <w:p w:rsidR="003D31D9" w:rsidRPr="00424001" w:rsidRDefault="0057030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1F212F">
        <w:rPr>
          <w:rFonts w:ascii="PT Astra Serif" w:hAnsi="PT Astra Serif"/>
          <w:sz w:val="24"/>
          <w:szCs w:val="24"/>
        </w:rPr>
        <w:t>7</w:t>
      </w:r>
      <w:r w:rsidR="003D31D9" w:rsidRPr="001F212F">
        <w:rPr>
          <w:rFonts w:ascii="PT Astra Serif" w:hAnsi="PT Astra Serif"/>
          <w:sz w:val="24"/>
          <w:szCs w:val="24"/>
        </w:rPr>
        <w:t>)</w:t>
      </w:r>
      <w:r w:rsidR="009F096E" w:rsidRPr="001F212F">
        <w:rPr>
          <w:rFonts w:ascii="PT Astra Serif" w:hAnsi="PT Astra Serif"/>
          <w:sz w:val="24"/>
          <w:szCs w:val="24"/>
        </w:rPr>
        <w:t> </w:t>
      </w:r>
      <w:r w:rsidR="003D31D9" w:rsidRPr="001F212F">
        <w:rPr>
          <w:rFonts w:ascii="PT Astra Serif" w:hAnsi="PT Astra Serif"/>
          <w:sz w:val="24"/>
          <w:szCs w:val="24"/>
        </w:rPr>
        <w:t xml:space="preserve">запрет приобретения </w:t>
      </w:r>
      <w:r w:rsidR="001D1FE4" w:rsidRPr="001F212F">
        <w:rPr>
          <w:rFonts w:ascii="PT Astra Serif" w:hAnsi="PT Astra Serif"/>
          <w:sz w:val="24"/>
          <w:szCs w:val="24"/>
        </w:rPr>
        <w:t>получателями гранта</w:t>
      </w:r>
      <w:r w:rsidR="001E2FB2" w:rsidRPr="001F212F">
        <w:rPr>
          <w:rFonts w:ascii="PT Astra Serif" w:hAnsi="PT Astra Serif"/>
          <w:sz w:val="24"/>
          <w:szCs w:val="24"/>
        </w:rPr>
        <w:t xml:space="preserve"> </w:t>
      </w:r>
      <w:r w:rsidR="007E6DC3" w:rsidRPr="001F212F">
        <w:rPr>
          <w:rFonts w:ascii="PT Astra Serif" w:hAnsi="PT Astra Serif"/>
          <w:sz w:val="24"/>
          <w:szCs w:val="24"/>
        </w:rPr>
        <w:t xml:space="preserve">– </w:t>
      </w:r>
      <w:r w:rsidR="001E2FB2" w:rsidRPr="001F212F">
        <w:rPr>
          <w:rFonts w:ascii="PT Astra Serif" w:hAnsi="PT Astra Serif"/>
          <w:sz w:val="24"/>
          <w:szCs w:val="24"/>
        </w:rPr>
        <w:t>юридическими лицами</w:t>
      </w:r>
      <w:r w:rsidR="0075103A" w:rsidRPr="001F212F">
        <w:rPr>
          <w:rFonts w:ascii="PT Astra Serif" w:hAnsi="PT Astra Serif"/>
          <w:sz w:val="24"/>
          <w:szCs w:val="24"/>
        </w:rPr>
        <w:t>, а также иными юридическими лицами, получающими средства на основании договоров, заключенных</w:t>
      </w:r>
      <w:r w:rsidR="0075103A" w:rsidRPr="00424001">
        <w:rPr>
          <w:rFonts w:ascii="PT Astra Serif" w:hAnsi="PT Astra Serif"/>
          <w:sz w:val="24"/>
          <w:szCs w:val="24"/>
        </w:rPr>
        <w:t xml:space="preserve"> с получателем гранта,</w:t>
      </w:r>
      <w:r w:rsidR="001D1FE4" w:rsidRPr="00424001">
        <w:rPr>
          <w:rFonts w:ascii="PT Astra Serif" w:hAnsi="PT Astra Serif"/>
          <w:sz w:val="24"/>
          <w:szCs w:val="24"/>
        </w:rPr>
        <w:t xml:space="preserve"> </w:t>
      </w:r>
      <w:r w:rsidR="003D31D9" w:rsidRPr="00424001">
        <w:rPr>
          <w:rFonts w:ascii="PT Astra Serif" w:hAnsi="PT Astra Serif"/>
          <w:sz w:val="24"/>
          <w:szCs w:val="24"/>
        </w:rPr>
        <w:t xml:space="preserve">за счет </w:t>
      </w:r>
      <w:r w:rsidR="00DD7CDF" w:rsidRPr="00424001">
        <w:rPr>
          <w:rFonts w:ascii="PT Astra Serif" w:hAnsi="PT Astra Serif"/>
          <w:sz w:val="24"/>
          <w:szCs w:val="24"/>
        </w:rPr>
        <w:t xml:space="preserve">полученных </w:t>
      </w:r>
      <w:r w:rsidR="003D31D9" w:rsidRPr="00424001">
        <w:rPr>
          <w:rFonts w:ascii="PT Astra Serif" w:hAnsi="PT Astra Serif"/>
          <w:sz w:val="24"/>
          <w:szCs w:val="24"/>
        </w:rPr>
        <w:t>средств</w:t>
      </w:r>
      <w:r w:rsidR="00DD7CDF" w:rsidRPr="00424001">
        <w:rPr>
          <w:rFonts w:ascii="PT Astra Serif" w:hAnsi="PT Astra Serif"/>
          <w:sz w:val="24"/>
          <w:szCs w:val="24"/>
        </w:rPr>
        <w:t xml:space="preserve"> </w:t>
      </w:r>
      <w:r w:rsidR="003D31D9" w:rsidRPr="00424001">
        <w:rPr>
          <w:rFonts w:ascii="PT Astra Serif" w:hAnsi="PT Astra Serif"/>
          <w:sz w:val="24"/>
          <w:szCs w:val="24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145299" w:rsidRPr="00424001">
        <w:rPr>
          <w:rFonts w:ascii="PT Astra Serif" w:hAnsi="PT Astra Serif"/>
          <w:sz w:val="24"/>
          <w:szCs w:val="24"/>
        </w:rPr>
        <w:t>, сырья и комплектующих изделий, а также связанных с достижением целей предоставления этих средств иных операций, определенных</w:t>
      </w:r>
      <w:proofErr w:type="gramEnd"/>
      <w:r w:rsidR="00145299" w:rsidRPr="00424001">
        <w:rPr>
          <w:rFonts w:ascii="PT Astra Serif" w:hAnsi="PT Astra Serif"/>
          <w:sz w:val="24"/>
          <w:szCs w:val="24"/>
        </w:rPr>
        <w:t xml:space="preserve"> настоящ</w:t>
      </w:r>
      <w:r w:rsidR="001E2FB2" w:rsidRPr="00424001">
        <w:rPr>
          <w:rFonts w:ascii="PT Astra Serif" w:hAnsi="PT Astra Serif"/>
          <w:sz w:val="24"/>
          <w:szCs w:val="24"/>
        </w:rPr>
        <w:t>и</w:t>
      </w:r>
      <w:r w:rsidR="00145299" w:rsidRPr="00424001">
        <w:rPr>
          <w:rFonts w:ascii="PT Astra Serif" w:hAnsi="PT Astra Serif"/>
          <w:sz w:val="24"/>
          <w:szCs w:val="24"/>
        </w:rPr>
        <w:t>м Положением;</w:t>
      </w:r>
    </w:p>
    <w:p w:rsidR="001237CA" w:rsidRPr="00424001" w:rsidRDefault="0057030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237CA" w:rsidRPr="00424001">
        <w:rPr>
          <w:rFonts w:ascii="PT Astra Serif" w:hAnsi="PT Astra Serif"/>
          <w:sz w:val="24"/>
          <w:szCs w:val="24"/>
        </w:rPr>
        <w:t>) осуществление получателем гранта хозяйственной деятельности</w:t>
      </w:r>
      <w:r w:rsidR="008A63B7">
        <w:rPr>
          <w:rFonts w:ascii="PT Astra Serif" w:hAnsi="PT Astra Serif"/>
          <w:sz w:val="24"/>
          <w:szCs w:val="24"/>
        </w:rPr>
        <w:t xml:space="preserve"> </w:t>
      </w:r>
      <w:r w:rsidR="001237CA" w:rsidRPr="00424001">
        <w:rPr>
          <w:rFonts w:ascii="PT Astra Serif" w:hAnsi="PT Astra Serif"/>
          <w:sz w:val="24"/>
          <w:szCs w:val="24"/>
        </w:rPr>
        <w:t>на территории Томской области не мене</w:t>
      </w:r>
      <w:r w:rsidR="007B7555" w:rsidRPr="00424001">
        <w:rPr>
          <w:rFonts w:ascii="PT Astra Serif" w:hAnsi="PT Astra Serif"/>
          <w:sz w:val="24"/>
          <w:szCs w:val="24"/>
        </w:rPr>
        <w:t>е 5 лет со дня получения гранта;</w:t>
      </w:r>
    </w:p>
    <w:p w:rsidR="007B7555" w:rsidRPr="00424001" w:rsidRDefault="0057030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7B7555" w:rsidRPr="00424001">
        <w:rPr>
          <w:rFonts w:ascii="PT Astra Serif" w:hAnsi="PT Astra Serif"/>
          <w:sz w:val="24"/>
          <w:szCs w:val="24"/>
        </w:rPr>
        <w:t>) представление отчетности о реализации проекта грантополучателя, в Департамент в течение не менее 5 лет со дня получения гранта.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4" w:name="Par26"/>
      <w:bookmarkEnd w:id="4"/>
      <w:r w:rsidRPr="00424001">
        <w:rPr>
          <w:rFonts w:ascii="PT Astra Serif" w:hAnsi="PT Astra Serif"/>
          <w:sz w:val="24"/>
          <w:szCs w:val="24"/>
        </w:rPr>
        <w:t>3</w:t>
      </w:r>
      <w:r w:rsidR="005B74F7" w:rsidRPr="00424001">
        <w:rPr>
          <w:rFonts w:ascii="PT Astra Serif" w:hAnsi="PT Astra Serif"/>
          <w:sz w:val="24"/>
          <w:szCs w:val="24"/>
        </w:rPr>
        <w:t>0</w:t>
      </w:r>
      <w:r w:rsidRPr="00424001">
        <w:rPr>
          <w:rFonts w:ascii="PT Astra Serif" w:hAnsi="PT Astra Serif"/>
          <w:sz w:val="24"/>
          <w:szCs w:val="24"/>
        </w:rPr>
        <w:t xml:space="preserve">. Документы, представляемые получателем гранта для подтверждения соответствия требованиям, указанным в пункте </w:t>
      </w:r>
      <w:r w:rsidR="00240CE5" w:rsidRPr="00424001">
        <w:rPr>
          <w:rFonts w:ascii="PT Astra Serif" w:hAnsi="PT Astra Serif"/>
          <w:sz w:val="24"/>
          <w:szCs w:val="24"/>
        </w:rPr>
        <w:t>13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Положения</w:t>
      </w:r>
      <w:r w:rsidRPr="00424001">
        <w:rPr>
          <w:rFonts w:ascii="PT Astra Serif" w:hAnsi="PT Astra Serif"/>
          <w:sz w:val="24"/>
          <w:szCs w:val="24"/>
        </w:rPr>
        <w:t>, предусмотрены в пунктах 1</w:t>
      </w:r>
      <w:r w:rsidR="00C23BDB" w:rsidRPr="00424001">
        <w:rPr>
          <w:rFonts w:ascii="PT Astra Serif" w:hAnsi="PT Astra Serif"/>
          <w:sz w:val="24"/>
          <w:szCs w:val="24"/>
        </w:rPr>
        <w:t>4</w:t>
      </w:r>
      <w:r w:rsidR="00240CE5" w:rsidRPr="00424001">
        <w:rPr>
          <w:rFonts w:ascii="PT Astra Serif" w:hAnsi="PT Astra Serif"/>
          <w:sz w:val="24"/>
          <w:szCs w:val="24"/>
        </w:rPr>
        <w:t>, 15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Положения</w:t>
      </w:r>
      <w:r w:rsidRPr="00424001">
        <w:rPr>
          <w:rFonts w:ascii="PT Astra Serif" w:hAnsi="PT Astra Serif"/>
          <w:sz w:val="24"/>
          <w:szCs w:val="24"/>
        </w:rPr>
        <w:t xml:space="preserve">. 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5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решения, указанного </w:t>
      </w:r>
      <w:r w:rsidR="005F6FA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пункте 2</w:t>
      </w:r>
      <w:r w:rsidR="00E4714F" w:rsidRPr="00424001">
        <w:rPr>
          <w:rFonts w:ascii="PT Astra Serif" w:hAnsi="PT Astra Serif"/>
          <w:sz w:val="24"/>
          <w:szCs w:val="24"/>
        </w:rPr>
        <w:t>5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Положения</w:t>
      </w:r>
      <w:r w:rsidRPr="00424001">
        <w:rPr>
          <w:rFonts w:ascii="PT Astra Serif" w:hAnsi="PT Astra Serif"/>
          <w:sz w:val="24"/>
          <w:szCs w:val="24"/>
        </w:rPr>
        <w:t xml:space="preserve">, рассматривает указанные документы </w:t>
      </w:r>
      <w:r w:rsidR="005F6FA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и принимает решение о предоставлении гранта или об отказе в предоставлении гранта. Решение принимается путем подписания формы распределения сре</w:t>
      </w:r>
      <w:proofErr w:type="gramStart"/>
      <w:r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/>
          <w:sz w:val="24"/>
          <w:szCs w:val="24"/>
        </w:rPr>
        <w:t>анта</w:t>
      </w:r>
      <w:r w:rsidR="006E3F44" w:rsidRPr="00424001">
        <w:rPr>
          <w:rFonts w:ascii="PT Astra Serif" w:hAnsi="PT Astra Serif"/>
          <w:sz w:val="24"/>
          <w:szCs w:val="24"/>
        </w:rPr>
        <w:t>, утвержд</w:t>
      </w:r>
      <w:r w:rsidR="00240CE5" w:rsidRPr="00424001">
        <w:rPr>
          <w:rFonts w:ascii="PT Astra Serif" w:hAnsi="PT Astra Serif"/>
          <w:sz w:val="24"/>
          <w:szCs w:val="24"/>
        </w:rPr>
        <w:t>енной</w:t>
      </w:r>
      <w:r w:rsidR="006E3F44" w:rsidRPr="00424001">
        <w:rPr>
          <w:rFonts w:ascii="PT Astra Serif" w:hAnsi="PT Astra Serif"/>
          <w:sz w:val="24"/>
          <w:szCs w:val="24"/>
        </w:rPr>
        <w:t xml:space="preserve"> распоряжением Департамента. 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5B74F7" w:rsidRPr="00424001">
        <w:rPr>
          <w:rFonts w:ascii="PT Astra Serif" w:hAnsi="PT Astra Serif"/>
          <w:sz w:val="24"/>
          <w:szCs w:val="24"/>
        </w:rPr>
        <w:t>1</w:t>
      </w:r>
      <w:r w:rsidRPr="00424001">
        <w:rPr>
          <w:rFonts w:ascii="PT Astra Serif" w:hAnsi="PT Astra Serif"/>
          <w:sz w:val="24"/>
          <w:szCs w:val="24"/>
        </w:rPr>
        <w:t>. Основания для отказа в предоставлении гранта: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 несоответствие представленных получателем гранта документов требованиям, определенным в объявлении о проведении отбора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или непредставление (представление не в полном объеме) указанных документов;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установление факта недостоверности представленной получателем гранта информации.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Проверка достоверности представленной получателем гранта информации осуществляется Департаментом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B4605B" w:rsidRPr="00424001" w:rsidRDefault="00C23BDB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3</w:t>
      </w:r>
      <w:r w:rsidR="005B74F7" w:rsidRPr="00424001">
        <w:rPr>
          <w:rFonts w:ascii="PT Astra Serif" w:hAnsi="PT Astra Serif"/>
          <w:szCs w:val="24"/>
        </w:rPr>
        <w:t>2</w:t>
      </w:r>
      <w:r w:rsidRPr="00424001">
        <w:rPr>
          <w:rFonts w:ascii="PT Astra Serif" w:hAnsi="PT Astra Serif"/>
          <w:szCs w:val="24"/>
        </w:rPr>
        <w:t>.</w:t>
      </w:r>
      <w:r w:rsidR="005F6FA5" w:rsidRPr="00424001">
        <w:rPr>
          <w:rFonts w:ascii="PT Astra Serif" w:hAnsi="PT Astra Serif"/>
          <w:szCs w:val="24"/>
        </w:rPr>
        <w:t> </w:t>
      </w:r>
      <w:r w:rsidR="00B4605B" w:rsidRPr="00424001">
        <w:rPr>
          <w:rFonts w:ascii="PT Astra Serif" w:hAnsi="PT Astra Serif"/>
          <w:szCs w:val="24"/>
        </w:rPr>
        <w:t>Размер гранта, предоставляемого конкретному получателю гранта</w:t>
      </w:r>
      <w:r w:rsidR="00694F6F" w:rsidRPr="00424001">
        <w:rPr>
          <w:rFonts w:ascii="PT Astra Serif" w:hAnsi="PT Astra Serif"/>
          <w:szCs w:val="24"/>
        </w:rPr>
        <w:t xml:space="preserve"> (</w:t>
      </w:r>
      <w:r w:rsidR="00694F6F" w:rsidRPr="00424001">
        <w:rPr>
          <w:rFonts w:ascii="PT Astra Serif" w:hAnsi="PT Astra Serif"/>
          <w:szCs w:val="24"/>
          <w:lang w:val="en-US"/>
        </w:rPr>
        <w:t>V</w:t>
      </w:r>
      <w:r w:rsidR="00694F6F" w:rsidRPr="00424001">
        <w:rPr>
          <w:rFonts w:ascii="PT Astra Serif" w:hAnsi="PT Astra Serif"/>
          <w:szCs w:val="24"/>
        </w:rPr>
        <w:t>)</w:t>
      </w:r>
      <w:r w:rsidR="00B4605B" w:rsidRPr="00424001">
        <w:rPr>
          <w:rFonts w:ascii="PT Astra Serif" w:hAnsi="PT Astra Serif"/>
          <w:szCs w:val="24"/>
        </w:rPr>
        <w:t xml:space="preserve">, определяется с учетом размера собственных средств </w:t>
      </w:r>
      <w:r w:rsidR="002069BC" w:rsidRPr="00424001">
        <w:rPr>
          <w:rFonts w:ascii="PT Astra Serif" w:hAnsi="PT Astra Serif"/>
          <w:szCs w:val="24"/>
        </w:rPr>
        <w:t>получателя гранта</w:t>
      </w:r>
      <w:r w:rsidR="00B4605B" w:rsidRPr="00424001">
        <w:rPr>
          <w:rFonts w:ascii="PT Astra Serif" w:hAnsi="PT Astra Serif"/>
          <w:szCs w:val="24"/>
        </w:rPr>
        <w:t>, направляемых на реализацию проекта создания и (или) развития хозяйства, по следующей формуле:</w:t>
      </w:r>
    </w:p>
    <w:p w:rsidR="00B4605B" w:rsidRPr="00424001" w:rsidRDefault="00C14451" w:rsidP="005F6FA5">
      <w:pPr>
        <w:pStyle w:val="ConsPlusNormal"/>
        <w:jc w:val="center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V=S-C,</m:t>
        </m:r>
      </m:oMath>
      <w:r w:rsidR="00E7530B" w:rsidRPr="00424001">
        <w:rPr>
          <w:rFonts w:ascii="PT Astra Serif" w:hAnsi="PT Astra Serif"/>
          <w:szCs w:val="24"/>
        </w:rPr>
        <w:t xml:space="preserve"> </w:t>
      </w:r>
      <w:r w:rsidR="00B4605B" w:rsidRPr="00424001">
        <w:rPr>
          <w:rFonts w:ascii="PT Astra Serif" w:hAnsi="PT Astra Serif"/>
          <w:szCs w:val="24"/>
        </w:rPr>
        <w:t>где:</w:t>
      </w:r>
    </w:p>
    <w:p w:rsidR="00B4605B" w:rsidRPr="00424001" w:rsidRDefault="00B4605B" w:rsidP="00E216CC">
      <w:pPr>
        <w:pStyle w:val="ConsPlusNormal"/>
        <w:ind w:firstLine="709"/>
        <w:rPr>
          <w:rFonts w:ascii="PT Astra Serif" w:hAnsi="PT Astra Serif"/>
          <w:szCs w:val="24"/>
        </w:rPr>
      </w:pPr>
    </w:p>
    <w:p w:rsidR="00B4605B" w:rsidRPr="00424001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</m:t>
        </m:r>
      </m:oMath>
      <w:r w:rsidR="00B4605B" w:rsidRPr="00424001">
        <w:rPr>
          <w:rFonts w:ascii="PT Astra Serif" w:hAnsi="PT Astra Serif"/>
          <w:szCs w:val="24"/>
        </w:rPr>
        <w:t xml:space="preserve"> </w:t>
      </w:r>
      <w:r w:rsidR="0039663B" w:rsidRPr="00424001">
        <w:rPr>
          <w:rFonts w:ascii="PT Astra Serif" w:hAnsi="PT Astra Serif"/>
          <w:szCs w:val="24"/>
        </w:rPr>
        <w:t>–</w:t>
      </w:r>
      <w:r w:rsidR="00B4605B" w:rsidRPr="00424001">
        <w:rPr>
          <w:rFonts w:ascii="PT Astra Serif" w:hAnsi="PT Astra Serif"/>
          <w:szCs w:val="24"/>
        </w:rPr>
        <w:t xml:space="preserve"> сумма затрат </w:t>
      </w:r>
      <w:r w:rsidR="002069BC" w:rsidRPr="00424001">
        <w:rPr>
          <w:rFonts w:ascii="PT Astra Serif" w:hAnsi="PT Astra Serif"/>
          <w:szCs w:val="24"/>
        </w:rPr>
        <w:t>получателя гранта</w:t>
      </w:r>
      <w:r w:rsidR="00B4605B" w:rsidRPr="00424001">
        <w:rPr>
          <w:rFonts w:ascii="PT Astra Serif" w:hAnsi="PT Astra Serif"/>
          <w:szCs w:val="24"/>
        </w:rPr>
        <w:t xml:space="preserve">; </w:t>
      </w:r>
    </w:p>
    <w:p w:rsidR="00B4605B" w:rsidRPr="00424001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C</m:t>
        </m:r>
      </m:oMath>
      <w:r w:rsidR="00B4605B" w:rsidRPr="00424001">
        <w:rPr>
          <w:rFonts w:ascii="PT Astra Serif" w:hAnsi="PT Astra Serif"/>
          <w:szCs w:val="24"/>
        </w:rPr>
        <w:t xml:space="preserve"> </w:t>
      </w:r>
      <w:r w:rsidR="0039663B" w:rsidRPr="00424001">
        <w:rPr>
          <w:rFonts w:ascii="PT Astra Serif" w:hAnsi="PT Astra Serif"/>
          <w:szCs w:val="24"/>
        </w:rPr>
        <w:t>–</w:t>
      </w:r>
      <w:r w:rsidR="00B4605B" w:rsidRPr="00424001">
        <w:rPr>
          <w:rFonts w:ascii="PT Astra Serif" w:hAnsi="PT Astra Serif"/>
          <w:szCs w:val="24"/>
        </w:rPr>
        <w:t xml:space="preserve"> собственные средства </w:t>
      </w:r>
      <w:r w:rsidR="002069BC" w:rsidRPr="00424001">
        <w:rPr>
          <w:rFonts w:ascii="PT Astra Serif" w:hAnsi="PT Astra Serif"/>
          <w:szCs w:val="24"/>
        </w:rPr>
        <w:t>получателя гранта</w:t>
      </w:r>
      <w:r w:rsidR="00B4605B" w:rsidRPr="00424001">
        <w:rPr>
          <w:rFonts w:ascii="PT Astra Serif" w:hAnsi="PT Astra Serif"/>
          <w:szCs w:val="24"/>
        </w:rPr>
        <w:t>.</w:t>
      </w:r>
    </w:p>
    <w:p w:rsidR="0001484F" w:rsidRPr="00424001" w:rsidRDefault="0001484F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 xml:space="preserve">Гранты предоставляются в соответствии с </w:t>
      </w:r>
      <w:r w:rsidR="002069BC" w:rsidRPr="00424001">
        <w:rPr>
          <w:rFonts w:ascii="PT Astra Serif" w:hAnsi="PT Astra Serif"/>
          <w:szCs w:val="24"/>
        </w:rPr>
        <w:t>з</w:t>
      </w:r>
      <w:r w:rsidRPr="00424001">
        <w:rPr>
          <w:rFonts w:ascii="PT Astra Serif" w:hAnsi="PT Astra Serif"/>
          <w:szCs w:val="24"/>
        </w:rPr>
        <w:t xml:space="preserve">аконом Томской области </w:t>
      </w:r>
      <w:r w:rsidR="001A5F09" w:rsidRPr="00424001">
        <w:rPr>
          <w:rFonts w:ascii="PT Astra Serif" w:hAnsi="PT Astra Serif"/>
          <w:szCs w:val="24"/>
        </w:rPr>
        <w:br/>
      </w:r>
      <w:r w:rsidRPr="00424001">
        <w:rPr>
          <w:rFonts w:ascii="PT Astra Serif" w:hAnsi="PT Astra Serif"/>
          <w:szCs w:val="24"/>
        </w:rPr>
        <w:t xml:space="preserve">об областном бюджете на соответствующий финансовый год и плановый период </w:t>
      </w:r>
      <w:r w:rsidR="001A5F09" w:rsidRPr="00424001">
        <w:rPr>
          <w:rFonts w:ascii="PT Astra Serif" w:hAnsi="PT Astra Serif"/>
          <w:szCs w:val="24"/>
        </w:rPr>
        <w:br/>
      </w:r>
      <w:r w:rsidRPr="00424001">
        <w:rPr>
          <w:rFonts w:ascii="PT Astra Serif" w:hAnsi="PT Astra Serif"/>
          <w:szCs w:val="24"/>
        </w:rPr>
        <w:t xml:space="preserve">в пределах лимитов, доведенных до Департамента как до получателя средств областного бюджета на цель, указанную в </w:t>
      </w:r>
      <w:hyperlink w:anchor="P47" w:history="1">
        <w:r w:rsidRPr="00424001">
          <w:rPr>
            <w:rFonts w:ascii="PT Astra Serif" w:hAnsi="PT Astra Serif"/>
            <w:szCs w:val="24"/>
          </w:rPr>
          <w:t>пункте 3</w:t>
        </w:r>
      </w:hyperlink>
      <w:r w:rsidRPr="00424001">
        <w:rPr>
          <w:rFonts w:ascii="PT Astra Serif" w:hAnsi="PT Astra Serif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Cs w:val="24"/>
        </w:rPr>
        <w:t>Положения</w:t>
      </w:r>
      <w:r w:rsidRPr="00424001">
        <w:rPr>
          <w:rFonts w:ascii="PT Astra Serif" w:hAnsi="PT Astra Serif"/>
          <w:szCs w:val="24"/>
        </w:rPr>
        <w:t>.</w:t>
      </w:r>
    </w:p>
    <w:p w:rsidR="007272B8" w:rsidRPr="00424001" w:rsidRDefault="007272B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Предельный размер гранта составляет не более 30 млн</w:t>
      </w:r>
      <w:r w:rsidR="001A5AA5" w:rsidRPr="00424001">
        <w:rPr>
          <w:rFonts w:ascii="PT Astra Serif" w:hAnsi="PT Astra Serif"/>
          <w:szCs w:val="24"/>
        </w:rPr>
        <w:t>.</w:t>
      </w:r>
      <w:r w:rsidRPr="00424001">
        <w:rPr>
          <w:rFonts w:ascii="PT Astra Serif" w:hAnsi="PT Astra Serif"/>
          <w:szCs w:val="24"/>
        </w:rPr>
        <w:t xml:space="preserve"> рублей, но не более </w:t>
      </w:r>
      <w:r w:rsidR="001A5F09" w:rsidRPr="00424001">
        <w:rPr>
          <w:rFonts w:ascii="PT Astra Serif" w:hAnsi="PT Astra Serif"/>
          <w:szCs w:val="24"/>
        </w:rPr>
        <w:br/>
      </w:r>
      <w:r w:rsidRPr="00424001">
        <w:rPr>
          <w:rFonts w:ascii="PT Astra Serif" w:hAnsi="PT Astra Serif"/>
          <w:szCs w:val="24"/>
        </w:rPr>
        <w:t>60 процентов стоимости проекта грантополучателя.</w:t>
      </w:r>
    </w:p>
    <w:p w:rsidR="007272B8" w:rsidRPr="00424001" w:rsidRDefault="007272B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lastRenderedPageBreak/>
        <w:t>П</w:t>
      </w:r>
      <w:r w:rsidR="005B74F7" w:rsidRPr="00424001">
        <w:rPr>
          <w:rFonts w:ascii="PT Astra Serif" w:hAnsi="PT Astra Serif"/>
          <w:szCs w:val="24"/>
        </w:rPr>
        <w:t>о направлению</w:t>
      </w:r>
      <w:r w:rsidR="008C00B4" w:rsidRPr="00424001">
        <w:rPr>
          <w:rFonts w:ascii="PT Astra Serif" w:hAnsi="PT Astra Serif"/>
          <w:szCs w:val="24"/>
        </w:rPr>
        <w:t>, указанн</w:t>
      </w:r>
      <w:r w:rsidR="005B74F7" w:rsidRPr="00424001">
        <w:rPr>
          <w:rFonts w:ascii="PT Astra Serif" w:hAnsi="PT Astra Serif"/>
          <w:szCs w:val="24"/>
        </w:rPr>
        <w:t>ому</w:t>
      </w:r>
      <w:r w:rsidRPr="00424001">
        <w:rPr>
          <w:rFonts w:ascii="PT Astra Serif" w:hAnsi="PT Astra Serif"/>
          <w:szCs w:val="24"/>
        </w:rPr>
        <w:t xml:space="preserve"> в подпункте 7) пункта </w:t>
      </w:r>
      <w:r w:rsidR="00EE2432" w:rsidRPr="00424001">
        <w:rPr>
          <w:rFonts w:ascii="PT Astra Serif" w:hAnsi="PT Astra Serif"/>
          <w:szCs w:val="24"/>
        </w:rPr>
        <w:t>5</w:t>
      </w:r>
      <w:r w:rsidR="00043432" w:rsidRPr="00424001">
        <w:rPr>
          <w:rFonts w:ascii="PT Astra Serif" w:hAnsi="PT Astra Serif"/>
          <w:szCs w:val="24"/>
        </w:rPr>
        <w:t>2</w:t>
      </w:r>
      <w:r w:rsidRPr="00424001">
        <w:rPr>
          <w:rFonts w:ascii="PT Astra Serif" w:hAnsi="PT Astra Serif"/>
          <w:szCs w:val="24"/>
        </w:rPr>
        <w:t xml:space="preserve"> настоящего Положения, грант предоставляется в размере, не превышающем 30 млн</w:t>
      </w:r>
      <w:r w:rsidR="001A5F09" w:rsidRPr="00424001">
        <w:rPr>
          <w:rFonts w:ascii="PT Astra Serif" w:hAnsi="PT Astra Serif"/>
          <w:szCs w:val="24"/>
        </w:rPr>
        <w:t>.</w:t>
      </w:r>
      <w:r w:rsidRPr="00424001">
        <w:rPr>
          <w:rFonts w:ascii="PT Astra Serif" w:hAnsi="PT Astra Serif"/>
          <w:szCs w:val="24"/>
        </w:rPr>
        <w:t xml:space="preserve"> рублей, но не более 80 процентов указанных затрат.</w:t>
      </w:r>
    </w:p>
    <w:p w:rsidR="005E0571" w:rsidRPr="00424001" w:rsidRDefault="007272B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424001">
        <w:rPr>
          <w:rFonts w:ascii="PT Astra Serif" w:hAnsi="PT Astra Serif"/>
          <w:szCs w:val="24"/>
        </w:rPr>
        <w:t>При наличии лимитов бюджетных обязательств, предусмотренных на указанные цели Департаменту в соответствии со сводной бюджетной росписью и кассовым планом исполнения областно</w:t>
      </w:r>
      <w:r w:rsidR="008C00B4" w:rsidRPr="00424001">
        <w:rPr>
          <w:rFonts w:ascii="PT Astra Serif" w:hAnsi="PT Astra Serif"/>
          <w:szCs w:val="24"/>
        </w:rPr>
        <w:t>го бюджета, по решению комиссии</w:t>
      </w:r>
      <w:r w:rsidRPr="00424001">
        <w:rPr>
          <w:rFonts w:ascii="PT Astra Serif" w:hAnsi="PT Astra Serif"/>
          <w:szCs w:val="24"/>
        </w:rPr>
        <w:t xml:space="preserve"> дополнительно компенсируе</w:t>
      </w:r>
      <w:r w:rsidR="008C00B4" w:rsidRPr="00424001">
        <w:rPr>
          <w:rFonts w:ascii="PT Astra Serif" w:hAnsi="PT Astra Serif"/>
          <w:szCs w:val="24"/>
        </w:rPr>
        <w:t>тся часть затрат семейной фермы</w:t>
      </w:r>
      <w:r w:rsidRPr="00424001">
        <w:rPr>
          <w:rFonts w:ascii="PT Astra Serif" w:hAnsi="PT Astra Serif"/>
          <w:szCs w:val="24"/>
        </w:rPr>
        <w:t xml:space="preserve"> за счет средств областного бюджета (не более 20 процентов), при этом непосредственно за счет собственных средств заявителя обеспечивается не менее 20 процентов от стоимости каждого наименования приобретения, указанного в</w:t>
      </w:r>
      <w:proofErr w:type="gramEnd"/>
      <w:r w:rsidRPr="00424001">
        <w:rPr>
          <w:rFonts w:ascii="PT Astra Serif" w:hAnsi="PT Astra Serif"/>
          <w:szCs w:val="24"/>
        </w:rPr>
        <w:t xml:space="preserve"> </w:t>
      </w:r>
      <w:proofErr w:type="gramStart"/>
      <w:r w:rsidRPr="00424001">
        <w:rPr>
          <w:rFonts w:ascii="PT Astra Serif" w:hAnsi="PT Astra Serif"/>
          <w:szCs w:val="24"/>
        </w:rPr>
        <w:t>плане</w:t>
      </w:r>
      <w:proofErr w:type="gramEnd"/>
      <w:r w:rsidRPr="00424001">
        <w:rPr>
          <w:rFonts w:ascii="PT Astra Serif" w:hAnsi="PT Astra Serif"/>
          <w:szCs w:val="24"/>
        </w:rPr>
        <w:t xml:space="preserve"> расходов.</w:t>
      </w:r>
    </w:p>
    <w:p w:rsidR="00276E67" w:rsidRPr="00424001" w:rsidRDefault="00276E6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Грант расходуется в соответствии с планом расходов, составленным </w:t>
      </w:r>
      <w:r w:rsidR="001A5F09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на основании перечня затрат.</w:t>
      </w:r>
    </w:p>
    <w:p w:rsidR="00D65F45" w:rsidRPr="00424001" w:rsidRDefault="00F46B8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33. </w:t>
      </w:r>
      <w:r w:rsidR="00D65F45" w:rsidRPr="00424001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="00D65F45"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="008C00B4" w:rsidRPr="00424001">
        <w:rPr>
          <w:rFonts w:ascii="PT Astra Serif" w:hAnsi="PT Astra Serif"/>
          <w:sz w:val="24"/>
          <w:szCs w:val="24"/>
        </w:rPr>
        <w:t>,</w:t>
      </w:r>
      <w:r w:rsidR="00D65F45" w:rsidRPr="00424001">
        <w:rPr>
          <w:rFonts w:ascii="PT Astra Serif" w:hAnsi="PT Astra Serif"/>
          <w:sz w:val="24"/>
          <w:szCs w:val="24"/>
        </w:rPr>
        <w:t xml:space="preserve"> если размер гранта, предоставляемого </w:t>
      </w:r>
      <w:r w:rsidR="00567358" w:rsidRPr="00424001">
        <w:rPr>
          <w:rFonts w:ascii="PT Astra Serif" w:hAnsi="PT Astra Serif"/>
          <w:sz w:val="24"/>
          <w:szCs w:val="24"/>
        </w:rPr>
        <w:t xml:space="preserve">получателю гранта </w:t>
      </w:r>
      <w:r w:rsidR="001A5F09" w:rsidRPr="00424001">
        <w:rPr>
          <w:rFonts w:ascii="PT Astra Serif" w:hAnsi="PT Astra Serif"/>
          <w:sz w:val="24"/>
          <w:szCs w:val="24"/>
        </w:rPr>
        <w:br/>
      </w:r>
      <w:r w:rsidR="00D65F45" w:rsidRPr="00424001">
        <w:rPr>
          <w:rFonts w:ascii="PT Astra Serif" w:hAnsi="PT Astra Serif"/>
          <w:sz w:val="24"/>
          <w:szCs w:val="24"/>
        </w:rPr>
        <w:t xml:space="preserve">в соответствии с решением комиссии, меньше запрашиваемой в заявке суммы, </w:t>
      </w:r>
      <w:r w:rsidR="0069038B" w:rsidRPr="00424001">
        <w:rPr>
          <w:rFonts w:ascii="PT Astra Serif" w:hAnsi="PT Astra Serif"/>
          <w:sz w:val="24"/>
          <w:szCs w:val="24"/>
        </w:rPr>
        <w:t xml:space="preserve">получатель гранта </w:t>
      </w:r>
      <w:r w:rsidR="00D65F45" w:rsidRPr="00424001">
        <w:rPr>
          <w:rFonts w:ascii="PT Astra Serif" w:hAnsi="PT Astra Serif"/>
          <w:sz w:val="24"/>
          <w:szCs w:val="24"/>
        </w:rPr>
        <w:t xml:space="preserve">вправе: </w:t>
      </w:r>
    </w:p>
    <w:p w:rsidR="00D65F45" w:rsidRPr="00424001" w:rsidRDefault="0004343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 </w:t>
      </w:r>
      <w:r w:rsidR="00D65F45" w:rsidRPr="00424001">
        <w:rPr>
          <w:rFonts w:ascii="PT Astra Serif" w:hAnsi="PT Astra Serif"/>
          <w:sz w:val="24"/>
          <w:szCs w:val="24"/>
        </w:rPr>
        <w:t xml:space="preserve">привлечь дополнительно </w:t>
      </w:r>
      <w:r w:rsidR="00AB23DD" w:rsidRPr="00424001">
        <w:rPr>
          <w:rFonts w:ascii="PT Astra Serif" w:hAnsi="PT Astra Serif"/>
          <w:sz w:val="24"/>
          <w:szCs w:val="24"/>
        </w:rPr>
        <w:t xml:space="preserve">собственные и (или) заемные </w:t>
      </w:r>
      <w:r w:rsidR="00D65F45" w:rsidRPr="00424001">
        <w:rPr>
          <w:rFonts w:ascii="PT Astra Serif" w:hAnsi="PT Astra Serif"/>
          <w:sz w:val="24"/>
          <w:szCs w:val="24"/>
        </w:rPr>
        <w:t xml:space="preserve">средства в целях реализации проекта грантополучателя; </w:t>
      </w:r>
    </w:p>
    <w:p w:rsidR="00D65F45" w:rsidRPr="00424001" w:rsidRDefault="0004343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2) </w:t>
      </w:r>
      <w:r w:rsidR="00D65F45" w:rsidRPr="00424001">
        <w:rPr>
          <w:rFonts w:ascii="PT Astra Serif" w:hAnsi="PT Astra Serif"/>
          <w:sz w:val="24"/>
          <w:szCs w:val="24"/>
        </w:rPr>
        <w:t xml:space="preserve">отказаться от получения гранта, о чем </w:t>
      </w:r>
      <w:r w:rsidR="000A78DE" w:rsidRPr="00424001">
        <w:rPr>
          <w:rFonts w:ascii="PT Astra Serif" w:hAnsi="PT Astra Serif"/>
          <w:sz w:val="24"/>
          <w:szCs w:val="24"/>
        </w:rPr>
        <w:t>он</w:t>
      </w:r>
      <w:r w:rsidR="00D65F45" w:rsidRPr="00424001">
        <w:rPr>
          <w:rFonts w:ascii="PT Astra Serif" w:hAnsi="PT Astra Serif"/>
          <w:sz w:val="24"/>
          <w:szCs w:val="24"/>
        </w:rPr>
        <w:t xml:space="preserve"> долж</w:t>
      </w:r>
      <w:r w:rsidR="00AB23DD" w:rsidRPr="00424001">
        <w:rPr>
          <w:rFonts w:ascii="PT Astra Serif" w:hAnsi="PT Astra Serif"/>
          <w:sz w:val="24"/>
          <w:szCs w:val="24"/>
        </w:rPr>
        <w:t>ен</w:t>
      </w:r>
      <w:r w:rsidR="00D65F45" w:rsidRPr="00424001">
        <w:rPr>
          <w:rFonts w:ascii="PT Astra Serif" w:hAnsi="PT Astra Serif"/>
          <w:sz w:val="24"/>
          <w:szCs w:val="24"/>
        </w:rPr>
        <w:t xml:space="preserve"> проинформировать Департамент в течение 10 календарных дней </w:t>
      </w:r>
      <w:proofErr w:type="gramStart"/>
      <w:r w:rsidR="00D65F45" w:rsidRPr="00424001">
        <w:rPr>
          <w:rFonts w:ascii="PT Astra Serif" w:hAnsi="PT Astra Serif"/>
          <w:sz w:val="24"/>
          <w:szCs w:val="24"/>
        </w:rPr>
        <w:t>с даты опубликования</w:t>
      </w:r>
      <w:proofErr w:type="gramEnd"/>
      <w:r w:rsidR="00D65F45" w:rsidRPr="00424001">
        <w:rPr>
          <w:rFonts w:ascii="PT Astra Serif" w:hAnsi="PT Astra Serif"/>
          <w:sz w:val="24"/>
          <w:szCs w:val="24"/>
        </w:rPr>
        <w:t xml:space="preserve"> результатов отбора.</w:t>
      </w:r>
    </w:p>
    <w:p w:rsidR="00A43D40" w:rsidRPr="00424001" w:rsidRDefault="0037274B" w:rsidP="00E216CC">
      <w:pPr>
        <w:autoSpaceDE w:val="0"/>
        <w:autoSpaceDN w:val="0"/>
        <w:adjustRightInd w:val="0"/>
        <w:jc w:val="both"/>
        <w:rPr>
          <w:rFonts w:ascii="PT Astra Serif" w:hAnsi="PT Astra Serif"/>
          <w:strike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34. </w:t>
      </w:r>
      <w:proofErr w:type="gramStart"/>
      <w:r w:rsidR="00CE37E7" w:rsidRPr="00424001">
        <w:rPr>
          <w:rFonts w:ascii="PT Astra Serif" w:hAnsi="PT Astra Serif"/>
          <w:sz w:val="24"/>
          <w:szCs w:val="24"/>
        </w:rPr>
        <w:t>Повторное получение гранта возможно после полного освоения ранее предоставленного гранта (в том числе гранта «Агростарта</w:t>
      </w:r>
      <w:r w:rsidR="00BB7AAC" w:rsidRPr="00424001">
        <w:rPr>
          <w:rFonts w:ascii="PT Astra Serif" w:hAnsi="PT Astra Serif"/>
          <w:sz w:val="24"/>
          <w:szCs w:val="24"/>
        </w:rPr>
        <w:t>п</w:t>
      </w:r>
      <w:r w:rsidR="00CE37E7" w:rsidRPr="00424001">
        <w:rPr>
          <w:rFonts w:ascii="PT Astra Serif" w:hAnsi="PT Astra Serif"/>
          <w:sz w:val="24"/>
          <w:szCs w:val="24"/>
        </w:rPr>
        <w:t>»</w:t>
      </w:r>
      <w:r w:rsidR="00F46B80" w:rsidRPr="00424001">
        <w:rPr>
          <w:rFonts w:ascii="PT Astra Serif" w:hAnsi="PT Astra Serif"/>
          <w:sz w:val="24"/>
          <w:szCs w:val="24"/>
        </w:rPr>
        <w:t>, предоставленного</w:t>
      </w:r>
      <w:r w:rsidR="00F71AF7" w:rsidRPr="00424001">
        <w:rPr>
          <w:rFonts w:ascii="PT Astra Serif" w:hAnsi="PT Astra Serif"/>
          <w:sz w:val="24"/>
          <w:szCs w:val="24"/>
        </w:rPr>
        <w:t xml:space="preserve"> в соответствии с постановлением Администрации Томской области от</w:t>
      </w:r>
      <w:r w:rsidR="001A5F09" w:rsidRPr="00424001">
        <w:rPr>
          <w:rFonts w:ascii="PT Astra Serif" w:hAnsi="PT Astra Serif"/>
          <w:sz w:val="24"/>
          <w:szCs w:val="24"/>
        </w:rPr>
        <w:t> </w:t>
      </w:r>
      <w:r w:rsidR="00F71AF7" w:rsidRPr="00424001">
        <w:rPr>
          <w:rFonts w:ascii="PT Astra Serif" w:hAnsi="PT Astra Serif"/>
          <w:sz w:val="24"/>
          <w:szCs w:val="24"/>
        </w:rPr>
        <w:t xml:space="preserve">13.05.2019 </w:t>
      </w:r>
      <w:r w:rsidR="001A5F09" w:rsidRPr="00424001">
        <w:rPr>
          <w:rFonts w:ascii="PT Astra Serif" w:hAnsi="PT Astra Serif"/>
          <w:sz w:val="24"/>
          <w:szCs w:val="24"/>
        </w:rPr>
        <w:t>№ </w:t>
      </w:r>
      <w:r w:rsidR="00F71AF7" w:rsidRPr="00424001">
        <w:rPr>
          <w:rFonts w:ascii="PT Astra Serif" w:hAnsi="PT Astra Serif"/>
          <w:sz w:val="24"/>
          <w:szCs w:val="24"/>
        </w:rPr>
        <w:t>179а «О предоставлении грантов «Агростартап» на реализацию проектов создания</w:t>
      </w:r>
      <w:r w:rsidR="00043432" w:rsidRPr="00424001">
        <w:rPr>
          <w:rFonts w:ascii="PT Astra Serif" w:hAnsi="PT Astra Serif"/>
          <w:sz w:val="24"/>
          <w:szCs w:val="24"/>
        </w:rPr>
        <w:t xml:space="preserve"> </w:t>
      </w:r>
      <w:r w:rsidR="00F71AF7" w:rsidRPr="00424001">
        <w:rPr>
          <w:rFonts w:ascii="PT Astra Serif" w:hAnsi="PT Astra Serif"/>
          <w:sz w:val="24"/>
          <w:szCs w:val="24"/>
        </w:rPr>
        <w:t>и (или) развития крестьянских (фермерских) хозяйств»</w:t>
      </w:r>
      <w:r w:rsidR="008C00B4" w:rsidRPr="00424001">
        <w:rPr>
          <w:rFonts w:ascii="PT Astra Serif" w:hAnsi="PT Astra Serif"/>
          <w:sz w:val="24"/>
          <w:szCs w:val="24"/>
        </w:rPr>
        <w:t>)</w:t>
      </w:r>
      <w:r w:rsidR="00682DA8" w:rsidRPr="00424001">
        <w:rPr>
          <w:rFonts w:ascii="PT Astra Serif" w:hAnsi="PT Astra Serif"/>
          <w:sz w:val="24"/>
          <w:szCs w:val="24"/>
        </w:rPr>
        <w:t xml:space="preserve">, при </w:t>
      </w:r>
      <w:r w:rsidR="00682DA8" w:rsidRPr="00424001">
        <w:rPr>
          <w:rFonts w:ascii="PT Astra Serif" w:hAnsi="PT Astra Serif" w:cs="PT Astra Serif"/>
          <w:sz w:val="24"/>
          <w:szCs w:val="24"/>
        </w:rPr>
        <w:t>условии завершения реализации проекта грантополучателя</w:t>
      </w:r>
      <w:r w:rsidR="002078A2" w:rsidRPr="00424001">
        <w:rPr>
          <w:rFonts w:ascii="PT Astra Serif" w:hAnsi="PT Astra Serif" w:cs="PT Astra Serif"/>
          <w:sz w:val="24"/>
          <w:szCs w:val="24"/>
        </w:rPr>
        <w:t xml:space="preserve">, </w:t>
      </w:r>
      <w:r w:rsidR="00682DA8" w:rsidRPr="00424001">
        <w:rPr>
          <w:rFonts w:ascii="PT Astra Serif" w:hAnsi="PT Astra Serif" w:cs="PT Astra Serif"/>
          <w:sz w:val="24"/>
          <w:szCs w:val="24"/>
        </w:rPr>
        <w:t>на который ранее был получен соответствующий грант</w:t>
      </w:r>
      <w:r w:rsidR="002078A2" w:rsidRPr="00424001">
        <w:rPr>
          <w:rFonts w:ascii="PT Astra Serif" w:hAnsi="PT Astra Serif" w:cs="PT Astra Serif"/>
          <w:sz w:val="24"/>
          <w:szCs w:val="24"/>
        </w:rPr>
        <w:t xml:space="preserve"> (достижения плановых показателей деятельности ранее реализованного проекта</w:t>
      </w:r>
      <w:proofErr w:type="gramEnd"/>
      <w:r w:rsidR="002078A2" w:rsidRPr="00424001">
        <w:rPr>
          <w:rFonts w:ascii="PT Astra Serif" w:hAnsi="PT Astra Serif" w:cs="PT Astra Serif"/>
          <w:sz w:val="24"/>
          <w:szCs w:val="24"/>
        </w:rPr>
        <w:t xml:space="preserve"> грантополучателя в полном объеме)</w:t>
      </w:r>
      <w:r w:rsidR="00682DA8" w:rsidRPr="00424001">
        <w:rPr>
          <w:rFonts w:ascii="PT Astra Serif" w:hAnsi="PT Astra Serif" w:cs="PT Astra Serif"/>
          <w:sz w:val="24"/>
          <w:szCs w:val="24"/>
        </w:rPr>
        <w:t xml:space="preserve">, отсутствия внесения </w:t>
      </w:r>
      <w:proofErr w:type="gramStart"/>
      <w:r w:rsidR="00682DA8" w:rsidRPr="00424001">
        <w:rPr>
          <w:rFonts w:ascii="PT Astra Serif" w:hAnsi="PT Astra Serif" w:cs="PT Astra Serif"/>
          <w:sz w:val="24"/>
          <w:szCs w:val="24"/>
        </w:rPr>
        <w:t>изменений</w:t>
      </w:r>
      <w:proofErr w:type="gramEnd"/>
      <w:r w:rsidR="00682DA8" w:rsidRPr="00424001">
        <w:rPr>
          <w:rFonts w:ascii="PT Astra Serif" w:hAnsi="PT Astra Serif" w:cs="PT Astra Serif"/>
          <w:sz w:val="24"/>
          <w:szCs w:val="24"/>
        </w:rPr>
        <w:t xml:space="preserve"> в плановые показатели деятельности ранее реализованного проекта грантополучателя, либо при условии внесения изменений в плановые показатели деятельности ранее реализованного проекта грантополучателя вследствие наступления обстоятельств непреодолимой силы не более чем на 10 процентов</w:t>
      </w:r>
      <w:r w:rsidR="00A43D40" w:rsidRPr="00424001">
        <w:rPr>
          <w:rFonts w:ascii="PT Astra Serif" w:hAnsi="PT Astra Serif" w:cs="PT Astra Serif"/>
          <w:sz w:val="24"/>
          <w:szCs w:val="24"/>
        </w:rPr>
        <w:t>,</w:t>
      </w:r>
      <w:r w:rsidR="00E7530B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CE37E7" w:rsidRPr="00424001">
        <w:rPr>
          <w:rFonts w:ascii="PT Astra Serif" w:hAnsi="PT Astra Serif"/>
          <w:sz w:val="24"/>
          <w:szCs w:val="24"/>
        </w:rPr>
        <w:t xml:space="preserve">но не ранее чем через </w:t>
      </w:r>
      <w:r w:rsidR="00A43D40" w:rsidRPr="00424001">
        <w:rPr>
          <w:rFonts w:ascii="PT Astra Serif" w:hAnsi="PT Astra Serif"/>
          <w:sz w:val="24"/>
          <w:szCs w:val="24"/>
        </w:rPr>
        <w:t>36</w:t>
      </w:r>
      <w:r w:rsidR="00CE37E7" w:rsidRPr="00424001">
        <w:rPr>
          <w:rFonts w:ascii="PT Astra Serif" w:hAnsi="PT Astra Serif"/>
          <w:sz w:val="24"/>
          <w:szCs w:val="24"/>
        </w:rPr>
        <w:t xml:space="preserve"> месяцев </w:t>
      </w:r>
      <w:r w:rsidR="00A43D40" w:rsidRPr="00424001">
        <w:rPr>
          <w:rFonts w:ascii="PT Astra Serif" w:hAnsi="PT Astra Serif"/>
          <w:sz w:val="24"/>
          <w:szCs w:val="24"/>
        </w:rPr>
        <w:t>с даты получения предыдущего гранта.</w:t>
      </w:r>
    </w:p>
    <w:p w:rsidR="009B796B" w:rsidRPr="00424001" w:rsidRDefault="007E22DE" w:rsidP="009B796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3</w:t>
      </w:r>
      <w:r w:rsidR="00F46B80" w:rsidRPr="00424001">
        <w:rPr>
          <w:rFonts w:ascii="PT Astra Serif" w:hAnsi="PT Astra Serif"/>
          <w:szCs w:val="24"/>
        </w:rPr>
        <w:t>5</w:t>
      </w:r>
      <w:r w:rsidR="00BA3BE6" w:rsidRPr="00424001">
        <w:rPr>
          <w:rFonts w:ascii="PT Astra Serif" w:hAnsi="PT Astra Serif"/>
          <w:szCs w:val="24"/>
        </w:rPr>
        <w:t>. </w:t>
      </w:r>
      <w:r w:rsidR="009B796B" w:rsidRPr="00424001">
        <w:rPr>
          <w:rFonts w:ascii="PT Astra Serif" w:hAnsi="PT Astra Serif"/>
          <w:szCs w:val="24"/>
        </w:rPr>
        <w:t>В случае невозможности предоставления гранта в текущем финансовом году в связи с недостаточностью лимитов бюджетных обязательств, доведенных в установленном порядке до Департамента, Департамен</w:t>
      </w:r>
      <w:r w:rsidR="00275FCE">
        <w:rPr>
          <w:rFonts w:ascii="PT Astra Serif" w:hAnsi="PT Astra Serif"/>
          <w:szCs w:val="24"/>
        </w:rPr>
        <w:t>т уведомляет победителей отбора</w:t>
      </w:r>
      <w:r w:rsidR="007260C7">
        <w:rPr>
          <w:rFonts w:ascii="PT Astra Serif" w:hAnsi="PT Astra Serif"/>
          <w:szCs w:val="24"/>
        </w:rPr>
        <w:t xml:space="preserve"> </w:t>
      </w:r>
      <w:r w:rsidR="009B796B" w:rsidRPr="00424001">
        <w:rPr>
          <w:rFonts w:ascii="PT Astra Serif" w:hAnsi="PT Astra Serif"/>
          <w:szCs w:val="24"/>
        </w:rPr>
        <w:t>о возможности получения гранта в очередном финансовом году.</w:t>
      </w:r>
    </w:p>
    <w:p w:rsidR="009B796B" w:rsidRPr="00424001" w:rsidRDefault="009B796B" w:rsidP="009B796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Решение о предоставлении гранта победителю отбора в очередном финансовом году принимается Департаментом не позднее 20 рабочих дней после доведения в установленном порядке до Департамента как получателя бюджетных средств лимитов бюджетных обязательств на очередной финансовый год, без повторного прохождения отбора.</w:t>
      </w:r>
    </w:p>
    <w:p w:rsidR="009B796B" w:rsidRPr="00424001" w:rsidRDefault="009B796B" w:rsidP="009B796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В случае принятия Департаментом решения о предоставлении гранта победителю отбора в очередном финансовом году, победитель отбора в течени</w:t>
      </w:r>
      <w:r w:rsidR="00CF50A6">
        <w:rPr>
          <w:rFonts w:ascii="PT Astra Serif" w:hAnsi="PT Astra Serif"/>
          <w:szCs w:val="24"/>
        </w:rPr>
        <w:t>е</w:t>
      </w:r>
      <w:r w:rsidRPr="00424001">
        <w:rPr>
          <w:rFonts w:ascii="PT Astra Serif" w:hAnsi="PT Astra Serif"/>
          <w:szCs w:val="24"/>
        </w:rPr>
        <w:t xml:space="preserve"> 30 рабочих дней после принятия соответствующего решения должен представить в Департамент актуализированный проект грантополучателя (бизнес-план).</w:t>
      </w:r>
    </w:p>
    <w:p w:rsidR="00594098" w:rsidRPr="00424001" w:rsidRDefault="0002121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41A06">
        <w:rPr>
          <w:rFonts w:ascii="PT Astra Serif" w:hAnsi="PT Astra Serif"/>
          <w:szCs w:val="24"/>
        </w:rPr>
        <w:t xml:space="preserve">36. </w:t>
      </w:r>
      <w:r w:rsidR="00594098" w:rsidRPr="00B41A06">
        <w:rPr>
          <w:rFonts w:ascii="PT Astra Serif" w:hAnsi="PT Astra Serif"/>
          <w:szCs w:val="24"/>
        </w:rPr>
        <w:t>Департамент на основании решения о предоставлении гранта в срок</w:t>
      </w:r>
      <w:r w:rsidR="00DD598B" w:rsidRPr="00B41A06">
        <w:rPr>
          <w:rFonts w:ascii="PT Astra Serif" w:hAnsi="PT Astra Serif"/>
          <w:szCs w:val="24"/>
        </w:rPr>
        <w:t xml:space="preserve"> </w:t>
      </w:r>
      <w:r w:rsidR="00594098" w:rsidRPr="00B41A06">
        <w:rPr>
          <w:rFonts w:ascii="PT Astra Serif" w:hAnsi="PT Astra Serif"/>
          <w:szCs w:val="24"/>
        </w:rPr>
        <w:t xml:space="preserve">не позднее 30 рабочих дней </w:t>
      </w:r>
      <w:proofErr w:type="gramStart"/>
      <w:r w:rsidR="00594098" w:rsidRPr="00B41A06">
        <w:rPr>
          <w:rFonts w:ascii="PT Astra Serif" w:hAnsi="PT Astra Serif"/>
          <w:szCs w:val="24"/>
        </w:rPr>
        <w:t>с даты принятия</w:t>
      </w:r>
      <w:proofErr w:type="gramEnd"/>
      <w:r w:rsidR="00594098" w:rsidRPr="00B41A06">
        <w:rPr>
          <w:rFonts w:ascii="PT Astra Serif" w:hAnsi="PT Astra Serif"/>
          <w:szCs w:val="24"/>
        </w:rPr>
        <w:t xml:space="preserve"> такого решения</w:t>
      </w:r>
      <w:r w:rsidR="00195D37" w:rsidRPr="00B41A06">
        <w:rPr>
          <w:rFonts w:ascii="PT Astra Serif" w:hAnsi="PT Astra Serif"/>
          <w:szCs w:val="24"/>
        </w:rPr>
        <w:t xml:space="preserve"> </w:t>
      </w:r>
      <w:r w:rsidR="00594098" w:rsidRPr="00B41A06">
        <w:rPr>
          <w:rFonts w:ascii="PT Astra Serif" w:hAnsi="PT Astra Serif"/>
          <w:szCs w:val="24"/>
        </w:rPr>
        <w:t>заключает с получателем гранта С</w:t>
      </w:r>
      <w:r w:rsidR="00594098" w:rsidRPr="00424001">
        <w:rPr>
          <w:rFonts w:ascii="PT Astra Serif" w:hAnsi="PT Astra Serif"/>
          <w:szCs w:val="24"/>
        </w:rPr>
        <w:t>оглашение.</w:t>
      </w:r>
    </w:p>
    <w:p w:rsidR="00594098" w:rsidRPr="00344877" w:rsidRDefault="0059409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424001">
        <w:rPr>
          <w:rFonts w:ascii="PT Astra Serif" w:hAnsi="PT Astra Serif"/>
          <w:szCs w:val="24"/>
        </w:rPr>
        <w:t>Соглашение, дополнительное соглашение о внесении в него изменений, а также дополнительное согл</w:t>
      </w:r>
      <w:r w:rsidR="00E51650" w:rsidRPr="00424001">
        <w:rPr>
          <w:rFonts w:ascii="PT Astra Serif" w:hAnsi="PT Astra Serif"/>
          <w:szCs w:val="24"/>
        </w:rPr>
        <w:t>ашение о расторжении Соглашения</w:t>
      </w:r>
      <w:r w:rsidRPr="00424001">
        <w:rPr>
          <w:rFonts w:ascii="PT Astra Serif" w:hAnsi="PT Astra Serif"/>
          <w:szCs w:val="24"/>
        </w:rPr>
        <w:t xml:space="preserve"> заключаются в соответствии с типовой формой, установленной Министерством финансов Российской Федерации для договоров (соглашений) о предоставлении субсидий из федерального бюджета, размещенной в государственной интегрированной информационной системе управления общественными финансами «Электронный бюджет» (далее </w:t>
      </w:r>
      <w:r w:rsidR="00554F07" w:rsidRPr="00424001">
        <w:rPr>
          <w:rFonts w:ascii="PT Astra Serif" w:hAnsi="PT Astra Serif"/>
          <w:szCs w:val="24"/>
        </w:rPr>
        <w:t>–</w:t>
      </w:r>
      <w:r w:rsidRPr="00424001">
        <w:rPr>
          <w:rFonts w:ascii="PT Astra Serif" w:hAnsi="PT Astra Serif"/>
          <w:szCs w:val="24"/>
        </w:rPr>
        <w:t xml:space="preserve"> типовая форма)</w:t>
      </w:r>
      <w:r w:rsidR="004E6262">
        <w:rPr>
          <w:rFonts w:ascii="PT Astra Serif" w:hAnsi="PT Astra Serif"/>
          <w:szCs w:val="24"/>
        </w:rPr>
        <w:t>,</w:t>
      </w:r>
      <w:r w:rsidR="004E6262" w:rsidRPr="004E6262">
        <w:t xml:space="preserve"> </w:t>
      </w:r>
      <w:r w:rsidR="004E6262" w:rsidRPr="00344877">
        <w:rPr>
          <w:rFonts w:ascii="PT Astra Serif" w:hAnsi="PT Astra Serif"/>
        </w:rPr>
        <w:t xml:space="preserve">в том числе </w:t>
      </w:r>
      <w:r w:rsidR="004E6262" w:rsidRPr="00344877">
        <w:rPr>
          <w:rFonts w:ascii="PT Astra Serif" w:hAnsi="PT Astra Serif"/>
          <w:szCs w:val="24"/>
        </w:rPr>
        <w:t>с соблюдением требований о защите государственной тайны</w:t>
      </w:r>
      <w:r w:rsidRPr="00344877">
        <w:rPr>
          <w:rFonts w:ascii="PT Astra Serif" w:hAnsi="PT Astra Serif"/>
          <w:szCs w:val="24"/>
        </w:rPr>
        <w:t>.</w:t>
      </w:r>
      <w:proofErr w:type="gramEnd"/>
    </w:p>
    <w:p w:rsidR="003D31D9" w:rsidRPr="00424001" w:rsidRDefault="007E22DE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lastRenderedPageBreak/>
        <w:t>3</w:t>
      </w:r>
      <w:r w:rsidR="0002121D" w:rsidRPr="00424001">
        <w:rPr>
          <w:rFonts w:ascii="PT Astra Serif" w:hAnsi="PT Astra Serif"/>
          <w:szCs w:val="24"/>
        </w:rPr>
        <w:t>7</w:t>
      </w:r>
      <w:r w:rsidR="00BA3BE6" w:rsidRPr="00424001">
        <w:rPr>
          <w:rFonts w:ascii="PT Astra Serif" w:hAnsi="PT Astra Serif"/>
          <w:szCs w:val="24"/>
        </w:rPr>
        <w:t>. </w:t>
      </w:r>
      <w:r w:rsidR="003D31D9" w:rsidRPr="00424001">
        <w:rPr>
          <w:rFonts w:ascii="PT Astra Serif" w:hAnsi="PT Astra Serif"/>
          <w:szCs w:val="24"/>
        </w:rPr>
        <w:t>В Соглашение обязательно включаются: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 </w:t>
      </w:r>
      <w:r w:rsidR="003D31D9" w:rsidRPr="00424001">
        <w:rPr>
          <w:rFonts w:ascii="PT Astra Serif" w:hAnsi="PT Astra Serif"/>
          <w:sz w:val="24"/>
          <w:szCs w:val="24"/>
        </w:rPr>
        <w:t xml:space="preserve">показатели деятельности, предусмотренные проектом </w:t>
      </w:r>
      <w:r w:rsidR="00B20CC9" w:rsidRPr="00424001">
        <w:rPr>
          <w:rFonts w:ascii="PT Astra Serif" w:hAnsi="PT Astra Serif"/>
          <w:sz w:val="24"/>
          <w:szCs w:val="24"/>
        </w:rPr>
        <w:t>грантополучателя</w:t>
      </w:r>
      <w:r w:rsidR="00C06EE7" w:rsidRPr="00424001">
        <w:rPr>
          <w:rFonts w:ascii="PT Astra Serif" w:hAnsi="PT Astra Serif"/>
          <w:sz w:val="24"/>
          <w:szCs w:val="24"/>
        </w:rPr>
        <w:t xml:space="preserve"> и обязательства по их исполнению</w:t>
      </w:r>
      <w:r w:rsidR="003D31D9" w:rsidRPr="00424001">
        <w:rPr>
          <w:rFonts w:ascii="PT Astra Serif" w:hAnsi="PT Astra Serif"/>
          <w:sz w:val="24"/>
          <w:szCs w:val="24"/>
        </w:rPr>
        <w:t>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</w:t>
      </w:r>
      <w:r w:rsidR="003D31D9" w:rsidRPr="00424001">
        <w:rPr>
          <w:rFonts w:ascii="PT Astra Serif" w:hAnsi="PT Astra Serif"/>
          <w:sz w:val="24"/>
          <w:szCs w:val="24"/>
        </w:rPr>
        <w:t>обязательство получателя гранта: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а) </w:t>
      </w:r>
      <w:r w:rsidR="003D31D9" w:rsidRPr="00424001">
        <w:rPr>
          <w:rFonts w:ascii="PT Astra Serif" w:hAnsi="PT Astra Serif"/>
          <w:sz w:val="24"/>
          <w:szCs w:val="24"/>
        </w:rPr>
        <w:t>уведомлять Департамент о расторжении, изменении договоров, финансовое обеспечение затрат по которым осуществляется за счет сре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>анта;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б)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открыть счет для учета средств юридических лиц, не являющихся участниками бюджетного процесса, открытый Управлением Федерального казначейства по Томской области в учреждении Центрального банка Российской Федерации, в соответствии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год и плановый период, утвержденным Министерством финансов Российской Федерации (далее </w:t>
      </w:r>
      <w:r w:rsidR="00755CE5" w:rsidRPr="00424001">
        <w:rPr>
          <w:rFonts w:ascii="PT Astra Serif" w:hAnsi="PT Astra Serif"/>
          <w:sz w:val="24"/>
          <w:szCs w:val="24"/>
        </w:rPr>
        <w:t>–</w:t>
      </w:r>
      <w:r w:rsidRPr="00424001">
        <w:rPr>
          <w:rFonts w:ascii="PT Astra Serif" w:hAnsi="PT Astra Serif"/>
          <w:sz w:val="24"/>
          <w:szCs w:val="24"/>
        </w:rPr>
        <w:t xml:space="preserve"> Порядок осуществления органом УФК санкционирования расходов), в целях осуществления операций с грантом;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в)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выполнять условия казначейского сопровождения целевых сре</w:t>
      </w:r>
      <w:proofErr w:type="gramStart"/>
      <w:r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анта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соответствии с Порядком осуществления органом УФК санкционирования расходов;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г) </w:t>
      </w:r>
      <w:r w:rsidR="003D31D9" w:rsidRPr="00424001">
        <w:rPr>
          <w:rFonts w:ascii="PT Astra Serif" w:hAnsi="PT Astra Serif"/>
          <w:sz w:val="24"/>
          <w:szCs w:val="24"/>
        </w:rPr>
        <w:t>представлять в Управление Федерального казначейства по Томской области для осуществления санкционирования его расходов, источником финансового обеспечения которых является грант, документы, предусмотренные Порядком осуществления органо</w:t>
      </w:r>
      <w:r w:rsidR="000A78DE" w:rsidRPr="00424001">
        <w:rPr>
          <w:rFonts w:ascii="PT Astra Serif" w:hAnsi="PT Astra Serif"/>
          <w:sz w:val="24"/>
          <w:szCs w:val="24"/>
        </w:rPr>
        <w:t>м УФК санкционирования расходов;</w:t>
      </w:r>
    </w:p>
    <w:p w:rsidR="000A78DE" w:rsidRPr="00424001" w:rsidRDefault="008C00B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3</w:t>
      </w:r>
      <w:r w:rsidR="000A78DE" w:rsidRPr="00424001">
        <w:rPr>
          <w:rFonts w:ascii="PT Astra Serif" w:hAnsi="PT Astra Serif"/>
          <w:sz w:val="24"/>
          <w:szCs w:val="24"/>
        </w:rPr>
        <w:t>)</w:t>
      </w:r>
      <w:r w:rsidR="00755CE5" w:rsidRPr="00424001">
        <w:rPr>
          <w:rFonts w:ascii="PT Astra Serif" w:hAnsi="PT Astra Serif"/>
          <w:sz w:val="24"/>
          <w:szCs w:val="24"/>
        </w:rPr>
        <w:t> </w:t>
      </w:r>
      <w:r w:rsidR="000A78DE" w:rsidRPr="00424001">
        <w:rPr>
          <w:rFonts w:ascii="PT Astra Serif" w:hAnsi="PT Astra Serif"/>
          <w:sz w:val="24"/>
          <w:szCs w:val="24"/>
        </w:rPr>
        <w:t>условие о согласии получателя гранта</w:t>
      </w:r>
      <w:r w:rsidR="00C00258" w:rsidRPr="00424001">
        <w:rPr>
          <w:rFonts w:ascii="PT Astra Serif" w:hAnsi="PT Astra Serif"/>
          <w:sz w:val="24"/>
          <w:szCs w:val="24"/>
        </w:rPr>
        <w:t xml:space="preserve">, а также </w:t>
      </w:r>
      <w:r w:rsidR="000A78DE" w:rsidRPr="00424001">
        <w:rPr>
          <w:rFonts w:ascii="PT Astra Serif" w:hAnsi="PT Astra Serif"/>
          <w:sz w:val="24"/>
          <w:szCs w:val="24"/>
        </w:rPr>
        <w:t xml:space="preserve">лиц, получающих средства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0A78DE" w:rsidRPr="00424001">
        <w:rPr>
          <w:rFonts w:ascii="PT Astra Serif" w:hAnsi="PT Astra Serif"/>
          <w:sz w:val="24"/>
          <w:szCs w:val="24"/>
        </w:rPr>
        <w:t>на основании договоров, заключ</w:t>
      </w:r>
      <w:r w:rsidR="00C00258" w:rsidRPr="00424001">
        <w:rPr>
          <w:rFonts w:ascii="PT Astra Serif" w:hAnsi="PT Astra Serif"/>
          <w:sz w:val="24"/>
          <w:szCs w:val="24"/>
        </w:rPr>
        <w:t xml:space="preserve">енных </w:t>
      </w:r>
      <w:r w:rsidR="000A78DE" w:rsidRPr="00424001">
        <w:rPr>
          <w:rFonts w:ascii="PT Astra Serif" w:hAnsi="PT Astra Serif"/>
          <w:sz w:val="24"/>
          <w:szCs w:val="24"/>
        </w:rPr>
        <w:t>с получателями гранта (за исключением государственных (муниципальных) унитарных предприятий, хозяйственных товариществ и обществ</w:t>
      </w:r>
      <w:r w:rsidR="00C00258" w:rsidRPr="00424001">
        <w:rPr>
          <w:rFonts w:ascii="PT Astra Serif" w:hAnsi="PT Astra Serif"/>
          <w:sz w:val="24"/>
          <w:szCs w:val="24"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="008B382E" w:rsidRPr="00424001">
        <w:rPr>
          <w:rFonts w:ascii="PT Astra Serif" w:hAnsi="PT Astra Serif"/>
          <w:sz w:val="24"/>
          <w:szCs w:val="24"/>
        </w:rPr>
        <w:t>(складочных) капиталах)</w:t>
      </w:r>
      <w:r w:rsidR="005D65F3" w:rsidRPr="00424001">
        <w:rPr>
          <w:rFonts w:ascii="PT Astra Serif" w:hAnsi="PT Astra Serif"/>
          <w:sz w:val="24"/>
          <w:szCs w:val="24"/>
        </w:rPr>
        <w:t>, на осуществление</w:t>
      </w:r>
      <w:r w:rsidR="00F46B80" w:rsidRPr="00424001">
        <w:rPr>
          <w:rFonts w:ascii="PT Astra Serif" w:hAnsi="PT Astra Serif"/>
          <w:sz w:val="24"/>
          <w:szCs w:val="24"/>
        </w:rPr>
        <w:t xml:space="preserve"> в отн</w:t>
      </w:r>
      <w:r w:rsidR="008B382E" w:rsidRPr="00424001">
        <w:rPr>
          <w:rFonts w:ascii="PT Astra Serif" w:hAnsi="PT Astra Serif"/>
          <w:sz w:val="24"/>
          <w:szCs w:val="24"/>
        </w:rPr>
        <w:t>ошении них</w:t>
      </w:r>
      <w:r w:rsidR="005D65F3" w:rsidRPr="00424001">
        <w:rPr>
          <w:rFonts w:ascii="PT Astra Serif" w:hAnsi="PT Astra Serif"/>
          <w:sz w:val="24"/>
          <w:szCs w:val="24"/>
        </w:rPr>
        <w:t xml:space="preserve"> Департаментом </w:t>
      </w:r>
      <w:r w:rsidR="00625FBC">
        <w:rPr>
          <w:rFonts w:ascii="PT Astra Serif" w:hAnsi="PT Astra Serif"/>
          <w:sz w:val="24"/>
          <w:szCs w:val="24"/>
        </w:rPr>
        <w:t xml:space="preserve">и </w:t>
      </w:r>
      <w:r w:rsidR="00625FBC" w:rsidRPr="00625FBC">
        <w:rPr>
          <w:rFonts w:ascii="PT Astra Serif" w:hAnsi="PT Astra Serif"/>
          <w:sz w:val="24"/>
          <w:szCs w:val="24"/>
        </w:rPr>
        <w:t>органами</w:t>
      </w:r>
      <w:proofErr w:type="gramEnd"/>
      <w:r w:rsidR="00625FBC" w:rsidRPr="00625FBC">
        <w:rPr>
          <w:rFonts w:ascii="PT Astra Serif" w:hAnsi="PT Astra Serif"/>
          <w:sz w:val="24"/>
          <w:szCs w:val="24"/>
        </w:rPr>
        <w:t xml:space="preserve"> государственного финансового </w:t>
      </w:r>
      <w:r w:rsidR="00625FBC" w:rsidRPr="001F212F">
        <w:rPr>
          <w:rFonts w:ascii="PT Astra Serif" w:hAnsi="PT Astra Serif"/>
          <w:sz w:val="24"/>
          <w:szCs w:val="24"/>
        </w:rPr>
        <w:t xml:space="preserve">контроля </w:t>
      </w:r>
      <w:r w:rsidR="005D65F3" w:rsidRPr="001F212F">
        <w:rPr>
          <w:rFonts w:ascii="PT Astra Serif" w:hAnsi="PT Astra Serif"/>
          <w:sz w:val="24"/>
          <w:szCs w:val="24"/>
        </w:rPr>
        <w:t xml:space="preserve">проверок </w:t>
      </w:r>
      <w:r w:rsidR="007260C7" w:rsidRPr="001F212F">
        <w:rPr>
          <w:rFonts w:ascii="PT Astra Serif" w:hAnsi="PT Astra Serif"/>
          <w:sz w:val="24"/>
          <w:szCs w:val="24"/>
        </w:rPr>
        <w:t xml:space="preserve">соблюдения ими </w:t>
      </w:r>
      <w:r w:rsidR="00625FBC" w:rsidRPr="001F212F">
        <w:rPr>
          <w:rFonts w:ascii="PT Astra Serif" w:hAnsi="PT Astra Serif"/>
          <w:sz w:val="24"/>
          <w:szCs w:val="24"/>
        </w:rPr>
        <w:t xml:space="preserve">целей, </w:t>
      </w:r>
      <w:r w:rsidR="007260C7" w:rsidRPr="001F212F">
        <w:rPr>
          <w:rFonts w:ascii="PT Astra Serif" w:hAnsi="PT Astra Serif"/>
          <w:sz w:val="24"/>
          <w:szCs w:val="24"/>
        </w:rPr>
        <w:t>условий</w:t>
      </w:r>
      <w:r w:rsidR="00625FBC" w:rsidRPr="001F212F">
        <w:rPr>
          <w:rFonts w:ascii="PT Astra Serif" w:hAnsi="PT Astra Serif"/>
          <w:sz w:val="24"/>
          <w:szCs w:val="24"/>
        </w:rPr>
        <w:t xml:space="preserve"> и порядка</w:t>
      </w:r>
      <w:r w:rsidR="007260C7" w:rsidRPr="001F212F">
        <w:rPr>
          <w:rFonts w:ascii="PT Astra Serif" w:hAnsi="PT Astra Serif"/>
          <w:sz w:val="24"/>
          <w:szCs w:val="24"/>
        </w:rPr>
        <w:t xml:space="preserve"> предоставления гранта, в том числе в части достижения результатов их предоставления, </w:t>
      </w:r>
      <w:r w:rsidR="00625FBC" w:rsidRPr="001F212F">
        <w:rPr>
          <w:rFonts w:ascii="PT Astra Serif" w:hAnsi="PT Astra Serif"/>
          <w:sz w:val="24"/>
          <w:szCs w:val="24"/>
        </w:rPr>
        <w:t xml:space="preserve">а </w:t>
      </w:r>
      <w:r w:rsidR="0002121D" w:rsidRPr="001F212F">
        <w:rPr>
          <w:rFonts w:ascii="PT Astra Serif" w:hAnsi="PT Astra Serif"/>
          <w:sz w:val="24"/>
          <w:szCs w:val="24"/>
        </w:rPr>
        <w:t>также о вк</w:t>
      </w:r>
      <w:r w:rsidR="008B382E" w:rsidRPr="001F212F">
        <w:rPr>
          <w:rFonts w:ascii="PT Astra Serif" w:hAnsi="PT Astra Serif"/>
          <w:sz w:val="24"/>
          <w:szCs w:val="24"/>
        </w:rPr>
        <w:t>лючении таких положений в Соглашение</w:t>
      </w:r>
      <w:r w:rsidR="005D65F3" w:rsidRPr="001F212F">
        <w:rPr>
          <w:rFonts w:ascii="PT Astra Serif" w:hAnsi="PT Astra Serif"/>
          <w:sz w:val="24"/>
          <w:szCs w:val="24"/>
        </w:rPr>
        <w:t>;</w:t>
      </w:r>
      <w:r w:rsidR="005D65F3" w:rsidRPr="00424001">
        <w:rPr>
          <w:rFonts w:ascii="PT Astra Serif" w:hAnsi="PT Astra Serif"/>
          <w:sz w:val="24"/>
          <w:szCs w:val="24"/>
        </w:rPr>
        <w:t xml:space="preserve"> </w:t>
      </w:r>
    </w:p>
    <w:p w:rsidR="000A78DE" w:rsidRPr="00424001" w:rsidRDefault="008C00B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A78DE" w:rsidRPr="00424001">
        <w:rPr>
          <w:rFonts w:ascii="PT Astra Serif" w:hAnsi="PT Astra Serif"/>
          <w:sz w:val="24"/>
          <w:szCs w:val="24"/>
        </w:rPr>
        <w:t>)</w:t>
      </w:r>
      <w:r w:rsidR="00755CE5" w:rsidRPr="00424001">
        <w:rPr>
          <w:rFonts w:ascii="PT Astra Serif" w:hAnsi="PT Astra Serif"/>
          <w:sz w:val="24"/>
          <w:szCs w:val="24"/>
        </w:rPr>
        <w:t> </w:t>
      </w:r>
      <w:r w:rsidR="000A78DE" w:rsidRPr="00424001">
        <w:rPr>
          <w:rFonts w:ascii="PT Astra Serif" w:hAnsi="PT Astra Serif"/>
          <w:sz w:val="24"/>
          <w:szCs w:val="24"/>
        </w:rPr>
        <w:t>условие о согласовании новых условий Соглашения в случае уменьшения Департаменту как получателю бюджетных средств ранее доведенных лимитов, приводящ</w:t>
      </w:r>
      <w:r w:rsidR="005D65F3" w:rsidRPr="00424001">
        <w:rPr>
          <w:rFonts w:ascii="PT Astra Serif" w:hAnsi="PT Astra Serif"/>
          <w:sz w:val="24"/>
          <w:szCs w:val="24"/>
        </w:rPr>
        <w:t xml:space="preserve">его к невозможности предоставления гранта в размере, определенном в Соглашении, или о расторжении Соглашения при </w:t>
      </w:r>
      <w:proofErr w:type="spellStart"/>
      <w:r w:rsidR="005D65F3" w:rsidRPr="00424001">
        <w:rPr>
          <w:rFonts w:ascii="PT Astra Serif" w:hAnsi="PT Astra Serif"/>
          <w:sz w:val="24"/>
          <w:szCs w:val="24"/>
        </w:rPr>
        <w:t>недостижении</w:t>
      </w:r>
      <w:proofErr w:type="spellEnd"/>
      <w:r w:rsidR="005D65F3" w:rsidRPr="00424001">
        <w:rPr>
          <w:rFonts w:ascii="PT Astra Serif" w:hAnsi="PT Astra Serif"/>
          <w:sz w:val="24"/>
          <w:szCs w:val="24"/>
        </w:rPr>
        <w:t xml:space="preserve"> со</w:t>
      </w:r>
      <w:r w:rsidR="008B382E" w:rsidRPr="00424001">
        <w:rPr>
          <w:rFonts w:ascii="PT Astra Serif" w:hAnsi="PT Astra Serif"/>
          <w:sz w:val="24"/>
          <w:szCs w:val="24"/>
        </w:rPr>
        <w:t>гласия по новым условиям.</w:t>
      </w:r>
    </w:p>
    <w:p w:rsidR="008B382E" w:rsidRPr="00424001" w:rsidRDefault="008B382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В случае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если для достижения целей предоставления гранта предусматривается последующее предоставление получателем гранта средств иным лицам, в Соглашение включаются условия, аналогичные положениям, указанным в пункте 4 (если определение указанных лиц планируется в результате отбора), подпункте м</w:t>
      </w:r>
      <w:r w:rsidR="00786AD4" w:rsidRPr="00424001">
        <w:rPr>
          <w:rFonts w:ascii="PT Astra Serif" w:hAnsi="PT Astra Serif"/>
          <w:sz w:val="24"/>
          <w:szCs w:val="24"/>
        </w:rPr>
        <w:t>)</w:t>
      </w:r>
      <w:r w:rsidRPr="00424001">
        <w:rPr>
          <w:rFonts w:ascii="PT Astra Serif" w:hAnsi="PT Astra Serif"/>
          <w:sz w:val="24"/>
          <w:szCs w:val="24"/>
        </w:rPr>
        <w:t xml:space="preserve"> пункта 5 и пункте 6 Общих требований к нормативным правовым актам, муниципальным правовым актам, регулирующим предоставление субсидий,</w:t>
      </w:r>
      <w:r w:rsidR="005306B1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том числе грантов в форме субсидий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424001">
        <w:rPr>
          <w:rFonts w:ascii="PT Astra Serif" w:hAnsi="PT Astra Serif"/>
          <w:sz w:val="24"/>
          <w:szCs w:val="24"/>
        </w:rPr>
        <w:t>юридическим лицам</w:t>
      </w:r>
      <w:r w:rsidR="003F0DD6" w:rsidRPr="00424001">
        <w:rPr>
          <w:rFonts w:ascii="PT Astra Serif" w:hAnsi="PT Astra Serif"/>
          <w:sz w:val="24"/>
          <w:szCs w:val="24"/>
        </w:rPr>
        <w:t xml:space="preserve">, индивидуальным предпринимателям, а также физическим лицам – производителям товаров, работ, услуг, утвержденных </w:t>
      </w:r>
      <w:r w:rsidR="00755CE5" w:rsidRPr="00424001">
        <w:rPr>
          <w:rFonts w:ascii="PT Astra Serif" w:hAnsi="PT Astra Serif"/>
          <w:sz w:val="24"/>
          <w:szCs w:val="24"/>
        </w:rPr>
        <w:t>п</w:t>
      </w:r>
      <w:r w:rsidR="003F0DD6" w:rsidRPr="00424001">
        <w:rPr>
          <w:rFonts w:ascii="PT Astra Serif" w:hAnsi="PT Astra Serif"/>
          <w:sz w:val="24"/>
          <w:szCs w:val="24"/>
        </w:rPr>
        <w:t>остановлением Правительства Российской Федерации от</w:t>
      </w:r>
      <w:r w:rsidR="004C3AC1" w:rsidRPr="00424001">
        <w:rPr>
          <w:rFonts w:ascii="PT Astra Serif" w:hAnsi="PT Astra Serif"/>
          <w:sz w:val="24"/>
          <w:szCs w:val="24"/>
        </w:rPr>
        <w:t> </w:t>
      </w:r>
      <w:r w:rsidR="003F0DD6" w:rsidRPr="00424001">
        <w:rPr>
          <w:rFonts w:ascii="PT Astra Serif" w:hAnsi="PT Astra Serif"/>
          <w:sz w:val="24"/>
          <w:szCs w:val="24"/>
        </w:rPr>
        <w:t>18.09.2020 №</w:t>
      </w:r>
      <w:r w:rsidR="004C3AC1" w:rsidRPr="00424001">
        <w:rPr>
          <w:rFonts w:ascii="PT Astra Serif" w:hAnsi="PT Astra Serif"/>
          <w:sz w:val="24"/>
          <w:szCs w:val="24"/>
        </w:rPr>
        <w:t> </w:t>
      </w:r>
      <w:r w:rsidR="003F0DD6" w:rsidRPr="00424001">
        <w:rPr>
          <w:rFonts w:ascii="PT Astra Serif" w:hAnsi="PT Astra Serif"/>
          <w:sz w:val="24"/>
          <w:szCs w:val="24"/>
        </w:rPr>
        <w:t>1492</w:t>
      </w:r>
      <w:r w:rsidR="00327451" w:rsidRPr="00424001">
        <w:rPr>
          <w:rFonts w:ascii="PT Astra Serif" w:hAnsi="PT Astra Serif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327451" w:rsidRPr="00424001">
        <w:rPr>
          <w:rFonts w:ascii="PT Astra Serif" w:hAnsi="PT Astra Serif"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Федерации»</w:t>
      </w:r>
      <w:r w:rsidR="003F0DD6" w:rsidRPr="00424001">
        <w:rPr>
          <w:rFonts w:ascii="PT Astra Serif" w:hAnsi="PT Astra Serif"/>
          <w:sz w:val="24"/>
          <w:szCs w:val="24"/>
        </w:rPr>
        <w:t>, в отношении таких иных лиц.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</w:p>
    <w:p w:rsidR="003D31D9" w:rsidRPr="00424001" w:rsidRDefault="0002121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38. </w:t>
      </w:r>
      <w:r w:rsidR="003D31D9" w:rsidRPr="00424001">
        <w:rPr>
          <w:rFonts w:ascii="PT Astra Serif" w:hAnsi="PT Astra Serif"/>
          <w:sz w:val="24"/>
          <w:szCs w:val="24"/>
        </w:rPr>
        <w:t xml:space="preserve">После подписания Соглашения, дополнительных соглашений о внесении в него изменений, а также о расторжении Соглашения Департамент их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 xml:space="preserve">нумерует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3D31D9" w:rsidRPr="00424001">
        <w:rPr>
          <w:rFonts w:ascii="PT Astra Serif" w:hAnsi="PT Astra Serif"/>
          <w:sz w:val="24"/>
          <w:szCs w:val="24"/>
        </w:rPr>
        <w:lastRenderedPageBreak/>
        <w:t>и регистрирует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в электронном виде в реестре соглашений о предоставлении грантов на </w:t>
      </w:r>
      <w:r w:rsidR="004351D5" w:rsidRPr="00424001">
        <w:rPr>
          <w:rFonts w:ascii="PT Astra Serif" w:hAnsi="PT Astra Serif"/>
          <w:sz w:val="24"/>
          <w:szCs w:val="24"/>
        </w:rPr>
        <w:t>соответствующий</w:t>
      </w:r>
      <w:r w:rsidR="003D31D9" w:rsidRPr="00424001">
        <w:rPr>
          <w:rFonts w:ascii="PT Astra Serif" w:hAnsi="PT Astra Serif"/>
          <w:sz w:val="24"/>
          <w:szCs w:val="24"/>
        </w:rPr>
        <w:t xml:space="preserve"> финансовый год.</w:t>
      </w:r>
    </w:p>
    <w:p w:rsidR="007A1136" w:rsidRPr="00424001" w:rsidRDefault="0002121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39</w:t>
      </w:r>
      <w:r w:rsidR="007A1136" w:rsidRPr="00424001">
        <w:rPr>
          <w:rFonts w:ascii="PT Astra Serif" w:hAnsi="PT Astra Serif"/>
          <w:sz w:val="24"/>
          <w:szCs w:val="24"/>
        </w:rPr>
        <w:t>.</w:t>
      </w:r>
      <w:r w:rsidR="003E0FCE" w:rsidRPr="00424001">
        <w:rPr>
          <w:rFonts w:ascii="PT Astra Serif" w:hAnsi="PT Astra Serif"/>
          <w:sz w:val="24"/>
          <w:szCs w:val="24"/>
        </w:rPr>
        <w:t> </w:t>
      </w:r>
      <w:r w:rsidR="007A1136" w:rsidRPr="00424001">
        <w:rPr>
          <w:rFonts w:ascii="PT Astra Serif" w:hAnsi="PT Astra Serif"/>
          <w:sz w:val="24"/>
          <w:szCs w:val="24"/>
        </w:rPr>
        <w:t xml:space="preserve">Победитель отбора считается уклонившимся от заключения Соглашения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7A1136" w:rsidRPr="00424001">
        <w:rPr>
          <w:rFonts w:ascii="PT Astra Serif" w:hAnsi="PT Astra Serif"/>
          <w:sz w:val="24"/>
          <w:szCs w:val="24"/>
        </w:rPr>
        <w:t>в случа</w:t>
      </w:r>
      <w:r w:rsidR="00A85408" w:rsidRPr="00424001">
        <w:rPr>
          <w:rFonts w:ascii="PT Astra Serif" w:hAnsi="PT Astra Serif"/>
          <w:sz w:val="24"/>
          <w:szCs w:val="24"/>
        </w:rPr>
        <w:t xml:space="preserve">е </w:t>
      </w:r>
      <w:proofErr w:type="spellStart"/>
      <w:r w:rsidR="003E0FCE" w:rsidRPr="00424001">
        <w:rPr>
          <w:rFonts w:ascii="PT Astra Serif" w:hAnsi="PT Astra Serif"/>
          <w:sz w:val="24"/>
          <w:szCs w:val="24"/>
        </w:rPr>
        <w:t>неподписания</w:t>
      </w:r>
      <w:proofErr w:type="spellEnd"/>
      <w:r w:rsidR="003E0FCE" w:rsidRPr="00424001">
        <w:rPr>
          <w:rFonts w:ascii="PT Astra Serif" w:hAnsi="PT Astra Serif"/>
          <w:sz w:val="24"/>
          <w:szCs w:val="24"/>
        </w:rPr>
        <w:t xml:space="preserve"> победителем отбора Соглашения</w:t>
      </w:r>
      <w:r w:rsidR="00AB23DD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сформированного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3E0FCE" w:rsidRPr="00424001">
        <w:rPr>
          <w:rFonts w:ascii="PT Astra Serif" w:hAnsi="PT Astra Serif"/>
          <w:sz w:val="24"/>
          <w:szCs w:val="24"/>
        </w:rPr>
        <w:t>и размещенного Департаментом в государственной интегрированной информационной системе управления общественными финансами «Электронный бюджет»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в срок</w:t>
      </w:r>
      <w:r w:rsidR="00AB23DD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определенный пункт</w:t>
      </w:r>
      <w:r w:rsidR="00FB3E8B" w:rsidRPr="00424001">
        <w:rPr>
          <w:rFonts w:ascii="PT Astra Serif" w:hAnsi="PT Astra Serif"/>
          <w:sz w:val="24"/>
          <w:szCs w:val="24"/>
        </w:rPr>
        <w:t>ом</w:t>
      </w:r>
      <w:r w:rsidR="003E0FCE" w:rsidRPr="00424001">
        <w:rPr>
          <w:rFonts w:ascii="PT Astra Serif" w:hAnsi="PT Astra Serif"/>
          <w:sz w:val="24"/>
          <w:szCs w:val="24"/>
        </w:rPr>
        <w:t xml:space="preserve"> </w:t>
      </w:r>
      <w:r w:rsidR="008B382E" w:rsidRPr="00424001">
        <w:rPr>
          <w:rFonts w:ascii="PT Astra Serif" w:hAnsi="PT Astra Serif"/>
          <w:sz w:val="24"/>
          <w:szCs w:val="24"/>
        </w:rPr>
        <w:t>3</w:t>
      </w:r>
      <w:r w:rsidR="00FB3E8B" w:rsidRPr="00424001">
        <w:rPr>
          <w:rFonts w:ascii="PT Astra Serif" w:hAnsi="PT Astra Serif"/>
          <w:sz w:val="24"/>
          <w:szCs w:val="24"/>
        </w:rPr>
        <w:t>6</w:t>
      </w:r>
      <w:r w:rsidR="003E0FCE"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Положения</w:t>
      </w:r>
      <w:r w:rsidR="003E0FCE" w:rsidRPr="00424001">
        <w:rPr>
          <w:rFonts w:ascii="PT Astra Serif" w:hAnsi="PT Astra Serif"/>
          <w:sz w:val="24"/>
          <w:szCs w:val="24"/>
        </w:rPr>
        <w:t>.</w:t>
      </w:r>
    </w:p>
    <w:p w:rsidR="00D00F7A" w:rsidRPr="00424001" w:rsidRDefault="0002121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40</w:t>
      </w:r>
      <w:r w:rsidR="00D00F7A" w:rsidRPr="00424001">
        <w:rPr>
          <w:rFonts w:ascii="PT Astra Serif" w:hAnsi="PT Astra Serif"/>
          <w:sz w:val="24"/>
          <w:szCs w:val="24"/>
        </w:rPr>
        <w:t>.</w:t>
      </w:r>
      <w:r w:rsidR="00F345CF" w:rsidRPr="00424001">
        <w:rPr>
          <w:rFonts w:ascii="PT Astra Serif" w:hAnsi="PT Astra Serif"/>
          <w:sz w:val="24"/>
          <w:szCs w:val="24"/>
        </w:rPr>
        <w:t> </w:t>
      </w:r>
      <w:r w:rsidR="00D00F7A" w:rsidRPr="00424001">
        <w:rPr>
          <w:rFonts w:ascii="PT Astra Serif" w:hAnsi="PT Astra Serif"/>
          <w:sz w:val="24"/>
          <w:szCs w:val="24"/>
        </w:rPr>
        <w:t xml:space="preserve">Условия заключения дополнительного соглашения о внесении изменений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>в Соглашение:</w:t>
      </w:r>
    </w:p>
    <w:p w:rsidR="00D00F7A" w:rsidRPr="00424001" w:rsidRDefault="00D00F7A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 изменение реквизитов, наименования любой из сторон Соглашения. В </w:t>
      </w:r>
      <w:proofErr w:type="gramStart"/>
      <w:r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</w:t>
      </w:r>
      <w:r w:rsidR="0032698C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из сторон Соглашения в течение 5 рабочих дней с даты получения указанного уведомления;</w:t>
      </w:r>
    </w:p>
    <w:p w:rsidR="00D00F7A" w:rsidRPr="00424001" w:rsidRDefault="001A47E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</w:t>
      </w:r>
      <w:r w:rsidR="00D00F7A" w:rsidRPr="00424001">
        <w:rPr>
          <w:rFonts w:ascii="PT Astra Serif" w:hAnsi="PT Astra Serif"/>
          <w:sz w:val="24"/>
          <w:szCs w:val="24"/>
        </w:rPr>
        <w:t>) изменени</w:t>
      </w:r>
      <w:r w:rsidR="005A3C5B" w:rsidRPr="00424001">
        <w:rPr>
          <w:rFonts w:ascii="PT Astra Serif" w:hAnsi="PT Astra Serif"/>
          <w:sz w:val="24"/>
          <w:szCs w:val="24"/>
        </w:rPr>
        <w:t>е</w:t>
      </w:r>
      <w:r w:rsidR="00D00F7A" w:rsidRPr="00424001">
        <w:rPr>
          <w:rFonts w:ascii="PT Astra Serif" w:hAnsi="PT Astra Serif"/>
          <w:sz w:val="24"/>
          <w:szCs w:val="24"/>
        </w:rPr>
        <w:t xml:space="preserve"> в план расходов. В 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 xml:space="preserve">о внесении изменений в Соглашение заключается в течение 10 календарных дней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>с даты принятия решения о согласовании изменений в план расходов;</w:t>
      </w:r>
    </w:p>
    <w:p w:rsidR="00D00F7A" w:rsidRPr="00424001" w:rsidRDefault="001A47E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D00F7A" w:rsidRPr="00424001">
        <w:rPr>
          <w:rFonts w:ascii="PT Astra Serif" w:hAnsi="PT Astra Serif"/>
          <w:sz w:val="24"/>
          <w:szCs w:val="24"/>
        </w:rPr>
        <w:t>) изменение срока освоения сре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анта. В 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в течение 10 календарных дней с даты принятия решения</w:t>
      </w:r>
      <w:r w:rsidR="007755F4" w:rsidRPr="00424001">
        <w:rPr>
          <w:rFonts w:ascii="PT Astra Serif" w:hAnsi="PT Astra Serif"/>
          <w:sz w:val="24"/>
          <w:szCs w:val="24"/>
        </w:rPr>
        <w:t xml:space="preserve"> о продлении срока </w:t>
      </w:r>
      <w:r w:rsidR="005A3C5B" w:rsidRPr="00424001">
        <w:rPr>
          <w:rFonts w:ascii="PT Astra Serif" w:hAnsi="PT Astra Serif"/>
          <w:sz w:val="24"/>
          <w:szCs w:val="24"/>
        </w:rPr>
        <w:t>освое</w:t>
      </w:r>
      <w:r w:rsidR="007755F4" w:rsidRPr="00424001">
        <w:rPr>
          <w:rFonts w:ascii="PT Astra Serif" w:hAnsi="PT Astra Serif"/>
          <w:sz w:val="24"/>
          <w:szCs w:val="24"/>
        </w:rPr>
        <w:t>ния гранта</w:t>
      </w:r>
      <w:r w:rsidR="0046456F">
        <w:rPr>
          <w:rFonts w:ascii="PT Astra Serif" w:hAnsi="PT Astra Serif"/>
          <w:sz w:val="24"/>
          <w:szCs w:val="24"/>
        </w:rPr>
        <w:t xml:space="preserve"> </w:t>
      </w:r>
      <w:r w:rsidR="0046456F" w:rsidRPr="0032698C">
        <w:rPr>
          <w:rFonts w:ascii="PT Astra Serif" w:hAnsi="PT Astra Serif"/>
          <w:sz w:val="24"/>
          <w:szCs w:val="24"/>
        </w:rPr>
        <w:t>или части гранта</w:t>
      </w:r>
      <w:r w:rsidR="00D00F7A" w:rsidRPr="0032698C">
        <w:rPr>
          <w:rFonts w:ascii="PT Astra Serif" w:hAnsi="PT Astra Serif"/>
          <w:sz w:val="24"/>
          <w:szCs w:val="24"/>
        </w:rPr>
        <w:t>;</w:t>
      </w:r>
    </w:p>
    <w:p w:rsidR="00213652" w:rsidRPr="00424001" w:rsidRDefault="0021365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4) изменени</w:t>
      </w:r>
      <w:r w:rsidR="00FB3E8B" w:rsidRPr="00424001">
        <w:rPr>
          <w:rFonts w:ascii="PT Astra Serif" w:hAnsi="PT Astra Serif"/>
          <w:sz w:val="24"/>
          <w:szCs w:val="24"/>
        </w:rPr>
        <w:t>е</w:t>
      </w:r>
      <w:r w:rsidRPr="00424001">
        <w:rPr>
          <w:rFonts w:ascii="PT Astra Serif" w:hAnsi="PT Astra Serif"/>
          <w:sz w:val="24"/>
          <w:szCs w:val="24"/>
        </w:rPr>
        <w:t xml:space="preserve"> значени</w:t>
      </w:r>
      <w:r w:rsidR="00FB3E8B" w:rsidRPr="00424001">
        <w:rPr>
          <w:rFonts w:ascii="PT Astra Serif" w:hAnsi="PT Astra Serif"/>
          <w:sz w:val="24"/>
          <w:szCs w:val="24"/>
        </w:rPr>
        <w:t>й</w:t>
      </w:r>
      <w:r w:rsidRPr="00424001">
        <w:rPr>
          <w:rFonts w:ascii="PT Astra Serif" w:hAnsi="PT Astra Serif"/>
          <w:sz w:val="24"/>
          <w:szCs w:val="24"/>
        </w:rPr>
        <w:t xml:space="preserve"> показателей деятельности. В </w:t>
      </w:r>
      <w:proofErr w:type="gramStart"/>
      <w:r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</w:t>
      </w:r>
      <w:r w:rsidR="0002121D" w:rsidRPr="00424001">
        <w:rPr>
          <w:rFonts w:ascii="PT Astra Serif" w:hAnsi="PT Astra Serif"/>
          <w:sz w:val="24"/>
          <w:szCs w:val="24"/>
        </w:rPr>
        <w:t xml:space="preserve"> в</w:t>
      </w:r>
      <w:r w:rsidRPr="00424001">
        <w:rPr>
          <w:rFonts w:ascii="PT Astra Serif" w:hAnsi="PT Astra Serif"/>
          <w:sz w:val="24"/>
          <w:szCs w:val="24"/>
        </w:rPr>
        <w:t xml:space="preserve"> течение 10 календарных дней с даты принятия решения</w:t>
      </w:r>
      <w:r w:rsidR="005A3C5B" w:rsidRPr="00424001">
        <w:rPr>
          <w:rFonts w:ascii="PT Astra Serif" w:hAnsi="PT Astra Serif"/>
          <w:sz w:val="24"/>
          <w:szCs w:val="24"/>
        </w:rPr>
        <w:t xml:space="preserve"> об изменении показателей деятельности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652378" w:rsidRPr="00424001" w:rsidRDefault="00213652" w:rsidP="0065237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D00F7A" w:rsidRPr="00424001">
        <w:rPr>
          <w:rFonts w:ascii="PT Astra Serif" w:hAnsi="PT Astra Serif"/>
          <w:sz w:val="24"/>
          <w:szCs w:val="24"/>
        </w:rPr>
        <w:t>) уменьшение Департаменту как получателю бюджетных средств ранее доведенных лимитов, приводящее к невозможности предоставления гранта в размере, определенном в Соглашении.</w:t>
      </w:r>
      <w:r w:rsidR="00A85408" w:rsidRPr="00424001">
        <w:rPr>
          <w:rFonts w:ascii="PT Astra Serif" w:hAnsi="PT Astra Serif"/>
          <w:sz w:val="24"/>
          <w:szCs w:val="24"/>
        </w:rPr>
        <w:t xml:space="preserve"> В </w:t>
      </w:r>
      <w:proofErr w:type="gramStart"/>
      <w:r w:rsidR="00A85408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A85408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по результатам рассмотрения полученного получателем бюджетных средств письменного уведомления от Департамента</w:t>
      </w:r>
      <w:r w:rsidR="00FB3E8B" w:rsidRPr="00424001">
        <w:rPr>
          <w:rFonts w:ascii="PT Astra Serif" w:hAnsi="PT Astra Serif"/>
          <w:sz w:val="24"/>
          <w:szCs w:val="24"/>
        </w:rPr>
        <w:t xml:space="preserve"> </w:t>
      </w:r>
      <w:r w:rsidR="00A85408" w:rsidRPr="00424001">
        <w:rPr>
          <w:rFonts w:ascii="PT Astra Serif" w:hAnsi="PT Astra Serif"/>
          <w:sz w:val="24"/>
          <w:szCs w:val="24"/>
        </w:rPr>
        <w:t xml:space="preserve">в течение 5 рабочих дней с даты получения указанного уведомления. В случае </w:t>
      </w:r>
      <w:proofErr w:type="spellStart"/>
      <w:r w:rsidR="00A85408"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="00A85408" w:rsidRPr="00424001">
        <w:rPr>
          <w:rFonts w:ascii="PT Astra Serif" w:hAnsi="PT Astra Serif"/>
          <w:sz w:val="24"/>
          <w:szCs w:val="24"/>
        </w:rPr>
        <w:t xml:space="preserve"> согласия о заключении Соглашения на новых условиях стороны Соглашения заключают дополнительное соглашение о расторжении Соглашения. </w:t>
      </w:r>
    </w:p>
    <w:p w:rsidR="0032698C" w:rsidRPr="00353C60" w:rsidRDefault="005F7B6D" w:rsidP="0032698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53C60">
        <w:rPr>
          <w:rFonts w:ascii="PT Astra Serif" w:hAnsi="PT Astra Serif"/>
          <w:szCs w:val="26"/>
        </w:rPr>
        <w:t xml:space="preserve">41. </w:t>
      </w:r>
      <w:r w:rsidRPr="00353C60">
        <w:rPr>
          <w:rFonts w:ascii="PT Astra Serif" w:hAnsi="PT Astra Serif"/>
          <w:sz w:val="24"/>
          <w:szCs w:val="24"/>
        </w:rPr>
        <w:t>Результат</w:t>
      </w:r>
      <w:r w:rsidR="0032698C" w:rsidRPr="00353C60">
        <w:rPr>
          <w:rFonts w:ascii="PT Astra Serif" w:hAnsi="PT Astra Serif"/>
          <w:sz w:val="24"/>
          <w:szCs w:val="24"/>
        </w:rPr>
        <w:t>а</w:t>
      </w:r>
      <w:r w:rsidRPr="00353C60">
        <w:rPr>
          <w:rFonts w:ascii="PT Astra Serif" w:hAnsi="PT Astra Serif"/>
          <w:sz w:val="24"/>
          <w:szCs w:val="24"/>
        </w:rPr>
        <w:t>м</w:t>
      </w:r>
      <w:r w:rsidR="0032698C" w:rsidRPr="00353C60">
        <w:rPr>
          <w:rFonts w:ascii="PT Astra Serif" w:hAnsi="PT Astra Serif"/>
          <w:sz w:val="24"/>
          <w:szCs w:val="24"/>
        </w:rPr>
        <w:t>и</w:t>
      </w:r>
      <w:r w:rsidRPr="00353C60">
        <w:rPr>
          <w:rFonts w:ascii="PT Astra Serif" w:hAnsi="PT Astra Serif"/>
          <w:sz w:val="24"/>
          <w:szCs w:val="24"/>
        </w:rPr>
        <w:t xml:space="preserve"> предоставления гранта явля</w:t>
      </w:r>
      <w:r w:rsidR="0032698C" w:rsidRPr="00353C60">
        <w:rPr>
          <w:rFonts w:ascii="PT Astra Serif" w:hAnsi="PT Astra Serif"/>
          <w:sz w:val="24"/>
          <w:szCs w:val="24"/>
        </w:rPr>
        <w:t>ю</w:t>
      </w:r>
      <w:r w:rsidRPr="00353C60">
        <w:rPr>
          <w:rFonts w:ascii="PT Astra Serif" w:hAnsi="PT Astra Serif"/>
          <w:sz w:val="24"/>
          <w:szCs w:val="24"/>
        </w:rPr>
        <w:t>тся</w:t>
      </w:r>
      <w:r w:rsidR="0032698C" w:rsidRPr="00353C60">
        <w:rPr>
          <w:rFonts w:ascii="PT Astra Serif" w:hAnsi="PT Astra Serif"/>
          <w:sz w:val="24"/>
          <w:szCs w:val="24"/>
        </w:rPr>
        <w:t>:</w:t>
      </w:r>
    </w:p>
    <w:p w:rsidR="0032698C" w:rsidRPr="001F212F" w:rsidRDefault="0032698C" w:rsidP="0032698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53C60">
        <w:rPr>
          <w:rFonts w:ascii="PT Astra Serif" w:hAnsi="PT Astra Serif"/>
          <w:sz w:val="24"/>
          <w:szCs w:val="24"/>
        </w:rPr>
        <w:t xml:space="preserve">1) </w:t>
      </w:r>
      <w:r w:rsidR="00C84197">
        <w:rPr>
          <w:rFonts w:ascii="PT Astra Serif" w:hAnsi="PT Astra Serif"/>
          <w:sz w:val="24"/>
          <w:szCs w:val="24"/>
        </w:rPr>
        <w:t>наличие</w:t>
      </w:r>
      <w:r w:rsidRPr="00353C60">
        <w:rPr>
          <w:rFonts w:ascii="PT Astra Serif" w:hAnsi="PT Astra Serif"/>
          <w:sz w:val="24"/>
          <w:szCs w:val="24"/>
        </w:rPr>
        <w:t xml:space="preserve"> проектов </w:t>
      </w:r>
      <w:proofErr w:type="spellStart"/>
      <w:r w:rsidRPr="00353C60">
        <w:rPr>
          <w:rFonts w:ascii="PT Astra Serif" w:hAnsi="PT Astra Serif"/>
          <w:sz w:val="24"/>
          <w:szCs w:val="24"/>
        </w:rPr>
        <w:t>грантополучателей</w:t>
      </w:r>
      <w:proofErr w:type="spellEnd"/>
      <w:r w:rsidRPr="00353C60">
        <w:rPr>
          <w:rFonts w:ascii="PT Astra Serif" w:hAnsi="PT Astra Serif"/>
          <w:sz w:val="24"/>
          <w:szCs w:val="24"/>
        </w:rPr>
        <w:t xml:space="preserve">, реализуемых с помощью грантовой поддержки на развитие семейных </w:t>
      </w:r>
      <w:r w:rsidRPr="001F212F">
        <w:rPr>
          <w:rFonts w:ascii="PT Astra Serif" w:hAnsi="PT Astra Serif"/>
          <w:sz w:val="24"/>
          <w:szCs w:val="24"/>
        </w:rPr>
        <w:t>ферм и гранта «</w:t>
      </w:r>
      <w:proofErr w:type="spellStart"/>
      <w:r w:rsidRPr="001F212F">
        <w:rPr>
          <w:rFonts w:ascii="PT Astra Serif" w:hAnsi="PT Astra Serif"/>
          <w:sz w:val="24"/>
          <w:szCs w:val="24"/>
        </w:rPr>
        <w:t>Агропрогресс</w:t>
      </w:r>
      <w:proofErr w:type="spellEnd"/>
      <w:r w:rsidRPr="001F212F">
        <w:rPr>
          <w:rFonts w:ascii="PT Astra Serif" w:hAnsi="PT Astra Serif"/>
          <w:sz w:val="24"/>
          <w:szCs w:val="24"/>
        </w:rPr>
        <w:t>»</w:t>
      </w:r>
      <w:r w:rsidR="00353C60" w:rsidRPr="001F212F">
        <w:rPr>
          <w:rFonts w:ascii="PT Astra Serif" w:hAnsi="PT Astra Serif"/>
          <w:sz w:val="24"/>
          <w:szCs w:val="24"/>
        </w:rPr>
        <w:t xml:space="preserve"> на 31 декабря года предоставления гранта – 6 проектов</w:t>
      </w:r>
      <w:r w:rsidRPr="001F212F">
        <w:rPr>
          <w:rFonts w:ascii="PT Astra Serif" w:hAnsi="PT Astra Serif"/>
          <w:sz w:val="24"/>
          <w:szCs w:val="24"/>
        </w:rPr>
        <w:t xml:space="preserve">; </w:t>
      </w:r>
    </w:p>
    <w:p w:rsidR="005F7B6D" w:rsidRPr="001F212F" w:rsidRDefault="0032698C" w:rsidP="0032698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1F212F">
        <w:rPr>
          <w:rFonts w:ascii="PT Astra Serif" w:hAnsi="PT Astra Serif"/>
          <w:sz w:val="24"/>
          <w:szCs w:val="24"/>
        </w:rPr>
        <w:t>2) 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 развитие семейных ферм и гранта «</w:t>
      </w:r>
      <w:proofErr w:type="spellStart"/>
      <w:r w:rsidRPr="001F212F">
        <w:rPr>
          <w:rFonts w:ascii="PT Astra Serif" w:hAnsi="PT Astra Serif"/>
          <w:sz w:val="24"/>
          <w:szCs w:val="24"/>
        </w:rPr>
        <w:t>Агропрогресс</w:t>
      </w:r>
      <w:proofErr w:type="spellEnd"/>
      <w:r w:rsidRPr="001F212F">
        <w:rPr>
          <w:rFonts w:ascii="PT Astra Serif" w:hAnsi="PT Astra Serif"/>
          <w:sz w:val="24"/>
          <w:szCs w:val="24"/>
        </w:rPr>
        <w:t xml:space="preserve">», за последние 5 лет (включая отчетный год) по отношению к предыдущему году </w:t>
      </w:r>
      <w:r w:rsidR="00353C60" w:rsidRPr="001F212F">
        <w:rPr>
          <w:rFonts w:ascii="PT Astra Serif" w:hAnsi="PT Astra Serif"/>
          <w:sz w:val="24"/>
          <w:szCs w:val="24"/>
        </w:rPr>
        <w:t xml:space="preserve">на 31 декабря года предоставления гранта - 10  </w:t>
      </w:r>
      <w:r w:rsidRPr="001F212F">
        <w:rPr>
          <w:rFonts w:ascii="PT Astra Serif" w:hAnsi="PT Astra Serif"/>
          <w:sz w:val="24"/>
          <w:szCs w:val="24"/>
        </w:rPr>
        <w:t>процентов.</w:t>
      </w:r>
      <w:proofErr w:type="gramEnd"/>
    </w:p>
    <w:p w:rsidR="005F7B6D" w:rsidRPr="001F212F" w:rsidRDefault="005F7B6D" w:rsidP="005F7B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F212F">
        <w:rPr>
          <w:rFonts w:ascii="PT Astra Serif" w:hAnsi="PT Astra Serif"/>
          <w:sz w:val="24"/>
          <w:szCs w:val="24"/>
        </w:rPr>
        <w:t xml:space="preserve"> Показателями, необходимыми для достижения результата предоставления гранта (далее – показатель результата), являются:</w:t>
      </w:r>
    </w:p>
    <w:p w:rsidR="005F7B6D" w:rsidRPr="001F212F" w:rsidRDefault="005F7B6D" w:rsidP="005F7B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F212F">
        <w:rPr>
          <w:rFonts w:ascii="PT Astra Serif" w:hAnsi="PT Astra Serif"/>
          <w:sz w:val="24"/>
          <w:szCs w:val="24"/>
        </w:rPr>
        <w:t>1) </w:t>
      </w:r>
      <w:r w:rsidR="0032698C" w:rsidRPr="001F212F">
        <w:rPr>
          <w:rFonts w:ascii="PT Astra Serif" w:hAnsi="PT Astra Serif"/>
          <w:sz w:val="24"/>
          <w:szCs w:val="24"/>
        </w:rPr>
        <w:t>количеств</w:t>
      </w:r>
      <w:r w:rsidR="00353C60" w:rsidRPr="001F212F">
        <w:rPr>
          <w:rFonts w:ascii="PT Astra Serif" w:hAnsi="PT Astra Serif"/>
          <w:sz w:val="24"/>
          <w:szCs w:val="24"/>
        </w:rPr>
        <w:t>о</w:t>
      </w:r>
      <w:r w:rsidR="0032698C" w:rsidRPr="001F212F">
        <w:rPr>
          <w:rFonts w:ascii="PT Astra Serif" w:hAnsi="PT Astra Serif"/>
          <w:sz w:val="24"/>
          <w:szCs w:val="24"/>
        </w:rPr>
        <w:t xml:space="preserve"> проектов </w:t>
      </w:r>
      <w:proofErr w:type="spellStart"/>
      <w:r w:rsidR="0032698C" w:rsidRPr="001F212F">
        <w:rPr>
          <w:rFonts w:ascii="PT Astra Serif" w:hAnsi="PT Astra Serif"/>
          <w:sz w:val="24"/>
          <w:szCs w:val="24"/>
        </w:rPr>
        <w:t>грантополучателей</w:t>
      </w:r>
      <w:proofErr w:type="spellEnd"/>
      <w:r w:rsidR="0032698C" w:rsidRPr="001F212F">
        <w:rPr>
          <w:rFonts w:ascii="PT Astra Serif" w:hAnsi="PT Astra Serif"/>
          <w:sz w:val="24"/>
          <w:szCs w:val="24"/>
        </w:rPr>
        <w:t>, реализуемых с помощью грантовой поддержки на развитие семейных ферм и гранта «</w:t>
      </w:r>
      <w:proofErr w:type="spellStart"/>
      <w:r w:rsidR="0032698C" w:rsidRPr="001F212F">
        <w:rPr>
          <w:rFonts w:ascii="PT Astra Serif" w:hAnsi="PT Astra Serif"/>
          <w:sz w:val="24"/>
          <w:szCs w:val="24"/>
        </w:rPr>
        <w:t>Агропрогресс</w:t>
      </w:r>
      <w:proofErr w:type="spellEnd"/>
      <w:r w:rsidR="0032698C" w:rsidRPr="001F212F">
        <w:rPr>
          <w:rFonts w:ascii="PT Astra Serif" w:hAnsi="PT Astra Serif"/>
          <w:sz w:val="24"/>
          <w:szCs w:val="24"/>
        </w:rPr>
        <w:t>»</w:t>
      </w:r>
      <w:r w:rsidRPr="001F212F">
        <w:rPr>
          <w:rFonts w:ascii="PT Astra Serif" w:hAnsi="PT Astra Serif"/>
          <w:sz w:val="24"/>
          <w:szCs w:val="24"/>
        </w:rPr>
        <w:t>;</w:t>
      </w:r>
    </w:p>
    <w:p w:rsidR="005F7B6D" w:rsidRPr="0049079D" w:rsidRDefault="005F7B6D" w:rsidP="005F7B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green"/>
        </w:rPr>
      </w:pPr>
      <w:r w:rsidRPr="001F212F">
        <w:rPr>
          <w:rFonts w:ascii="PT Astra Serif" w:hAnsi="PT Astra Serif"/>
          <w:sz w:val="24"/>
          <w:szCs w:val="24"/>
        </w:rPr>
        <w:t>2) объем сельскохозяйственной продукции, произведенной</w:t>
      </w:r>
      <w:r w:rsidRPr="00353C6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C60">
        <w:rPr>
          <w:rFonts w:ascii="PT Astra Serif" w:hAnsi="PT Astra Serif"/>
          <w:sz w:val="24"/>
          <w:szCs w:val="24"/>
        </w:rPr>
        <w:t>грантополучателями</w:t>
      </w:r>
      <w:proofErr w:type="spellEnd"/>
      <w:r w:rsidRPr="00353C60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353C60">
        <w:rPr>
          <w:rFonts w:ascii="PT Astra Serif" w:hAnsi="PT Astra Serif"/>
          <w:sz w:val="24"/>
          <w:szCs w:val="24"/>
        </w:rPr>
        <w:t>получившими</w:t>
      </w:r>
      <w:proofErr w:type="gramEnd"/>
      <w:r w:rsidRPr="00353C6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C60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353C60">
        <w:rPr>
          <w:rFonts w:ascii="PT Astra Serif" w:hAnsi="PT Astra Serif"/>
          <w:sz w:val="24"/>
          <w:szCs w:val="24"/>
        </w:rPr>
        <w:t xml:space="preserve"> поддержку, за последние пять лет (включая отчетный год) по отношению к предыдущему году</w:t>
      </w:r>
      <w:r w:rsidR="0032698C" w:rsidRPr="00353C60">
        <w:rPr>
          <w:rFonts w:ascii="PT Astra Serif" w:hAnsi="PT Astra Serif"/>
          <w:sz w:val="24"/>
          <w:szCs w:val="24"/>
        </w:rPr>
        <w:t>.</w:t>
      </w:r>
    </w:p>
    <w:p w:rsidR="0040201B" w:rsidRPr="00424001" w:rsidRDefault="0040201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Значения показателей результата устанавливаются Департаментом</w:t>
      </w:r>
      <w:r w:rsidR="00FB3E8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Соглашении.</w:t>
      </w:r>
    </w:p>
    <w:p w:rsidR="003D31D9" w:rsidRPr="00424001" w:rsidRDefault="000127C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2121D" w:rsidRPr="00424001">
        <w:rPr>
          <w:rFonts w:ascii="PT Astra Serif" w:hAnsi="PT Astra Serif"/>
          <w:sz w:val="24"/>
          <w:szCs w:val="24"/>
        </w:rPr>
        <w:t>2.</w:t>
      </w:r>
      <w:r w:rsidR="00C96B91" w:rsidRPr="00424001">
        <w:rPr>
          <w:rFonts w:ascii="PT Astra Serif" w:hAnsi="PT Astra Serif"/>
          <w:sz w:val="24"/>
          <w:szCs w:val="24"/>
        </w:rPr>
        <w:t> </w:t>
      </w:r>
      <w:r w:rsidR="003D31D9" w:rsidRPr="00424001">
        <w:rPr>
          <w:rFonts w:ascii="PT Astra Serif" w:hAnsi="PT Astra Serif"/>
          <w:sz w:val="24"/>
          <w:szCs w:val="24"/>
        </w:rPr>
        <w:t xml:space="preserve">В течение 10 рабочих дней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с даты заключения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Соглашения Департамент перечисляет грант</w:t>
      </w:r>
      <w:r w:rsidR="00CF5F51" w:rsidRPr="00424001">
        <w:rPr>
          <w:rFonts w:ascii="PT Astra Serif" w:hAnsi="PT Astra Serif"/>
          <w:sz w:val="24"/>
          <w:szCs w:val="24"/>
        </w:rPr>
        <w:t xml:space="preserve"> получателю</w:t>
      </w:r>
      <w:r w:rsidR="003D31D9" w:rsidRPr="00424001">
        <w:rPr>
          <w:rFonts w:ascii="PT Astra Serif" w:hAnsi="PT Astra Serif"/>
          <w:sz w:val="24"/>
          <w:szCs w:val="24"/>
        </w:rPr>
        <w:t>: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</w:t>
      </w:r>
      <w:r w:rsidR="00C96B91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за счет средств федерального и областного бюджетов на условиях софинансирования на счет получателя гранта, открытый Управлению Федерального казначейства по Томской </w:t>
      </w:r>
      <w:r w:rsidRPr="00424001">
        <w:rPr>
          <w:rFonts w:ascii="PT Astra Serif" w:hAnsi="PT Astra Serif"/>
          <w:sz w:val="24"/>
          <w:szCs w:val="24"/>
        </w:rPr>
        <w:lastRenderedPageBreak/>
        <w:t>области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</w:t>
      </w:r>
      <w:r w:rsidR="003D31D9" w:rsidRPr="00424001">
        <w:rPr>
          <w:rFonts w:ascii="PT Astra Serif" w:hAnsi="PT Astra Serif"/>
          <w:sz w:val="24"/>
          <w:szCs w:val="24"/>
        </w:rPr>
        <w:t>за счет средств областного бюджета на расчетный счет</w:t>
      </w:r>
      <w:r w:rsidR="00CF5F51" w:rsidRPr="00424001">
        <w:rPr>
          <w:rFonts w:ascii="PT Astra Serif" w:hAnsi="PT Astra Serif"/>
          <w:sz w:val="24"/>
          <w:szCs w:val="24"/>
        </w:rPr>
        <w:t xml:space="preserve"> получателя гранта</w:t>
      </w:r>
      <w:r w:rsidR="003D31D9" w:rsidRPr="00424001">
        <w:rPr>
          <w:rFonts w:ascii="PT Astra Serif" w:hAnsi="PT Astra Serif"/>
          <w:sz w:val="24"/>
          <w:szCs w:val="24"/>
        </w:rPr>
        <w:t>, открытый в российской кредитной организации.</w:t>
      </w:r>
    </w:p>
    <w:p w:rsidR="00483818" w:rsidRPr="00424001" w:rsidRDefault="0002121D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43. </w:t>
      </w:r>
      <w:r w:rsidR="005A3C5B" w:rsidRPr="00424001">
        <w:rPr>
          <w:rFonts w:ascii="PT Astra Serif" w:hAnsi="PT Astra Serif"/>
          <w:sz w:val="24"/>
          <w:szCs w:val="24"/>
        </w:rPr>
        <w:t>В т</w:t>
      </w:r>
      <w:r w:rsidR="00483818" w:rsidRPr="00424001">
        <w:rPr>
          <w:rFonts w:ascii="PT Astra Serif" w:hAnsi="PT Astra Serif"/>
          <w:sz w:val="24"/>
          <w:szCs w:val="24"/>
        </w:rPr>
        <w:t>ечение срока освоения гранта</w:t>
      </w:r>
      <w:r w:rsidR="005A3C5B" w:rsidRPr="00424001">
        <w:rPr>
          <w:rFonts w:ascii="PT Astra Serif" w:hAnsi="PT Astra Serif"/>
          <w:sz w:val="24"/>
          <w:szCs w:val="24"/>
        </w:rPr>
        <w:t>,</w:t>
      </w:r>
      <w:r w:rsidR="00483818" w:rsidRPr="00424001">
        <w:rPr>
          <w:rFonts w:ascii="PT Astra Serif" w:hAnsi="PT Astra Serif"/>
          <w:sz w:val="24"/>
          <w:szCs w:val="24"/>
        </w:rPr>
        <w:t xml:space="preserve"> в случае необходимости внесения изменений в план расходов</w:t>
      </w:r>
      <w:r w:rsidR="005A3C5B" w:rsidRPr="00424001">
        <w:rPr>
          <w:rFonts w:ascii="PT Astra Serif" w:hAnsi="PT Astra Serif"/>
          <w:sz w:val="24"/>
          <w:szCs w:val="24"/>
        </w:rPr>
        <w:t xml:space="preserve"> или</w:t>
      </w:r>
      <w:r w:rsidR="00483818" w:rsidRPr="00424001">
        <w:rPr>
          <w:rFonts w:ascii="PT Astra Serif" w:hAnsi="PT Astra Serif"/>
          <w:sz w:val="24"/>
          <w:szCs w:val="24"/>
        </w:rPr>
        <w:t xml:space="preserve"> в Соглашение</w:t>
      </w:r>
      <w:r w:rsidR="005A3C5B" w:rsidRPr="00424001">
        <w:rPr>
          <w:rFonts w:ascii="PT Astra Serif" w:hAnsi="PT Astra Serif"/>
          <w:sz w:val="24"/>
          <w:szCs w:val="24"/>
        </w:rPr>
        <w:t>,</w:t>
      </w:r>
      <w:r w:rsidR="00483818" w:rsidRPr="00424001">
        <w:rPr>
          <w:rFonts w:ascii="PT Astra Serif" w:hAnsi="PT Astra Serif"/>
          <w:sz w:val="24"/>
          <w:szCs w:val="24"/>
        </w:rPr>
        <w:t xml:space="preserve"> получатель гранта вправе обратиться в Департамент с заявлением о согласовании изменений в план расходов, изменений в Соглашение с приложением следующих документов: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 измененн</w:t>
      </w:r>
      <w:r w:rsidR="005F7D8B">
        <w:rPr>
          <w:rFonts w:ascii="PT Astra Serif" w:hAnsi="PT Astra Serif"/>
          <w:sz w:val="24"/>
          <w:szCs w:val="24"/>
        </w:rPr>
        <w:t>ого</w:t>
      </w:r>
      <w:r w:rsidRPr="00424001">
        <w:rPr>
          <w:rFonts w:ascii="PT Astra Serif" w:hAnsi="PT Astra Serif"/>
          <w:sz w:val="24"/>
          <w:szCs w:val="24"/>
        </w:rPr>
        <w:t xml:space="preserve"> план</w:t>
      </w:r>
      <w:r w:rsidR="005F7D8B">
        <w:rPr>
          <w:rFonts w:ascii="PT Astra Serif" w:hAnsi="PT Astra Serif"/>
          <w:sz w:val="24"/>
          <w:szCs w:val="24"/>
        </w:rPr>
        <w:t>а</w:t>
      </w:r>
      <w:r w:rsidRPr="00424001">
        <w:rPr>
          <w:rFonts w:ascii="PT Astra Serif" w:hAnsi="PT Astra Serif"/>
          <w:sz w:val="24"/>
          <w:szCs w:val="24"/>
        </w:rPr>
        <w:t xml:space="preserve"> расходов (при необходимости);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 обосновани</w:t>
      </w:r>
      <w:r w:rsidR="005F7D8B">
        <w:rPr>
          <w:rFonts w:ascii="PT Astra Serif" w:hAnsi="PT Astra Serif"/>
          <w:sz w:val="24"/>
          <w:szCs w:val="24"/>
        </w:rPr>
        <w:t>я</w:t>
      </w:r>
      <w:r w:rsidRPr="00424001">
        <w:rPr>
          <w:rFonts w:ascii="PT Astra Serif" w:hAnsi="PT Astra Serif"/>
          <w:sz w:val="24"/>
          <w:szCs w:val="24"/>
        </w:rPr>
        <w:t xml:space="preserve"> необходимости внесения изменений в план расходов, изменений в Соглашение.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заявления, указанного в настоящем пункте, организует его рассмотрение</w:t>
      </w:r>
      <w:r w:rsidR="005F7D8B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и с учетом мнения комиссии принимает решение о согласовании или об отказе в согласовании изменений в план расходов, изменений в Соглашение</w:t>
      </w:r>
      <w:r w:rsidR="005A3C5B" w:rsidRPr="00424001">
        <w:rPr>
          <w:rFonts w:ascii="PT Astra Serif" w:hAnsi="PT Astra Serif"/>
          <w:sz w:val="24"/>
          <w:szCs w:val="24"/>
        </w:rPr>
        <w:t xml:space="preserve">, о чем </w:t>
      </w:r>
      <w:r w:rsidR="000F79B3" w:rsidRPr="00424001">
        <w:rPr>
          <w:rFonts w:ascii="PT Astra Serif" w:hAnsi="PT Astra Serif"/>
          <w:sz w:val="24"/>
          <w:szCs w:val="24"/>
        </w:rPr>
        <w:t>извещает получателя гранта</w:t>
      </w:r>
      <w:r w:rsidRPr="00424001">
        <w:rPr>
          <w:rFonts w:ascii="PT Astra Serif" w:hAnsi="PT Astra Serif"/>
          <w:sz w:val="24"/>
          <w:szCs w:val="24"/>
        </w:rPr>
        <w:t>.</w:t>
      </w:r>
    </w:p>
    <w:p w:rsidR="005A3C5B" w:rsidRPr="00424001" w:rsidRDefault="005A3C5B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В случае принятия решения о согласовании изменений,</w:t>
      </w:r>
      <w:r w:rsidR="00483818" w:rsidRPr="00424001">
        <w:rPr>
          <w:rFonts w:ascii="PT Astra Serif" w:hAnsi="PT Astra Serif"/>
          <w:sz w:val="24"/>
          <w:szCs w:val="24"/>
        </w:rPr>
        <w:t xml:space="preserve"> Департамент заключает дополнительное соглашение о </w:t>
      </w:r>
      <w:r w:rsidRPr="00424001">
        <w:rPr>
          <w:rFonts w:ascii="PT Astra Serif" w:hAnsi="PT Astra Serif"/>
          <w:sz w:val="24"/>
          <w:szCs w:val="24"/>
        </w:rPr>
        <w:t>внесении изменений в Соглашение.</w:t>
      </w:r>
    </w:p>
    <w:p w:rsidR="00483818" w:rsidRPr="00424001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2121D" w:rsidRPr="00424001">
        <w:rPr>
          <w:rFonts w:ascii="PT Astra Serif" w:hAnsi="PT Astra Serif"/>
          <w:sz w:val="24"/>
          <w:szCs w:val="24"/>
        </w:rPr>
        <w:t>4</w:t>
      </w:r>
      <w:r w:rsidR="00483818" w:rsidRPr="00424001">
        <w:rPr>
          <w:rFonts w:ascii="PT Astra Serif" w:hAnsi="PT Astra Serif"/>
          <w:sz w:val="24"/>
          <w:szCs w:val="24"/>
        </w:rPr>
        <w:t>. Основаниями для отказа в согласовании изменений в план расходов, изменений в Соглашение являются: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 несоответствие </w:t>
      </w:r>
      <w:proofErr w:type="gramStart"/>
      <w:r w:rsidRPr="00424001">
        <w:rPr>
          <w:rFonts w:ascii="PT Astra Serif" w:hAnsi="PT Astra Serif"/>
          <w:sz w:val="24"/>
          <w:szCs w:val="24"/>
        </w:rPr>
        <w:t>изменений плана расходов цели использования гранта</w:t>
      </w:r>
      <w:proofErr w:type="gramEnd"/>
      <w:r w:rsidRPr="00424001">
        <w:rPr>
          <w:rFonts w:ascii="PT Astra Serif" w:hAnsi="PT Astra Serif"/>
          <w:sz w:val="24"/>
          <w:szCs w:val="24"/>
        </w:rPr>
        <w:t>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 несоответствие затрат, указанных в плане расходов, направлениям расходов, указанных в проекте грантополучателя;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3) несоответствие затрат, указанных в плане расходов, перечню затрат, предусмотренных пунктом </w:t>
      </w:r>
      <w:r w:rsidR="00C468F6" w:rsidRPr="00424001">
        <w:rPr>
          <w:rFonts w:ascii="PT Astra Serif" w:hAnsi="PT Astra Serif"/>
          <w:sz w:val="24"/>
          <w:szCs w:val="24"/>
        </w:rPr>
        <w:t>52</w:t>
      </w:r>
      <w:r w:rsidRPr="00424001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4) несоответствие условий внесения изменений пункту 40 настоящего Положения.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течение 5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заседания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комиссии Департамент уведомляет получателя гранта о согласовании изменений в план расходов, изменений в Соглашение или об отказе в согласовании изменений в план расходов, изменений в Соглашение. </w:t>
      </w:r>
    </w:p>
    <w:p w:rsidR="00483818" w:rsidRPr="00424001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2121D" w:rsidRPr="00424001">
        <w:rPr>
          <w:rFonts w:ascii="PT Astra Serif" w:hAnsi="PT Astra Serif"/>
          <w:sz w:val="24"/>
          <w:szCs w:val="24"/>
        </w:rPr>
        <w:t>5</w:t>
      </w:r>
      <w:r w:rsidR="00483818" w:rsidRPr="00424001">
        <w:rPr>
          <w:rFonts w:ascii="PT Astra Serif" w:hAnsi="PT Astra Serif"/>
          <w:sz w:val="24"/>
          <w:szCs w:val="24"/>
        </w:rPr>
        <w:t xml:space="preserve">. Срок </w:t>
      </w:r>
      <w:r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>ния гранта</w:t>
      </w:r>
      <w:r w:rsidR="0046456F">
        <w:rPr>
          <w:rFonts w:ascii="PT Astra Serif" w:hAnsi="PT Astra Serif"/>
          <w:sz w:val="24"/>
          <w:szCs w:val="24"/>
        </w:rPr>
        <w:t xml:space="preserve"> </w:t>
      </w:r>
      <w:r w:rsidR="0046456F" w:rsidRPr="005F7D8B">
        <w:rPr>
          <w:rFonts w:ascii="PT Astra Serif" w:hAnsi="PT Astra Serif"/>
          <w:sz w:val="24"/>
          <w:szCs w:val="24"/>
        </w:rPr>
        <w:t>или части гранта</w:t>
      </w:r>
      <w:r w:rsidR="00483818" w:rsidRPr="00424001">
        <w:rPr>
          <w:rFonts w:ascii="PT Astra Serif" w:hAnsi="PT Astra Serif"/>
          <w:sz w:val="24"/>
          <w:szCs w:val="24"/>
        </w:rPr>
        <w:t xml:space="preserve">, предусмотренный подпунктом </w:t>
      </w:r>
      <w:r w:rsidR="003C04F7" w:rsidRPr="00424001">
        <w:rPr>
          <w:rFonts w:ascii="PT Astra Serif" w:hAnsi="PT Astra Serif"/>
          <w:sz w:val="24"/>
          <w:szCs w:val="24"/>
        </w:rPr>
        <w:t xml:space="preserve">1) пункта </w:t>
      </w:r>
      <w:r w:rsidR="00483818" w:rsidRPr="00424001">
        <w:rPr>
          <w:rFonts w:ascii="PT Astra Serif" w:hAnsi="PT Astra Serif"/>
          <w:sz w:val="24"/>
          <w:szCs w:val="24"/>
        </w:rPr>
        <w:t>2</w:t>
      </w:r>
      <w:r w:rsidR="003C04F7" w:rsidRPr="00424001">
        <w:rPr>
          <w:rFonts w:ascii="PT Astra Serif" w:hAnsi="PT Astra Serif"/>
          <w:sz w:val="24"/>
          <w:szCs w:val="24"/>
        </w:rPr>
        <w:t>9</w:t>
      </w:r>
      <w:r w:rsidR="00483818" w:rsidRPr="00424001">
        <w:rPr>
          <w:rFonts w:ascii="PT Astra Serif" w:hAnsi="PT Astra Serif"/>
          <w:sz w:val="24"/>
          <w:szCs w:val="24"/>
        </w:rPr>
        <w:t xml:space="preserve"> настоящего Положения, может быть продлен по решению Департамента с учетом мнения комиссии, но не более чем на 6 месяцев, в случае документального подтверждения наступления обстоятельств непреодолимой силы, препятствующих </w:t>
      </w:r>
      <w:r w:rsidRPr="00424001">
        <w:rPr>
          <w:rFonts w:ascii="PT Astra Serif" w:hAnsi="PT Astra Serif"/>
          <w:sz w:val="24"/>
          <w:szCs w:val="24"/>
        </w:rPr>
        <w:t>освоен</w:t>
      </w:r>
      <w:r w:rsidR="00483818" w:rsidRPr="00424001">
        <w:rPr>
          <w:rFonts w:ascii="PT Astra Serif" w:hAnsi="PT Astra Serif"/>
          <w:sz w:val="24"/>
          <w:szCs w:val="24"/>
        </w:rPr>
        <w:t>ию сре</w:t>
      </w:r>
      <w:proofErr w:type="gramStart"/>
      <w:r w:rsidR="00483818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483818" w:rsidRPr="00424001">
        <w:rPr>
          <w:rFonts w:ascii="PT Astra Serif" w:hAnsi="PT Astra Serif"/>
          <w:sz w:val="24"/>
          <w:szCs w:val="24"/>
        </w:rPr>
        <w:t>анта в установленный срок.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 xml:space="preserve">В срок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 xml:space="preserve">ния гранта в случае наступления обстоятельств непреодолимой силы,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нию гранта в срок, предусмотренный подпунктом 1) пункта 2</w:t>
      </w:r>
      <w:r w:rsidR="003C04F7" w:rsidRPr="00424001">
        <w:rPr>
          <w:rFonts w:ascii="PT Astra Serif" w:hAnsi="PT Astra Serif"/>
          <w:sz w:val="24"/>
          <w:szCs w:val="24"/>
        </w:rPr>
        <w:t>9</w:t>
      </w:r>
      <w:r w:rsidRPr="00424001">
        <w:rPr>
          <w:rFonts w:ascii="PT Astra Serif" w:hAnsi="PT Astra Serif"/>
          <w:sz w:val="24"/>
          <w:szCs w:val="24"/>
        </w:rPr>
        <w:t xml:space="preserve"> настоящего Положения, получатель гранта вправе обратиться в Департамент с заявлением о продлении срока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ния гранта с приложением документов, подтверждающих наступление обстоятельств непреодолимой силы (стихийные бедствия (землетрясение, наводнение, ураган), пожар, массовые заболевания (эпидемии), забастовки, военные действия, теракты, диверсии, ограничения перевозок, запретительные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меры государств, запрет торговых операций и другие обстоятельства, не зависящие от воли сторон),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нию гранта в установленный срок.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заявления организует его рассмотрение</w:t>
      </w:r>
      <w:r w:rsidR="005F7D8B">
        <w:rPr>
          <w:rFonts w:ascii="PT Astra Serif" w:hAnsi="PT Astra Serif"/>
          <w:sz w:val="24"/>
          <w:szCs w:val="24"/>
        </w:rPr>
        <w:t xml:space="preserve"> и</w:t>
      </w:r>
      <w:r w:rsidRPr="00424001">
        <w:rPr>
          <w:rFonts w:ascii="PT Astra Serif" w:hAnsi="PT Astra Serif"/>
          <w:sz w:val="24"/>
          <w:szCs w:val="24"/>
        </w:rPr>
        <w:t xml:space="preserve"> с учетом мнения</w:t>
      </w:r>
      <w:r w:rsidR="000F79B3" w:rsidRPr="00424001">
        <w:rPr>
          <w:rFonts w:ascii="PT Astra Serif" w:hAnsi="PT Astra Serif"/>
          <w:sz w:val="24"/>
          <w:szCs w:val="24"/>
        </w:rPr>
        <w:t xml:space="preserve"> комиссии</w:t>
      </w:r>
      <w:r w:rsidRPr="00424001">
        <w:rPr>
          <w:rFonts w:ascii="PT Astra Serif" w:hAnsi="PT Astra Serif"/>
          <w:sz w:val="24"/>
          <w:szCs w:val="24"/>
        </w:rPr>
        <w:t xml:space="preserve"> принимает решение о продлении или об отказе в продлении срока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ния гранта.</w:t>
      </w:r>
    </w:p>
    <w:p w:rsidR="00483818" w:rsidRPr="00B41A06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2121D" w:rsidRPr="00424001">
        <w:rPr>
          <w:rFonts w:ascii="PT Astra Serif" w:hAnsi="PT Astra Serif"/>
          <w:sz w:val="24"/>
          <w:szCs w:val="24"/>
        </w:rPr>
        <w:t>6</w:t>
      </w:r>
      <w:r w:rsidR="00483818" w:rsidRPr="00424001">
        <w:rPr>
          <w:rFonts w:ascii="PT Astra Serif" w:hAnsi="PT Astra Serif"/>
          <w:sz w:val="24"/>
          <w:szCs w:val="24"/>
        </w:rPr>
        <w:t xml:space="preserve">. Основаниями для принятия решения об отказе в продлении срока </w:t>
      </w:r>
      <w:r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 xml:space="preserve">ния гранта, предусмотренного </w:t>
      </w:r>
      <w:r w:rsidR="00483818" w:rsidRPr="00B41A06">
        <w:rPr>
          <w:rFonts w:ascii="PT Astra Serif" w:hAnsi="PT Astra Serif"/>
          <w:sz w:val="24"/>
          <w:szCs w:val="24"/>
        </w:rPr>
        <w:t>подпунктом 1) пункта 32 настоящего Положения, являются: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41A06">
        <w:rPr>
          <w:rFonts w:ascii="PT Astra Serif" w:hAnsi="PT Astra Serif"/>
          <w:sz w:val="24"/>
          <w:szCs w:val="24"/>
        </w:rPr>
        <w:t>1) непредставление документов, подтверждающих</w:t>
      </w:r>
      <w:r w:rsidRPr="00424001">
        <w:rPr>
          <w:rFonts w:ascii="PT Astra Serif" w:hAnsi="PT Astra Serif"/>
          <w:sz w:val="24"/>
          <w:szCs w:val="24"/>
        </w:rPr>
        <w:t xml:space="preserve"> наступление обстоятельств непреодолимой силы;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 xml:space="preserve">2) </w:t>
      </w:r>
      <w:r w:rsidR="000D3D65" w:rsidRPr="00424001">
        <w:rPr>
          <w:rFonts w:ascii="PT Astra Serif" w:hAnsi="PT Astra Serif"/>
          <w:sz w:val="24"/>
          <w:szCs w:val="24"/>
        </w:rPr>
        <w:t xml:space="preserve">представление в Департамент </w:t>
      </w:r>
      <w:r w:rsidRPr="00424001">
        <w:rPr>
          <w:rFonts w:ascii="PT Astra Serif" w:hAnsi="PT Astra Serif"/>
          <w:sz w:val="24"/>
          <w:szCs w:val="24"/>
        </w:rPr>
        <w:t>документ</w:t>
      </w:r>
      <w:r w:rsidR="000D3D65" w:rsidRPr="00424001">
        <w:rPr>
          <w:rFonts w:ascii="PT Astra Serif" w:hAnsi="PT Astra Serif"/>
          <w:sz w:val="24"/>
          <w:szCs w:val="24"/>
        </w:rPr>
        <w:t>ов</w:t>
      </w:r>
      <w:r w:rsidRPr="00424001">
        <w:rPr>
          <w:rFonts w:ascii="PT Astra Serif" w:hAnsi="PT Astra Serif"/>
          <w:sz w:val="24"/>
          <w:szCs w:val="24"/>
        </w:rPr>
        <w:t>, подтверждающи</w:t>
      </w:r>
      <w:r w:rsidR="000D3D65" w:rsidRPr="00424001">
        <w:rPr>
          <w:rFonts w:ascii="PT Astra Serif" w:hAnsi="PT Astra Serif"/>
          <w:sz w:val="24"/>
          <w:szCs w:val="24"/>
        </w:rPr>
        <w:t>х</w:t>
      </w:r>
      <w:r w:rsidRPr="00424001">
        <w:rPr>
          <w:rFonts w:ascii="PT Astra Serif" w:hAnsi="PT Astra Serif"/>
          <w:sz w:val="24"/>
          <w:szCs w:val="24"/>
        </w:rPr>
        <w:t xml:space="preserve"> наступление обстоятельств непреодолимой силы,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нию гранта в установленный срок, после истечения срока использования гранта.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Проверка достоверности представленной информации осуществляется Департаментом с использованием сведений, полученных в порядке межведомственного информационного взаимодействия, либо иными способами в соответствии с действующим законодательством. </w:t>
      </w:r>
    </w:p>
    <w:p w:rsidR="00C33C4A" w:rsidRPr="00424001" w:rsidRDefault="0002121D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47.</w:t>
      </w:r>
      <w:r w:rsidR="00483818" w:rsidRPr="00424001">
        <w:rPr>
          <w:rFonts w:ascii="PT Astra Serif" w:hAnsi="PT Astra Serif"/>
          <w:sz w:val="24"/>
          <w:szCs w:val="24"/>
        </w:rPr>
        <w:t xml:space="preserve"> В течение 5 рабочих дней </w:t>
      </w:r>
      <w:proofErr w:type="gramStart"/>
      <w:r w:rsidR="00483818" w:rsidRPr="00424001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="00483818" w:rsidRPr="00424001">
        <w:rPr>
          <w:rFonts w:ascii="PT Astra Serif" w:hAnsi="PT Astra Serif"/>
          <w:sz w:val="24"/>
          <w:szCs w:val="24"/>
        </w:rPr>
        <w:t xml:space="preserve"> решения Департамент письменно уведомляет получателя гранта о продлении срока </w:t>
      </w:r>
      <w:r w:rsidR="00C33C4A"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 xml:space="preserve">ния гранта или об отказе в продлении срока </w:t>
      </w:r>
      <w:r w:rsidR="00C33C4A"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>ния гранта с указанием причин отказа.</w:t>
      </w:r>
    </w:p>
    <w:p w:rsidR="000A41CA" w:rsidRPr="00424001" w:rsidRDefault="00AB4F98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bookmarkStart w:id="5" w:name="Par0"/>
      <w:bookmarkEnd w:id="5"/>
      <w:r w:rsidR="0002121D" w:rsidRPr="00424001">
        <w:rPr>
          <w:rFonts w:ascii="PT Astra Serif" w:hAnsi="PT Astra Serif"/>
          <w:sz w:val="24"/>
          <w:szCs w:val="24"/>
        </w:rPr>
        <w:t>8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. Изменения в значения показателей деятельности вносятся при условии </w:t>
      </w:r>
      <w:r w:rsidR="005F7D8B">
        <w:rPr>
          <w:rFonts w:ascii="PT Astra Serif" w:hAnsi="PT Astra Serif" w:cs="PT Astra Serif"/>
          <w:sz w:val="24"/>
          <w:szCs w:val="24"/>
        </w:rPr>
        <w:t xml:space="preserve">их </w:t>
      </w:r>
      <w:r w:rsidR="000A41CA" w:rsidRPr="00424001">
        <w:rPr>
          <w:rFonts w:ascii="PT Astra Serif" w:hAnsi="PT Astra Serif" w:cs="PT Astra Serif"/>
          <w:sz w:val="24"/>
          <w:szCs w:val="24"/>
        </w:rPr>
        <w:t>предварительного согласования с Департаментом, на основании решения комиссии.</w:t>
      </w:r>
    </w:p>
    <w:p w:rsidR="000A41CA" w:rsidRPr="00424001" w:rsidRDefault="00C33C4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4</w:t>
      </w:r>
      <w:r w:rsidR="0002121D" w:rsidRPr="00424001">
        <w:rPr>
          <w:rFonts w:ascii="PT Astra Serif" w:hAnsi="PT Astra Serif" w:cs="PT Astra Serif"/>
          <w:sz w:val="24"/>
          <w:szCs w:val="24"/>
        </w:rPr>
        <w:t>9</w:t>
      </w:r>
      <w:r w:rsidR="000A41CA" w:rsidRPr="00424001">
        <w:rPr>
          <w:rFonts w:ascii="PT Astra Serif" w:hAnsi="PT Astra Serif" w:cs="PT Astra Serif"/>
          <w:sz w:val="24"/>
          <w:szCs w:val="24"/>
        </w:rPr>
        <w:t>.</w:t>
      </w:r>
      <w:r w:rsidR="00C60435" w:rsidRPr="00424001">
        <w:rPr>
          <w:rFonts w:ascii="PT Astra Serif" w:hAnsi="PT Astra Serif" w:cs="PT Astra Serif"/>
          <w:sz w:val="24"/>
          <w:szCs w:val="24"/>
        </w:rPr>
        <w:t> </w:t>
      </w:r>
      <w:r w:rsidR="000A41CA" w:rsidRPr="00424001">
        <w:rPr>
          <w:rFonts w:ascii="PT Astra Serif" w:hAnsi="PT Astra Serif" w:cs="PT Astra Serif"/>
          <w:sz w:val="24"/>
          <w:szCs w:val="24"/>
        </w:rPr>
        <w:t>Для предварительного согласования изменений в значения показателей деятельности получатель гранта обращается в Департамент с заявлением о предварительном согласовании изменений в значения показателей деятельности (далее - заявление о предварительном согласовании) с приложением следующих документов: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1) изменени</w:t>
      </w:r>
      <w:r w:rsidR="000D3D65" w:rsidRPr="00424001">
        <w:rPr>
          <w:rFonts w:ascii="PT Astra Serif" w:hAnsi="PT Astra Serif" w:cs="PT Astra Serif"/>
          <w:sz w:val="24"/>
          <w:szCs w:val="24"/>
        </w:rPr>
        <w:t>й</w:t>
      </w:r>
      <w:r w:rsidRPr="00424001">
        <w:rPr>
          <w:rFonts w:ascii="PT Astra Serif" w:hAnsi="PT Astra Serif" w:cs="PT Astra Serif"/>
          <w:sz w:val="24"/>
          <w:szCs w:val="24"/>
        </w:rPr>
        <w:t xml:space="preserve"> в значения показателей деятельности;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2) обосновани</w:t>
      </w:r>
      <w:r w:rsidR="000D3D65" w:rsidRPr="00424001">
        <w:rPr>
          <w:rFonts w:ascii="PT Astra Serif" w:hAnsi="PT Astra Serif" w:cs="PT Astra Serif"/>
          <w:sz w:val="24"/>
          <w:szCs w:val="24"/>
        </w:rPr>
        <w:t>я</w:t>
      </w:r>
      <w:r w:rsidRPr="00424001">
        <w:rPr>
          <w:rFonts w:ascii="PT Astra Serif" w:hAnsi="PT Astra Serif" w:cs="PT Astra Serif"/>
          <w:sz w:val="24"/>
          <w:szCs w:val="24"/>
        </w:rPr>
        <w:t xml:space="preserve"> необходимости внесения изменений в значения показателей деятельности;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highlight w:val="cyan"/>
        </w:rPr>
      </w:pPr>
      <w:r w:rsidRPr="00424001">
        <w:rPr>
          <w:rFonts w:ascii="PT Astra Serif" w:hAnsi="PT Astra Serif" w:cs="PT Astra Serif"/>
          <w:sz w:val="24"/>
          <w:szCs w:val="24"/>
        </w:rPr>
        <w:t>3) документ</w:t>
      </w:r>
      <w:r w:rsidR="000D3D65" w:rsidRPr="00424001">
        <w:rPr>
          <w:rFonts w:ascii="PT Astra Serif" w:hAnsi="PT Astra Serif" w:cs="PT Astra Serif"/>
          <w:sz w:val="24"/>
          <w:szCs w:val="24"/>
        </w:rPr>
        <w:t>ов</w:t>
      </w:r>
      <w:r w:rsidRPr="00424001">
        <w:rPr>
          <w:rFonts w:ascii="PT Astra Serif" w:hAnsi="PT Astra Serif" w:cs="PT Astra Serif"/>
          <w:sz w:val="24"/>
          <w:szCs w:val="24"/>
        </w:rPr>
        <w:t>, подтверждающие наступление обстоятельств, препятствующих достижению значений показателей деятельности</w:t>
      </w:r>
      <w:r w:rsidR="00C33C4A" w:rsidRPr="00424001">
        <w:rPr>
          <w:rFonts w:ascii="PT Astra Serif" w:hAnsi="PT Astra Serif" w:cs="PT Astra Serif"/>
          <w:sz w:val="24"/>
          <w:szCs w:val="24"/>
        </w:rPr>
        <w:t>.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Департамент в течение 30 рабочих дней 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с даты регистрации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заявления о предварительном согласовании рассматривает его и принимает решение о предварительном согласовании или об отказе в предварительном согласовании изменений в значения показателей деятельности.</w:t>
      </w:r>
    </w:p>
    <w:p w:rsidR="000A41CA" w:rsidRPr="00424001" w:rsidRDefault="0002121D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50</w:t>
      </w:r>
      <w:r w:rsidR="00EE2432" w:rsidRPr="00424001">
        <w:rPr>
          <w:rFonts w:ascii="PT Astra Serif" w:hAnsi="PT Astra Serif" w:cs="PT Astra Serif"/>
          <w:sz w:val="24"/>
          <w:szCs w:val="24"/>
        </w:rPr>
        <w:t>. Осно</w:t>
      </w:r>
      <w:r w:rsidR="000A41CA" w:rsidRPr="00424001">
        <w:rPr>
          <w:rFonts w:ascii="PT Astra Serif" w:hAnsi="PT Astra Serif" w:cs="PT Astra Serif"/>
          <w:sz w:val="24"/>
          <w:szCs w:val="24"/>
        </w:rPr>
        <w:t>вания для отказа в предварительном согласовании изменений в значения показателей деятельности: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1) существенное (более чем на 2</w:t>
      </w:r>
      <w:r w:rsidR="00C60435" w:rsidRPr="00424001">
        <w:rPr>
          <w:rFonts w:ascii="PT Astra Serif" w:hAnsi="PT Astra Serif" w:cs="PT Astra Serif"/>
          <w:sz w:val="24"/>
          <w:szCs w:val="24"/>
        </w:rPr>
        <w:t>5</w:t>
      </w:r>
      <w:r w:rsidRPr="00424001">
        <w:rPr>
          <w:rFonts w:ascii="PT Astra Serif" w:hAnsi="PT Astra Serif" w:cs="PT Astra Serif"/>
          <w:sz w:val="24"/>
          <w:szCs w:val="24"/>
        </w:rPr>
        <w:t xml:space="preserve"> процентов) снижение значений показателей деятельности;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2) увеличение срока окупаемости проекта более чем на </w:t>
      </w:r>
      <w:r w:rsidR="00C60435" w:rsidRPr="00424001">
        <w:rPr>
          <w:rFonts w:ascii="PT Astra Serif" w:hAnsi="PT Astra Serif" w:cs="PT Astra Serif"/>
          <w:sz w:val="24"/>
          <w:szCs w:val="24"/>
        </w:rPr>
        <w:t>3</w:t>
      </w:r>
      <w:r w:rsidRPr="00424001">
        <w:rPr>
          <w:rFonts w:ascii="PT Astra Serif" w:hAnsi="PT Astra Serif" w:cs="PT Astra Serif"/>
          <w:sz w:val="24"/>
          <w:szCs w:val="24"/>
        </w:rPr>
        <w:t xml:space="preserve"> год</w:t>
      </w:r>
      <w:r w:rsidR="00C60435" w:rsidRPr="00424001">
        <w:rPr>
          <w:rFonts w:ascii="PT Astra Serif" w:hAnsi="PT Astra Serif" w:cs="PT Astra Serif"/>
          <w:sz w:val="24"/>
          <w:szCs w:val="24"/>
        </w:rPr>
        <w:t>а</w:t>
      </w:r>
      <w:r w:rsidRPr="00424001">
        <w:rPr>
          <w:rFonts w:ascii="PT Astra Serif" w:hAnsi="PT Astra Serif" w:cs="PT Astra Serif"/>
          <w:sz w:val="24"/>
          <w:szCs w:val="24"/>
        </w:rPr>
        <w:t>;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3) непредставление документов, подтверждающих наступление обстоятельств </w:t>
      </w:r>
      <w:r w:rsidRPr="00EF1F25">
        <w:rPr>
          <w:rFonts w:ascii="PT Astra Serif" w:hAnsi="PT Astra Serif" w:cs="PT Astra Serif"/>
          <w:strike/>
          <w:color w:val="FF0000"/>
          <w:sz w:val="24"/>
          <w:szCs w:val="24"/>
        </w:rPr>
        <w:t>непреодолимой силы</w:t>
      </w:r>
      <w:r w:rsidRPr="00424001">
        <w:rPr>
          <w:rFonts w:ascii="PT Astra Serif" w:hAnsi="PT Astra Serif" w:cs="PT Astra Serif"/>
          <w:sz w:val="24"/>
          <w:szCs w:val="24"/>
        </w:rPr>
        <w:t>, препятствующих достижению показателей деятельности;</w:t>
      </w:r>
    </w:p>
    <w:p w:rsidR="000A41CA" w:rsidRPr="00424001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4) нарушение сроков подачи заявления о предварительном согласовании.</w:t>
      </w:r>
    </w:p>
    <w:p w:rsidR="000A41CA" w:rsidRPr="00424001" w:rsidRDefault="00EE2432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</w:t>
      </w:r>
      <w:r w:rsidR="0002121D" w:rsidRPr="00424001">
        <w:rPr>
          <w:rFonts w:ascii="PT Astra Serif" w:hAnsi="PT Astra Serif" w:cs="PT Astra Serif"/>
          <w:sz w:val="24"/>
          <w:szCs w:val="24"/>
        </w:rPr>
        <w:t>1</w:t>
      </w:r>
      <w:r w:rsidR="000A41CA" w:rsidRPr="00424001">
        <w:rPr>
          <w:rFonts w:ascii="PT Astra Serif" w:hAnsi="PT Astra Serif" w:cs="PT Astra Serif"/>
          <w:sz w:val="24"/>
          <w:szCs w:val="24"/>
        </w:rPr>
        <w:t>.</w:t>
      </w:r>
      <w:r w:rsidR="00C60435" w:rsidRPr="00424001">
        <w:rPr>
          <w:rFonts w:ascii="PT Astra Serif" w:hAnsi="PT Astra Serif" w:cs="PT Astra Serif"/>
          <w:sz w:val="24"/>
          <w:szCs w:val="24"/>
        </w:rPr>
        <w:t> 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В течение 5 рабочих дней </w:t>
      </w:r>
      <w:proofErr w:type="gramStart"/>
      <w:r w:rsidR="000A41CA" w:rsidRPr="00424001">
        <w:rPr>
          <w:rFonts w:ascii="PT Astra Serif" w:hAnsi="PT Astra Serif" w:cs="PT Astra Serif"/>
          <w:sz w:val="24"/>
          <w:szCs w:val="24"/>
        </w:rPr>
        <w:t>с даты принятия</w:t>
      </w:r>
      <w:proofErr w:type="gramEnd"/>
      <w:r w:rsidR="000A41CA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5F7D8B">
        <w:rPr>
          <w:rFonts w:ascii="PT Astra Serif" w:hAnsi="PT Astra Serif" w:cs="PT Astra Serif"/>
          <w:sz w:val="24"/>
          <w:szCs w:val="24"/>
        </w:rPr>
        <w:t xml:space="preserve">комиссией 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решения, указанного в </w:t>
      </w:r>
      <w:hyperlink w:anchor="Par0" w:history="1">
        <w:r w:rsidR="000A41CA" w:rsidRPr="00424001">
          <w:rPr>
            <w:rFonts w:ascii="PT Astra Serif" w:hAnsi="PT Astra Serif" w:cs="PT Astra Serif"/>
            <w:sz w:val="24"/>
            <w:szCs w:val="24"/>
          </w:rPr>
          <w:t>пункте 4</w:t>
        </w:r>
      </w:hyperlink>
      <w:r w:rsidR="000D3D65" w:rsidRPr="00424001">
        <w:rPr>
          <w:rFonts w:ascii="PT Astra Serif" w:hAnsi="PT Astra Serif" w:cs="PT Astra Serif"/>
          <w:sz w:val="24"/>
          <w:szCs w:val="24"/>
        </w:rPr>
        <w:t>9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 настоящего По</w:t>
      </w:r>
      <w:r w:rsidR="005F7D8B">
        <w:rPr>
          <w:rFonts w:ascii="PT Astra Serif" w:hAnsi="PT Astra Serif" w:cs="PT Astra Serif"/>
          <w:sz w:val="24"/>
          <w:szCs w:val="24"/>
        </w:rPr>
        <w:t>ложения</w:t>
      </w:r>
      <w:r w:rsidR="000A41CA" w:rsidRPr="00424001">
        <w:rPr>
          <w:rFonts w:ascii="PT Astra Serif" w:hAnsi="PT Astra Serif" w:cs="PT Astra Serif"/>
          <w:sz w:val="24"/>
          <w:szCs w:val="24"/>
        </w:rPr>
        <w:t>, Департамент направляет получателю гранта решение о предварительном согласовании изменений в значения показателей деятельности или об отказе в предварительном согласовании изменений в значения показателей деятельности с указанием причин отказа.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</w:t>
      </w:r>
      <w:r w:rsidR="0002121D" w:rsidRPr="00424001">
        <w:rPr>
          <w:rFonts w:ascii="PT Astra Serif" w:hAnsi="PT Astra Serif" w:cs="PT Astra Serif"/>
          <w:sz w:val="24"/>
          <w:szCs w:val="24"/>
        </w:rPr>
        <w:t>2</w:t>
      </w:r>
      <w:r w:rsidRPr="00424001">
        <w:rPr>
          <w:rFonts w:ascii="PT Astra Serif" w:hAnsi="PT Astra Serif" w:cs="PT Astra Serif"/>
          <w:sz w:val="24"/>
          <w:szCs w:val="24"/>
        </w:rPr>
        <w:t xml:space="preserve">. Направления </w:t>
      </w:r>
      <w:r w:rsidR="005F7D8B">
        <w:rPr>
          <w:rFonts w:ascii="PT Astra Serif" w:hAnsi="PT Astra Serif" w:cs="PT Astra Serif"/>
          <w:sz w:val="24"/>
          <w:szCs w:val="24"/>
        </w:rPr>
        <w:t>расходов</w:t>
      </w:r>
      <w:r w:rsidRPr="00424001">
        <w:rPr>
          <w:rFonts w:ascii="PT Astra Serif" w:hAnsi="PT Astra Serif" w:cs="PT Astra Serif"/>
          <w:sz w:val="24"/>
          <w:szCs w:val="24"/>
        </w:rPr>
        <w:t xml:space="preserve">, </w:t>
      </w:r>
      <w:r w:rsidR="003D4397">
        <w:rPr>
          <w:rFonts w:ascii="PT Astra Serif" w:hAnsi="PT Astra Serif" w:cs="PT Astra Serif"/>
          <w:sz w:val="24"/>
          <w:szCs w:val="24"/>
        </w:rPr>
        <w:t xml:space="preserve">источником финансового </w:t>
      </w:r>
      <w:r w:rsidRPr="00424001">
        <w:rPr>
          <w:rFonts w:ascii="PT Astra Serif" w:hAnsi="PT Astra Serif" w:cs="PT Astra Serif"/>
          <w:sz w:val="24"/>
          <w:szCs w:val="24"/>
        </w:rPr>
        <w:t>обеспечени</w:t>
      </w:r>
      <w:r w:rsidR="003D4397">
        <w:rPr>
          <w:rFonts w:ascii="PT Astra Serif" w:hAnsi="PT Astra Serif" w:cs="PT Astra Serif"/>
          <w:sz w:val="24"/>
          <w:szCs w:val="24"/>
        </w:rPr>
        <w:t>я</w:t>
      </w:r>
      <w:r w:rsidRPr="00424001">
        <w:rPr>
          <w:rFonts w:ascii="PT Astra Serif" w:hAnsi="PT Astra Serif" w:cs="PT Astra Serif"/>
          <w:sz w:val="24"/>
          <w:szCs w:val="24"/>
        </w:rPr>
        <w:t xml:space="preserve"> которых предоставляется грант: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1) 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2) 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</w:r>
    </w:p>
    <w:p w:rsidR="00EE2432" w:rsidRPr="00424001" w:rsidRDefault="00117BC4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3) </w:t>
      </w:r>
      <w:r w:rsidR="00EE2432" w:rsidRPr="00424001">
        <w:rPr>
          <w:rFonts w:ascii="PT Astra Serif" w:hAnsi="PT Astra Serif" w:cs="PT Astra Serif"/>
          <w:sz w:val="24"/>
          <w:szCs w:val="24"/>
        </w:rPr>
        <w:t xml:space="preserve">комплектация объектов для производства, хранения и переработки сельскохозяйственной продукции оборудованием, сельскохозяйственной техникой 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и специализированным транспортом и их монтаж по перечню оборудования, техники и специализированного транспорта, утвержденному приказом Департамента;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4) 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400 голов, овец и коз – не более 500 условных голов;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5) приобретение рыбопосадочного материала;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lastRenderedPageBreak/>
        <w:t>6)</w:t>
      </w:r>
      <w:r w:rsidR="00117BC4">
        <w:rPr>
          <w:rFonts w:ascii="PT Astra Serif" w:hAnsi="PT Astra Serif" w:cs="PT Astra Serif"/>
          <w:sz w:val="24"/>
          <w:szCs w:val="24"/>
        </w:rPr>
        <w:t> </w:t>
      </w:r>
      <w:r w:rsidRPr="00424001">
        <w:rPr>
          <w:rFonts w:ascii="PT Astra Serif" w:hAnsi="PT Astra Serif" w:cs="PT Astra Serif"/>
          <w:sz w:val="24"/>
          <w:szCs w:val="24"/>
        </w:rPr>
        <w:t>приобретение снегоходных сре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дств в сл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>учае,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 на территории муниципальных образований Томской области, которые отнесены к местностям, приравненным к районам Крайнего Севера;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7) 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.Р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8) уплата процентов по кредиту, указанному в подпункте 7) настоящего пункта, в течение 18 месяцев 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с даты получения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гранта;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9) уплата расходов, связанных с доставкой имущества, указанного в подпунктах 3) – 6) настоящего пункта, в случае, если получатель гранта осуществляет деятельность на территории муниципальных образований Томской области, которые отнесены к местностям, приравненным к районам Крайнего Севера;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10) приобретение автономных источников электр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о-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и газоснабжения, обустройство автономных источников водоснабжения.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Приобретение имущества, ранее приобретенного с участием средств государственной поддержки, за счет сре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>анта не допускается.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Средства гранта не предоставляются на финансовое обеспечение (возмещение) части затрат на закладку и (или) уход за виноградниками.</w:t>
      </w:r>
    </w:p>
    <w:p w:rsidR="000E0BB3" w:rsidRPr="00424001" w:rsidRDefault="000E0BB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424001" w:rsidRDefault="005E7BFA" w:rsidP="00755CE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4. </w:t>
      </w:r>
      <w:r w:rsidR="003D31D9" w:rsidRPr="00424001">
        <w:rPr>
          <w:rFonts w:ascii="PT Astra Serif" w:hAnsi="PT Astra Serif"/>
          <w:bCs/>
          <w:sz w:val="24"/>
          <w:szCs w:val="24"/>
        </w:rPr>
        <w:t>Требования к отчетности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478A2" w:rsidRPr="001F212F" w:rsidRDefault="0013375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1F212F">
        <w:rPr>
          <w:rFonts w:ascii="PT Astra Serif" w:hAnsi="PT Astra Serif"/>
          <w:szCs w:val="24"/>
        </w:rPr>
        <w:t>5</w:t>
      </w:r>
      <w:r w:rsidR="0002121D" w:rsidRPr="001F212F">
        <w:rPr>
          <w:rFonts w:ascii="PT Astra Serif" w:hAnsi="PT Astra Serif"/>
          <w:szCs w:val="24"/>
        </w:rPr>
        <w:t>3</w:t>
      </w:r>
      <w:r w:rsidR="00BA3BE6" w:rsidRPr="001F212F">
        <w:rPr>
          <w:rFonts w:ascii="PT Astra Serif" w:hAnsi="PT Astra Serif"/>
          <w:szCs w:val="24"/>
        </w:rPr>
        <w:t>. </w:t>
      </w:r>
      <w:r w:rsidR="00323612" w:rsidRPr="001F212F">
        <w:rPr>
          <w:rFonts w:ascii="PT Astra Serif" w:hAnsi="PT Astra Serif"/>
          <w:szCs w:val="24"/>
        </w:rPr>
        <w:t>Получатели гранта представляют в Департамент</w:t>
      </w:r>
      <w:r w:rsidR="008478A2" w:rsidRPr="001F212F">
        <w:rPr>
          <w:rFonts w:ascii="PT Astra Serif" w:hAnsi="PT Astra Serif"/>
          <w:szCs w:val="24"/>
        </w:rPr>
        <w:t>:</w:t>
      </w:r>
      <w:r w:rsidR="00323612" w:rsidRPr="001F212F">
        <w:rPr>
          <w:rFonts w:ascii="PT Astra Serif" w:hAnsi="PT Astra Serif"/>
          <w:szCs w:val="24"/>
        </w:rPr>
        <w:t xml:space="preserve"> </w:t>
      </w:r>
    </w:p>
    <w:p w:rsidR="008478A2" w:rsidRPr="001F212F" w:rsidRDefault="008478A2" w:rsidP="008478A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1F212F">
        <w:rPr>
          <w:rFonts w:ascii="PT Astra Serif" w:hAnsi="PT Astra Serif"/>
          <w:szCs w:val="24"/>
        </w:rPr>
        <w:t xml:space="preserve">не позднее 15 января года, следующего за годом получения гранта </w:t>
      </w:r>
      <w:hyperlink w:anchor="P315" w:history="1">
        <w:r w:rsidRPr="001F212F">
          <w:rPr>
            <w:rFonts w:ascii="PT Astra Serif" w:hAnsi="PT Astra Serif"/>
            <w:szCs w:val="24"/>
          </w:rPr>
          <w:t>отчет</w:t>
        </w:r>
      </w:hyperlink>
      <w:r w:rsidRPr="001F212F">
        <w:rPr>
          <w:rFonts w:ascii="PT Astra Serif" w:hAnsi="PT Astra Serif"/>
          <w:szCs w:val="24"/>
        </w:rPr>
        <w:t xml:space="preserve"> о достижении значений результата предоставления гранта и показателей, </w:t>
      </w:r>
      <w:r w:rsidR="00043EA7" w:rsidRPr="001F212F">
        <w:rPr>
          <w:rFonts w:ascii="PT Astra Serif" w:hAnsi="PT Astra Serif"/>
          <w:szCs w:val="24"/>
        </w:rPr>
        <w:t>н</w:t>
      </w:r>
      <w:r w:rsidR="00BF5732" w:rsidRPr="001F212F">
        <w:rPr>
          <w:rFonts w:ascii="PT Astra Serif" w:hAnsi="PT Astra Serif"/>
          <w:szCs w:val="24"/>
        </w:rPr>
        <w:t>е</w:t>
      </w:r>
      <w:r w:rsidRPr="001F212F">
        <w:rPr>
          <w:rFonts w:ascii="PT Astra Serif" w:hAnsi="PT Astra Serif"/>
          <w:szCs w:val="24"/>
        </w:rPr>
        <w:t xml:space="preserve">обходимых  для  достижения  результата  предоставления гранта по форме, определенной </w:t>
      </w:r>
      <w:r w:rsidR="000D3D65" w:rsidRPr="001F212F">
        <w:rPr>
          <w:rFonts w:ascii="PT Astra Serif" w:hAnsi="PT Astra Serif"/>
          <w:szCs w:val="24"/>
        </w:rPr>
        <w:t>т</w:t>
      </w:r>
      <w:r w:rsidRPr="001F212F">
        <w:rPr>
          <w:rFonts w:ascii="PT Astra Serif" w:hAnsi="PT Astra Serif"/>
          <w:szCs w:val="24"/>
        </w:rPr>
        <w:t>иповой формой;</w:t>
      </w:r>
    </w:p>
    <w:p w:rsidR="00323612" w:rsidRPr="001F212F" w:rsidRDefault="008478A2" w:rsidP="008478A2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1F212F">
        <w:rPr>
          <w:rFonts w:ascii="PT Astra Serif" w:hAnsi="PT Astra Serif"/>
          <w:szCs w:val="24"/>
        </w:rPr>
        <w:t xml:space="preserve">ежеквартально, не позднее  </w:t>
      </w:r>
      <w:r w:rsidR="00043EA7" w:rsidRPr="001F212F">
        <w:rPr>
          <w:rFonts w:ascii="PT Astra Serif" w:hAnsi="PT Astra Serif"/>
          <w:szCs w:val="24"/>
        </w:rPr>
        <w:t>10</w:t>
      </w:r>
      <w:r w:rsidRPr="001F212F">
        <w:rPr>
          <w:rFonts w:ascii="PT Astra Serif" w:hAnsi="PT Astra Serif"/>
          <w:szCs w:val="24"/>
        </w:rPr>
        <w:t xml:space="preserve"> рабочего дня месяца, следующего за отчетным кварталом</w:t>
      </w:r>
      <w:r w:rsidR="00495B59" w:rsidRPr="001F212F">
        <w:rPr>
          <w:rFonts w:ascii="PT Astra Serif" w:hAnsi="PT Astra Serif"/>
          <w:szCs w:val="24"/>
        </w:rPr>
        <w:t>,</w:t>
      </w:r>
      <w:r w:rsidRPr="001F212F">
        <w:rPr>
          <w:rFonts w:ascii="PT Astra Serif" w:hAnsi="PT Astra Serif"/>
          <w:szCs w:val="24"/>
        </w:rPr>
        <w:t xml:space="preserve"> </w:t>
      </w:r>
      <w:r w:rsidR="00495B59" w:rsidRPr="001F212F">
        <w:rPr>
          <w:rFonts w:ascii="PT Astra Serif" w:hAnsi="PT Astra Serif"/>
          <w:szCs w:val="24"/>
        </w:rPr>
        <w:t xml:space="preserve">до истечения срока исполнения обязательств по соглашению, </w:t>
      </w:r>
      <w:r w:rsidRPr="001F212F">
        <w:rPr>
          <w:rFonts w:ascii="PT Astra Serif" w:hAnsi="PT Astra Serif"/>
          <w:szCs w:val="24"/>
        </w:rPr>
        <w:t>отчет об осуществлении расходов, источником финансового обеспечения которых является грант, по типовой форме с приложением копий документов, подтверждающих осуществление расходов, источником финансового обеспечения которых являлся грант</w:t>
      </w:r>
      <w:r w:rsidR="0013375D" w:rsidRPr="001F212F">
        <w:rPr>
          <w:rFonts w:ascii="PT Astra Serif" w:hAnsi="PT Astra Serif"/>
          <w:szCs w:val="24"/>
        </w:rPr>
        <w:t>.</w:t>
      </w:r>
      <w:r w:rsidRPr="001F212F">
        <w:rPr>
          <w:rFonts w:ascii="PT Astra Serif" w:hAnsi="PT Astra Serif"/>
          <w:szCs w:val="24"/>
        </w:rPr>
        <w:t xml:space="preserve"> </w:t>
      </w:r>
    </w:p>
    <w:p w:rsidR="00323612" w:rsidRPr="001F212F" w:rsidRDefault="0013375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1F212F">
        <w:rPr>
          <w:rFonts w:ascii="PT Astra Serif" w:hAnsi="PT Astra Serif"/>
          <w:szCs w:val="24"/>
        </w:rPr>
        <w:t>5</w:t>
      </w:r>
      <w:r w:rsidR="0002121D" w:rsidRPr="001F212F">
        <w:rPr>
          <w:rFonts w:ascii="PT Astra Serif" w:hAnsi="PT Astra Serif"/>
          <w:szCs w:val="24"/>
        </w:rPr>
        <w:t>4</w:t>
      </w:r>
      <w:r w:rsidR="00323612" w:rsidRPr="001F212F">
        <w:rPr>
          <w:rFonts w:ascii="PT Astra Serif" w:hAnsi="PT Astra Serif"/>
          <w:szCs w:val="24"/>
        </w:rPr>
        <w:t>. Получатели гранта в течени</w:t>
      </w:r>
      <w:r w:rsidR="00A100B5" w:rsidRPr="001F212F">
        <w:rPr>
          <w:rFonts w:ascii="PT Astra Serif" w:hAnsi="PT Astra Serif"/>
          <w:szCs w:val="24"/>
        </w:rPr>
        <w:t>е</w:t>
      </w:r>
      <w:r w:rsidR="00323612" w:rsidRPr="001F212F">
        <w:rPr>
          <w:rFonts w:ascii="PT Astra Serif" w:hAnsi="PT Astra Serif"/>
          <w:szCs w:val="24"/>
        </w:rPr>
        <w:t xml:space="preserve"> пяти лет </w:t>
      </w:r>
      <w:proofErr w:type="gramStart"/>
      <w:r w:rsidR="00323612" w:rsidRPr="001F212F">
        <w:rPr>
          <w:rFonts w:ascii="PT Astra Serif" w:hAnsi="PT Astra Serif"/>
          <w:szCs w:val="24"/>
        </w:rPr>
        <w:t>с даты</w:t>
      </w:r>
      <w:r w:rsidR="008C00B4" w:rsidRPr="001F212F">
        <w:rPr>
          <w:rFonts w:ascii="PT Astra Serif" w:hAnsi="PT Astra Serif"/>
          <w:szCs w:val="24"/>
        </w:rPr>
        <w:t xml:space="preserve"> получения</w:t>
      </w:r>
      <w:proofErr w:type="gramEnd"/>
      <w:r w:rsidR="008C00B4" w:rsidRPr="001F212F">
        <w:rPr>
          <w:rFonts w:ascii="PT Astra Serif" w:hAnsi="PT Astra Serif"/>
          <w:szCs w:val="24"/>
        </w:rPr>
        <w:t xml:space="preserve"> гранта пред</w:t>
      </w:r>
      <w:r w:rsidR="00323612" w:rsidRPr="001F212F">
        <w:rPr>
          <w:rFonts w:ascii="PT Astra Serif" w:hAnsi="PT Astra Serif"/>
          <w:szCs w:val="24"/>
        </w:rPr>
        <w:t>ставляют отчетность о финансово-экономическом состоянии в порядке и сроки, утвержденные приказом Департамента, по формам, у</w:t>
      </w:r>
      <w:r w:rsidRPr="001F212F">
        <w:rPr>
          <w:rFonts w:ascii="PT Astra Serif" w:hAnsi="PT Astra Serif"/>
          <w:szCs w:val="24"/>
        </w:rPr>
        <w:t>твержденным</w:t>
      </w:r>
      <w:r w:rsidR="00323612" w:rsidRPr="001F212F">
        <w:rPr>
          <w:rFonts w:ascii="PT Astra Serif" w:hAnsi="PT Astra Serif"/>
          <w:szCs w:val="24"/>
        </w:rPr>
        <w:t xml:space="preserve"> Министерством сельского хозяйства Российской Федерации.</w:t>
      </w:r>
      <w:r w:rsidR="00AB1126" w:rsidRPr="001F212F">
        <w:rPr>
          <w:rFonts w:ascii="PT Astra Serif" w:hAnsi="PT Astra Serif"/>
          <w:szCs w:val="24"/>
        </w:rPr>
        <w:t xml:space="preserve"> </w:t>
      </w:r>
    </w:p>
    <w:p w:rsidR="00323612" w:rsidRPr="001F212F" w:rsidRDefault="00323612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1F212F">
        <w:rPr>
          <w:rFonts w:ascii="PT Astra Serif" w:hAnsi="PT Astra Serif"/>
          <w:szCs w:val="24"/>
        </w:rPr>
        <w:t>Департамент вправе устанавливать в Соглашении сроки и формы представления получателем гранта дополнительной отчетности.</w:t>
      </w:r>
    </w:p>
    <w:p w:rsidR="003D31D9" w:rsidRPr="001F212F" w:rsidRDefault="003D31D9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</w:p>
    <w:p w:rsidR="003D31D9" w:rsidRPr="001F212F" w:rsidRDefault="003D31D9" w:rsidP="00A321AF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1F212F">
        <w:rPr>
          <w:rFonts w:ascii="PT Astra Serif" w:hAnsi="PT Astra Serif"/>
          <w:bCs/>
          <w:sz w:val="24"/>
          <w:szCs w:val="24"/>
        </w:rPr>
        <w:t>5.</w:t>
      </w:r>
      <w:r w:rsidR="005E7BFA" w:rsidRPr="001F212F">
        <w:rPr>
          <w:rFonts w:ascii="PT Astra Serif" w:hAnsi="PT Astra Serif"/>
          <w:bCs/>
          <w:sz w:val="24"/>
          <w:szCs w:val="24"/>
        </w:rPr>
        <w:t> </w:t>
      </w:r>
      <w:r w:rsidRPr="001F212F">
        <w:rPr>
          <w:rFonts w:ascii="PT Astra Serif" w:hAnsi="PT Astra Serif"/>
          <w:bCs/>
          <w:sz w:val="24"/>
          <w:szCs w:val="24"/>
        </w:rPr>
        <w:t>Порядок осуществления контроля</w:t>
      </w:r>
      <w:r w:rsidR="005B3B5B" w:rsidRPr="001F212F">
        <w:rPr>
          <w:rFonts w:ascii="PT Astra Serif" w:hAnsi="PT Astra Serif"/>
          <w:bCs/>
          <w:sz w:val="24"/>
          <w:szCs w:val="24"/>
        </w:rPr>
        <w:t xml:space="preserve"> (мониторинга)</w:t>
      </w:r>
      <w:r w:rsidRPr="001F212F">
        <w:rPr>
          <w:rFonts w:ascii="PT Astra Serif" w:hAnsi="PT Astra Serif"/>
          <w:bCs/>
          <w:sz w:val="24"/>
          <w:szCs w:val="24"/>
        </w:rPr>
        <w:t xml:space="preserve"> за соблюдением </w:t>
      </w:r>
    </w:p>
    <w:p w:rsidR="003D31D9" w:rsidRPr="00424001" w:rsidRDefault="00BF5732" w:rsidP="00A321AF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 w:val="24"/>
          <w:szCs w:val="24"/>
        </w:rPr>
      </w:pPr>
      <w:r w:rsidRPr="001F212F">
        <w:rPr>
          <w:rFonts w:ascii="PT Astra Serif" w:hAnsi="PT Astra Serif"/>
          <w:bCs/>
          <w:sz w:val="24"/>
          <w:szCs w:val="24"/>
        </w:rPr>
        <w:t>у</w:t>
      </w:r>
      <w:r w:rsidR="003D31D9" w:rsidRPr="001F212F">
        <w:rPr>
          <w:rFonts w:ascii="PT Astra Serif" w:hAnsi="PT Astra Serif"/>
          <w:bCs/>
          <w:sz w:val="24"/>
          <w:szCs w:val="24"/>
        </w:rPr>
        <w:t>словий</w:t>
      </w:r>
      <w:r w:rsidR="005B3B5B" w:rsidRPr="001F212F">
        <w:rPr>
          <w:rFonts w:ascii="PT Astra Serif" w:hAnsi="PT Astra Serif"/>
          <w:bCs/>
          <w:sz w:val="24"/>
          <w:szCs w:val="24"/>
        </w:rPr>
        <w:t xml:space="preserve">, цели </w:t>
      </w:r>
      <w:r w:rsidR="003D31D9" w:rsidRPr="001F212F">
        <w:rPr>
          <w:rFonts w:ascii="PT Astra Serif" w:hAnsi="PT Astra Serif"/>
          <w:bCs/>
          <w:sz w:val="24"/>
          <w:szCs w:val="24"/>
        </w:rPr>
        <w:t>и порядка предоставления гранта и ответственност</w:t>
      </w:r>
      <w:r w:rsidR="004A3959" w:rsidRPr="001F212F">
        <w:rPr>
          <w:rFonts w:ascii="PT Astra Serif" w:hAnsi="PT Astra Serif"/>
          <w:bCs/>
          <w:sz w:val="24"/>
          <w:szCs w:val="24"/>
        </w:rPr>
        <w:t>ь</w:t>
      </w:r>
    </w:p>
    <w:p w:rsidR="003D31D9" w:rsidRPr="00424001" w:rsidRDefault="003D31D9" w:rsidP="00A321AF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 xml:space="preserve">за их </w:t>
      </w:r>
      <w:r w:rsidR="005B3B5B" w:rsidRPr="00424001">
        <w:rPr>
          <w:rFonts w:ascii="PT Astra Serif" w:hAnsi="PT Astra Serif"/>
          <w:bCs/>
          <w:sz w:val="24"/>
          <w:szCs w:val="24"/>
        </w:rPr>
        <w:t>нарушение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1F212F" w:rsidRDefault="0013375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>5</w:t>
      </w:r>
      <w:r w:rsidR="0002121D" w:rsidRPr="00424001">
        <w:rPr>
          <w:rFonts w:ascii="PT Astra Serif" w:hAnsi="PT Astra Serif"/>
          <w:sz w:val="24"/>
          <w:szCs w:val="24"/>
        </w:rPr>
        <w:t>5</w:t>
      </w:r>
      <w:r w:rsidR="005E7BFA" w:rsidRPr="00424001">
        <w:rPr>
          <w:rFonts w:ascii="PT Astra Serif" w:hAnsi="PT Astra Serif"/>
          <w:sz w:val="24"/>
          <w:szCs w:val="24"/>
        </w:rPr>
        <w:t>. </w:t>
      </w:r>
      <w:r w:rsidR="00BF5732" w:rsidRPr="00BF5732">
        <w:rPr>
          <w:rFonts w:ascii="PT Astra Serif" w:hAnsi="PT Astra Serif"/>
          <w:sz w:val="24"/>
          <w:szCs w:val="24"/>
        </w:rPr>
        <w:t>Департамент</w:t>
      </w:r>
      <w:r w:rsidR="00043EA7" w:rsidRPr="00043EA7">
        <w:t xml:space="preserve"> </w:t>
      </w:r>
      <w:r w:rsidR="00043EA7">
        <w:t>и о</w:t>
      </w:r>
      <w:r w:rsidR="00043EA7" w:rsidRPr="00043EA7">
        <w:rPr>
          <w:rFonts w:ascii="PT Astra Serif" w:hAnsi="PT Astra Serif"/>
          <w:sz w:val="24"/>
          <w:szCs w:val="24"/>
        </w:rPr>
        <w:t>рганы государственного финансового контроля</w:t>
      </w:r>
      <w:r w:rsidR="00BF5732" w:rsidRPr="00BF5732">
        <w:rPr>
          <w:rFonts w:ascii="PT Astra Serif" w:hAnsi="PT Astra Serif"/>
          <w:sz w:val="24"/>
          <w:szCs w:val="24"/>
        </w:rPr>
        <w:t xml:space="preserve"> осуществляет </w:t>
      </w:r>
      <w:r w:rsidR="00BF5732" w:rsidRPr="001F212F">
        <w:rPr>
          <w:rFonts w:ascii="PT Astra Serif" w:hAnsi="PT Astra Serif"/>
          <w:sz w:val="24"/>
          <w:szCs w:val="24"/>
        </w:rPr>
        <w:t xml:space="preserve">проверку соблюдения получателем гранта, а также лицами, получающими средства на основании договоров, заключенных с получателем гранта, </w:t>
      </w:r>
      <w:r w:rsidR="00043EA7" w:rsidRPr="001F212F">
        <w:rPr>
          <w:rFonts w:ascii="PT Astra Serif" w:hAnsi="PT Astra Serif"/>
          <w:sz w:val="24"/>
          <w:szCs w:val="24"/>
        </w:rPr>
        <w:t xml:space="preserve">целей, условий и </w:t>
      </w:r>
      <w:r w:rsidR="00BF5732" w:rsidRPr="001F212F">
        <w:rPr>
          <w:rFonts w:ascii="PT Astra Serif" w:hAnsi="PT Astra Serif"/>
          <w:sz w:val="24"/>
          <w:szCs w:val="24"/>
        </w:rPr>
        <w:t>порядка предоставления гранта, в том числе в части достижения результатов его предоставления.</w:t>
      </w:r>
    </w:p>
    <w:p w:rsidR="003D31D9" w:rsidRPr="00424001" w:rsidRDefault="00AC7E1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F212F">
        <w:rPr>
          <w:rFonts w:ascii="PT Astra Serif" w:hAnsi="PT Astra Serif"/>
          <w:sz w:val="24"/>
          <w:szCs w:val="24"/>
        </w:rPr>
        <w:t>5</w:t>
      </w:r>
      <w:r w:rsidR="0002121D" w:rsidRPr="001F212F">
        <w:rPr>
          <w:rFonts w:ascii="PT Astra Serif" w:hAnsi="PT Astra Serif"/>
          <w:sz w:val="24"/>
          <w:szCs w:val="24"/>
        </w:rPr>
        <w:t>6</w:t>
      </w:r>
      <w:r w:rsidR="005E7BFA" w:rsidRPr="001F212F">
        <w:rPr>
          <w:rFonts w:ascii="PT Astra Serif" w:hAnsi="PT Astra Serif"/>
          <w:sz w:val="24"/>
          <w:szCs w:val="24"/>
        </w:rPr>
        <w:t>. </w:t>
      </w:r>
      <w:proofErr w:type="gramStart"/>
      <w:r w:rsidR="003D31D9" w:rsidRPr="001F212F">
        <w:rPr>
          <w:rFonts w:ascii="PT Astra Serif" w:hAnsi="PT Astra Serif"/>
          <w:sz w:val="24"/>
          <w:szCs w:val="24"/>
        </w:rPr>
        <w:t xml:space="preserve">В случае </w:t>
      </w:r>
      <w:r w:rsidR="0013375D" w:rsidRPr="001F212F">
        <w:rPr>
          <w:rFonts w:ascii="PT Astra Serif" w:hAnsi="PT Astra Serif"/>
          <w:sz w:val="24"/>
          <w:szCs w:val="24"/>
        </w:rPr>
        <w:t>наруш</w:t>
      </w:r>
      <w:r w:rsidR="003D31D9" w:rsidRPr="001F212F">
        <w:rPr>
          <w:rFonts w:ascii="PT Astra Serif" w:hAnsi="PT Astra Serif"/>
          <w:sz w:val="24"/>
          <w:szCs w:val="24"/>
        </w:rPr>
        <w:t>ения получателем гранта</w:t>
      </w:r>
      <w:r w:rsidR="00882CBA" w:rsidRPr="001F212F">
        <w:rPr>
          <w:rFonts w:ascii="PT Astra Serif" w:hAnsi="PT Astra Serif"/>
          <w:sz w:val="24"/>
          <w:szCs w:val="24"/>
        </w:rPr>
        <w:t>, а также лицами, получающими средства на</w:t>
      </w:r>
      <w:bookmarkStart w:id="6" w:name="_GoBack"/>
      <w:bookmarkEnd w:id="6"/>
      <w:r w:rsidR="00882CBA" w:rsidRPr="00424001">
        <w:rPr>
          <w:rFonts w:ascii="PT Astra Serif" w:hAnsi="PT Astra Serif"/>
          <w:sz w:val="24"/>
          <w:szCs w:val="24"/>
        </w:rPr>
        <w:t xml:space="preserve"> основании договоров, заключенных с получателем гранта,</w:t>
      </w:r>
      <w:r w:rsidR="003D31D9" w:rsidRPr="00424001">
        <w:rPr>
          <w:rFonts w:ascii="PT Astra Serif" w:hAnsi="PT Astra Serif"/>
          <w:sz w:val="24"/>
          <w:szCs w:val="24"/>
        </w:rPr>
        <w:t xml:space="preserve"> условий</w:t>
      </w:r>
      <w:r w:rsidR="0013375D" w:rsidRPr="00424001">
        <w:rPr>
          <w:rFonts w:ascii="PT Astra Serif" w:hAnsi="PT Astra Serif"/>
          <w:sz w:val="24"/>
          <w:szCs w:val="24"/>
        </w:rPr>
        <w:t xml:space="preserve">, цели </w:t>
      </w:r>
      <w:r w:rsidR="003D31D9" w:rsidRPr="00424001">
        <w:rPr>
          <w:rFonts w:ascii="PT Astra Serif" w:hAnsi="PT Astra Serif"/>
          <w:sz w:val="24"/>
          <w:szCs w:val="24"/>
        </w:rPr>
        <w:t xml:space="preserve"> и порядка предоставления гранта, выявленного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="003D31D9"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="003D31D9" w:rsidRPr="00424001">
        <w:rPr>
          <w:rFonts w:ascii="PT Astra Serif" w:hAnsi="PT Astra Serif"/>
          <w:sz w:val="24"/>
          <w:szCs w:val="24"/>
        </w:rPr>
        <w:t xml:space="preserve"> </w:t>
      </w:r>
      <w:r w:rsidR="007755F4" w:rsidRPr="00424001">
        <w:rPr>
          <w:rFonts w:ascii="PT Astra Serif" w:hAnsi="PT Astra Serif"/>
          <w:sz w:val="24"/>
          <w:szCs w:val="24"/>
        </w:rPr>
        <w:t xml:space="preserve">значений результатов и </w:t>
      </w:r>
      <w:r w:rsidR="003D31D9" w:rsidRPr="00424001">
        <w:rPr>
          <w:rFonts w:ascii="PT Astra Serif" w:hAnsi="PT Astra Serif"/>
          <w:sz w:val="24"/>
          <w:szCs w:val="24"/>
        </w:rPr>
        <w:t>показателей результатов Департамент</w:t>
      </w:r>
      <w:r w:rsidR="002347AB" w:rsidRPr="00424001">
        <w:rPr>
          <w:rFonts w:ascii="PT Astra Serif" w:hAnsi="PT Astra Serif"/>
          <w:sz w:val="24"/>
          <w:szCs w:val="24"/>
        </w:rPr>
        <w:t xml:space="preserve"> в </w:t>
      </w:r>
      <w:r w:rsidR="003D31D9" w:rsidRPr="00424001">
        <w:rPr>
          <w:rFonts w:ascii="PT Astra Serif" w:hAnsi="PT Astra Serif"/>
          <w:sz w:val="24"/>
          <w:szCs w:val="24"/>
        </w:rPr>
        <w:t>течение 20 рабочих дней с даты выявления указанных фактов направляет получателю гранта письменное уведомление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о возврате гранта в областной бюджет в полном объеме.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течение 10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письменного уведомления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 xml:space="preserve">о возврате гранта в полном объеме получатель гранта осуществляет возврат гранта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 xml:space="preserve">в областной бюджет в полном объеме по платежным реквизитам, указанным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уведомлении, или направляет в адрес Департамента ответ с мотивированным отказом от возврата гранта.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В случае получения отказа получателя гранта</w:t>
      </w:r>
      <w:r w:rsidR="00875EE5" w:rsidRPr="00424001">
        <w:rPr>
          <w:rFonts w:ascii="PT Astra Serif" w:hAnsi="PT Astra Serif"/>
          <w:sz w:val="24"/>
          <w:szCs w:val="24"/>
        </w:rPr>
        <w:t xml:space="preserve">, лиц, получающих средства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="00875EE5" w:rsidRPr="00424001">
        <w:rPr>
          <w:rFonts w:ascii="PT Astra Serif" w:hAnsi="PT Astra Serif"/>
          <w:sz w:val="24"/>
          <w:szCs w:val="24"/>
        </w:rPr>
        <w:t xml:space="preserve">на основании договоров, заключенных с получателем гранта, </w:t>
      </w:r>
      <w:r w:rsidRPr="00424001">
        <w:rPr>
          <w:rFonts w:ascii="PT Astra Serif" w:hAnsi="PT Astra Serif"/>
          <w:sz w:val="24"/>
          <w:szCs w:val="24"/>
        </w:rPr>
        <w:t xml:space="preserve">от добровольного возврата гранта </w:t>
      </w:r>
      <w:r w:rsidR="00875EE5" w:rsidRPr="00424001">
        <w:rPr>
          <w:rFonts w:ascii="PT Astra Serif" w:hAnsi="PT Astra Serif"/>
          <w:sz w:val="24"/>
          <w:szCs w:val="24"/>
        </w:rPr>
        <w:t>бюджетные средства подлежа</w:t>
      </w:r>
      <w:r w:rsidRPr="00424001">
        <w:rPr>
          <w:rFonts w:ascii="PT Astra Serif" w:hAnsi="PT Astra Serif"/>
          <w:sz w:val="24"/>
          <w:szCs w:val="24"/>
        </w:rPr>
        <w:t xml:space="preserve">т взысканию Департаментом 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судебном порядке в соответствии с действующим законодательством в течение 3 месяцев с даты получения Департаментом отказа от добровольного возврата гранта.</w:t>
      </w:r>
      <w:proofErr w:type="gramEnd"/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</w:t>
      </w:r>
      <w:r w:rsidR="004A688E" w:rsidRPr="00424001">
        <w:rPr>
          <w:rFonts w:ascii="PT Astra Serif" w:hAnsi="PT Astra Serif"/>
          <w:sz w:val="24"/>
          <w:szCs w:val="24"/>
        </w:rPr>
        <w:t>невозврата гранта</w:t>
      </w:r>
      <w:r w:rsidR="00D40205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сроки, установленные настоящим пунктом</w:t>
      </w:r>
      <w:r w:rsidR="00875EE5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грант подлежит взысканию Департаментом в судебном порядке в соответствии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с действующим законодательством в течение 4 месяцев с даты направления Департаментом уведомления</w:t>
      </w:r>
      <w:r w:rsidR="00710D64" w:rsidRPr="00424001">
        <w:rPr>
          <w:rFonts w:ascii="PT Astra Serif" w:hAnsi="PT Astra Serif"/>
          <w:sz w:val="24"/>
          <w:szCs w:val="24"/>
        </w:rPr>
        <w:t xml:space="preserve"> о возврате гранта</w:t>
      </w:r>
      <w:r w:rsidRPr="00424001">
        <w:rPr>
          <w:rFonts w:ascii="PT Astra Serif" w:hAnsi="PT Astra Serif"/>
          <w:sz w:val="24"/>
          <w:szCs w:val="24"/>
        </w:rPr>
        <w:t>.</w:t>
      </w:r>
    </w:p>
    <w:p w:rsidR="00EB6E03" w:rsidRPr="00424001" w:rsidRDefault="00AC7E17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5</w:t>
      </w:r>
      <w:r w:rsidR="0002121D" w:rsidRPr="00424001">
        <w:rPr>
          <w:rFonts w:ascii="PT Astra Serif" w:hAnsi="PT Astra Serif"/>
          <w:szCs w:val="24"/>
        </w:rPr>
        <w:t>7</w:t>
      </w:r>
      <w:r w:rsidR="00EB6E03" w:rsidRPr="00424001">
        <w:rPr>
          <w:rFonts w:ascii="PT Astra Serif" w:hAnsi="PT Astra Serif"/>
          <w:szCs w:val="24"/>
        </w:rPr>
        <w:t>. Оценка выполнения получателем гранта показателей деятельности осуществляется Департаментом путем сравнения фактически достигнутых значений показателей деятельности согласно представленной получателем гранта отчетности</w:t>
      </w:r>
      <w:r w:rsidR="002347AB" w:rsidRPr="00424001">
        <w:rPr>
          <w:rFonts w:ascii="PT Astra Serif" w:hAnsi="PT Astra Serif"/>
          <w:szCs w:val="24"/>
        </w:rPr>
        <w:t xml:space="preserve"> </w:t>
      </w:r>
      <w:r w:rsidR="00EB6E03" w:rsidRPr="00424001">
        <w:rPr>
          <w:rFonts w:ascii="PT Astra Serif" w:hAnsi="PT Astra Serif"/>
          <w:szCs w:val="24"/>
        </w:rPr>
        <w:t>о достижении значений показателей деятельности со значениями показателей деятельности, предусмотренными в Соглашении.</w:t>
      </w:r>
    </w:p>
    <w:p w:rsidR="003C763A" w:rsidRPr="00424001" w:rsidRDefault="00A10559" w:rsidP="000F5FEF">
      <w:pPr>
        <w:autoSpaceDE w:val="0"/>
        <w:autoSpaceDN w:val="0"/>
        <w:adjustRightInd w:val="0"/>
        <w:jc w:val="both"/>
        <w:rPr>
          <w:rFonts w:ascii="PT Astra Serif" w:hAnsi="PT Astra Serif"/>
          <w:color w:val="22272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02121D" w:rsidRPr="00424001">
        <w:rPr>
          <w:rFonts w:ascii="PT Astra Serif" w:hAnsi="PT Astra Serif"/>
          <w:sz w:val="24"/>
          <w:szCs w:val="24"/>
        </w:rPr>
        <w:t>8</w:t>
      </w:r>
      <w:r w:rsidRPr="00424001">
        <w:rPr>
          <w:rFonts w:ascii="PT Astra Serif" w:hAnsi="PT Astra Serif"/>
          <w:sz w:val="24"/>
          <w:szCs w:val="24"/>
        </w:rPr>
        <w:t xml:space="preserve">. В случае </w:t>
      </w:r>
      <w:proofErr w:type="spellStart"/>
      <w:r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24001">
        <w:rPr>
          <w:rFonts w:ascii="PT Astra Serif" w:hAnsi="PT Astra Serif"/>
          <w:sz w:val="24"/>
          <w:szCs w:val="24"/>
        </w:rPr>
        <w:t xml:space="preserve"> получателем гранта показателей деятельности, установленных соглашением, получатель гранта обязан осуществить возврат гранта в областной бюджет </w:t>
      </w:r>
      <w:r w:rsidR="000F5FEF" w:rsidRPr="00424001">
        <w:rPr>
          <w:rFonts w:ascii="PT Astra Serif" w:hAnsi="PT Astra Serif"/>
          <w:sz w:val="24"/>
          <w:szCs w:val="24"/>
        </w:rPr>
        <w:t xml:space="preserve">в размере определенном </w:t>
      </w:r>
      <w:r w:rsidR="003C763A" w:rsidRPr="00424001">
        <w:rPr>
          <w:rFonts w:ascii="PT Astra Serif" w:hAnsi="PT Astra Serif"/>
          <w:color w:val="22272F"/>
          <w:sz w:val="24"/>
          <w:szCs w:val="24"/>
        </w:rPr>
        <w:t>по следующей формуле:</w:t>
      </w:r>
    </w:p>
    <w:p w:rsidR="003C763A" w:rsidRPr="00424001" w:rsidRDefault="00B47A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  <m:r>
          <w:rPr>
            <w:rFonts w:ascii="Cambria Math" w:hAnsi="Cambria Math"/>
            <w:color w:val="22272F"/>
          </w:rPr>
          <m:t>=</m:t>
        </m:r>
        <m:d>
          <m:dPr>
            <m:ctrlPr>
              <w:rPr>
                <w:rFonts w:ascii="Cambria Math" w:hAnsi="Cambria Math"/>
                <w:i/>
                <w:color w:val="22272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sSubPr>
              <m:e>
                <m:r>
                  <w:rPr>
                    <w:rFonts w:ascii="Cambria Math" w:hAnsi="Cambria Math"/>
                    <w:color w:val="22272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22272F"/>
                  </w:rPr>
                  <m:t>гранта</m:t>
                </m:r>
              </m:sub>
            </m:sSub>
            <m:r>
              <w:rPr>
                <w:rFonts w:ascii="Cambria Math" w:hAnsi="Cambria Math"/>
                <w:color w:val="22272F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22272F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22272F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22272F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72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72F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22272F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ф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пл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22272F"/>
                      </w:rPr>
                      <m:t>/n</m:t>
                    </m:r>
                  </m:e>
                </m:nary>
              </m:e>
            </m:d>
          </m:e>
        </m:d>
        <m:r>
          <w:rPr>
            <w:rFonts w:ascii="Cambria Math" w:hAnsi="Cambria Math"/>
            <w:color w:val="22272F"/>
          </w:rPr>
          <m:t>×0,1</m:t>
        </m:r>
      </m:oMath>
      <w:r w:rsidR="003C763A" w:rsidRPr="00424001">
        <w:rPr>
          <w:rFonts w:ascii="PT Astra Serif" w:hAnsi="PT Astra Serif"/>
          <w:color w:val="22272F"/>
        </w:rPr>
        <w:t>, где:</w:t>
      </w:r>
    </w:p>
    <w:p w:rsidR="003C763A" w:rsidRPr="00424001" w:rsidRDefault="00B47A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</m:oMath>
      <w:r w:rsidR="003C763A" w:rsidRPr="00424001">
        <w:rPr>
          <w:rFonts w:ascii="PT Astra Serif" w:hAnsi="PT Astra Serif"/>
          <w:color w:val="22272F"/>
        </w:rPr>
        <w:t> - объем средств, подлежащих возврату в текущем финансовом году в областной бюджет;</w:t>
      </w:r>
    </w:p>
    <w:p w:rsidR="003C763A" w:rsidRPr="00424001" w:rsidRDefault="00B47A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гранта</m:t>
            </m:r>
          </m:sub>
        </m:sSub>
      </m:oMath>
      <w:r w:rsidR="003C763A" w:rsidRPr="00424001">
        <w:rPr>
          <w:rFonts w:ascii="PT Astra Serif" w:hAnsi="PT Astra Serif"/>
          <w:color w:val="22272F"/>
        </w:rPr>
        <w:t> - размер гранта, предоставленного получателю гранта (без учета размера остатка гранта, не использованного по состоянию на 1 января текущего финансового года);</w:t>
      </w:r>
    </w:p>
    <w:p w:rsidR="003C763A" w:rsidRPr="00424001" w:rsidRDefault="00B47A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ф</m:t>
            </m:r>
          </m:sup>
        </m:sSubSup>
      </m:oMath>
      <w:r w:rsidR="003C763A" w:rsidRPr="00424001">
        <w:rPr>
          <w:rFonts w:ascii="PT Astra Serif" w:hAnsi="PT Astra Serif"/>
          <w:color w:val="22272F"/>
        </w:rPr>
        <w:t> - фактическое значение i-го результата;</w:t>
      </w:r>
    </w:p>
    <w:p w:rsidR="003C763A" w:rsidRPr="00424001" w:rsidRDefault="00B47A80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пл</m:t>
            </m:r>
          </m:sup>
        </m:sSubSup>
      </m:oMath>
      <w:r w:rsidR="003C763A" w:rsidRPr="00424001">
        <w:rPr>
          <w:rFonts w:ascii="PT Astra Serif" w:hAnsi="PT Astra Serif"/>
          <w:color w:val="22272F"/>
          <w:vertAlign w:val="superscript"/>
        </w:rPr>
        <w:t> </w:t>
      </w:r>
      <w:r w:rsidR="003C763A" w:rsidRPr="00424001">
        <w:rPr>
          <w:rFonts w:ascii="PT Astra Serif" w:hAnsi="PT Astra Serif"/>
          <w:color w:val="22272F"/>
        </w:rPr>
        <w:t>- плановое значение i-</w:t>
      </w:r>
      <w:proofErr w:type="spellStart"/>
      <w:r w:rsidR="003C763A" w:rsidRPr="00424001">
        <w:rPr>
          <w:rFonts w:ascii="PT Astra Serif" w:hAnsi="PT Astra Serif"/>
          <w:color w:val="22272F"/>
        </w:rPr>
        <w:t>го</w:t>
      </w:r>
      <w:proofErr w:type="spellEnd"/>
      <w:r w:rsidR="003C763A" w:rsidRPr="00424001">
        <w:rPr>
          <w:rFonts w:ascii="PT Astra Serif" w:hAnsi="PT Astra Serif"/>
          <w:color w:val="22272F"/>
        </w:rPr>
        <w:t xml:space="preserve"> результата;</w:t>
      </w:r>
    </w:p>
    <w:p w:rsidR="003C763A" w:rsidRPr="00424001" w:rsidRDefault="003C763A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w:r w:rsidRPr="00424001">
        <w:rPr>
          <w:rFonts w:ascii="PT Astra Serif" w:hAnsi="PT Astra Serif"/>
          <w:color w:val="22272F"/>
        </w:rPr>
        <w:t>n - общее количество результатов</w:t>
      </w:r>
      <w:r w:rsidR="00FA62A9" w:rsidRPr="00424001">
        <w:rPr>
          <w:rFonts w:ascii="PT Astra Serif" w:hAnsi="PT Astra Serif"/>
          <w:color w:val="22272F"/>
        </w:rPr>
        <w:t>.</w:t>
      </w:r>
    </w:p>
    <w:p w:rsidR="003D31D9" w:rsidRPr="00424001" w:rsidRDefault="00AC7E17" w:rsidP="00C1445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02121D" w:rsidRPr="00424001">
        <w:rPr>
          <w:rFonts w:ascii="PT Astra Serif" w:hAnsi="PT Astra Serif"/>
          <w:sz w:val="24"/>
          <w:szCs w:val="24"/>
        </w:rPr>
        <w:t>9</w:t>
      </w:r>
      <w:r w:rsidR="003D31D9" w:rsidRPr="00424001">
        <w:rPr>
          <w:rFonts w:ascii="PT Astra Serif" w:hAnsi="PT Astra Serif"/>
          <w:sz w:val="24"/>
          <w:szCs w:val="24"/>
        </w:rPr>
        <w:t>.</w:t>
      </w:r>
      <w:r w:rsidR="005E7BFA" w:rsidRPr="00424001">
        <w:rPr>
          <w:rFonts w:ascii="PT Astra Serif" w:hAnsi="PT Astra Serif"/>
          <w:sz w:val="24"/>
          <w:szCs w:val="24"/>
        </w:rPr>
        <w:t> </w:t>
      </w:r>
      <w:r w:rsidR="003D31D9" w:rsidRPr="00424001">
        <w:rPr>
          <w:rFonts w:ascii="PT Astra Serif" w:hAnsi="PT Astra Serif"/>
          <w:sz w:val="24"/>
          <w:szCs w:val="24"/>
        </w:rPr>
        <w:t xml:space="preserve">Остаток гранта, не использованный получателем гранта в срок, предусмотренный </w:t>
      </w:r>
      <w:hyperlink w:anchor="Par16" w:history="1">
        <w:r w:rsidR="003D31D9" w:rsidRPr="00424001">
          <w:rPr>
            <w:rFonts w:ascii="PT Astra Serif" w:hAnsi="PT Astra Serif"/>
            <w:sz w:val="24"/>
            <w:szCs w:val="24"/>
          </w:rPr>
          <w:t xml:space="preserve">подпунктом 1) пункта </w:t>
        </w:r>
      </w:hyperlink>
      <w:r w:rsidR="0020293F" w:rsidRPr="00424001">
        <w:rPr>
          <w:rFonts w:ascii="PT Astra Serif" w:hAnsi="PT Astra Serif"/>
          <w:sz w:val="24"/>
          <w:szCs w:val="24"/>
        </w:rPr>
        <w:t>2</w:t>
      </w:r>
      <w:r w:rsidR="000D3D65" w:rsidRPr="00424001">
        <w:rPr>
          <w:rFonts w:ascii="PT Astra Serif" w:hAnsi="PT Astra Serif"/>
          <w:sz w:val="24"/>
          <w:szCs w:val="24"/>
        </w:rPr>
        <w:t>9</w:t>
      </w:r>
      <w:r w:rsidR="003D31D9" w:rsidRPr="00424001">
        <w:rPr>
          <w:rFonts w:ascii="PT Astra Serif" w:hAnsi="PT Astra Serif"/>
          <w:sz w:val="24"/>
          <w:szCs w:val="24"/>
        </w:rPr>
        <w:t xml:space="preserve"> настоящего Положения, подлежит возврату получателем гранта в </w:t>
      </w:r>
      <w:r w:rsidR="003D31D9" w:rsidRPr="00424001">
        <w:rPr>
          <w:rFonts w:ascii="PT Astra Serif" w:hAnsi="PT Astra Serif"/>
          <w:sz w:val="24"/>
          <w:szCs w:val="24"/>
        </w:rPr>
        <w:lastRenderedPageBreak/>
        <w:t xml:space="preserve">областной бюджет в течение 10 рабочих дней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срока использования гранта, предусмотренного </w:t>
      </w:r>
      <w:hyperlink w:anchor="Par16" w:history="1">
        <w:r w:rsidR="003D31D9" w:rsidRPr="00424001">
          <w:rPr>
            <w:rFonts w:ascii="PT Astra Serif" w:hAnsi="PT Astra Serif"/>
            <w:sz w:val="24"/>
            <w:szCs w:val="24"/>
          </w:rPr>
          <w:t xml:space="preserve">подпунктом 1) пункта </w:t>
        </w:r>
      </w:hyperlink>
      <w:r w:rsidR="000D3D65" w:rsidRPr="00424001">
        <w:rPr>
          <w:rFonts w:ascii="PT Astra Serif" w:hAnsi="PT Astra Serif"/>
          <w:sz w:val="24"/>
          <w:szCs w:val="24"/>
        </w:rPr>
        <w:t>29</w:t>
      </w:r>
      <w:r w:rsidR="003D31D9" w:rsidRPr="00424001">
        <w:rPr>
          <w:rFonts w:ascii="PT Astra Serif" w:hAnsi="PT Astra Serif"/>
          <w:sz w:val="24"/>
          <w:szCs w:val="24"/>
        </w:rPr>
        <w:t xml:space="preserve"> настоящего Положения, по платежным реквизитам, указанным в Соглашении.</w:t>
      </w:r>
    </w:p>
    <w:p w:rsidR="00A10559" w:rsidRPr="00424001" w:rsidRDefault="0002121D" w:rsidP="00A1055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60</w:t>
      </w:r>
      <w:r w:rsidR="00544AC3" w:rsidRPr="00424001">
        <w:rPr>
          <w:rFonts w:ascii="PT Astra Serif" w:hAnsi="PT Astra Serif"/>
          <w:sz w:val="24"/>
          <w:szCs w:val="24"/>
        </w:rPr>
        <w:t>. </w:t>
      </w:r>
      <w:proofErr w:type="gramStart"/>
      <w:r w:rsidR="00544AC3" w:rsidRPr="00424001">
        <w:rPr>
          <w:rFonts w:ascii="PT Astra Serif" w:hAnsi="PT Astra Serif"/>
          <w:sz w:val="24"/>
          <w:szCs w:val="24"/>
        </w:rPr>
        <w:t xml:space="preserve">Мониторинг достижения результатов предоставления грантов проводится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форме, </w:t>
      </w:r>
      <w:r w:rsidR="007260C7" w:rsidRPr="00424001">
        <w:rPr>
          <w:rFonts w:ascii="PT Astra Serif" w:hAnsi="PT Astra Serif"/>
          <w:sz w:val="24"/>
          <w:szCs w:val="24"/>
        </w:rPr>
        <w:t>установленными</w:t>
      </w:r>
      <w:r w:rsidR="00544AC3" w:rsidRPr="00424001">
        <w:rPr>
          <w:rFonts w:ascii="PT Astra Serif" w:hAnsi="PT Astra Serif"/>
          <w:sz w:val="24"/>
          <w:szCs w:val="24"/>
        </w:rPr>
        <w:t xml:space="preserve"> Министерством финансов Российской Федерации</w:t>
      </w:r>
      <w:r w:rsidR="00FA62A9" w:rsidRPr="00424001">
        <w:rPr>
          <w:rFonts w:ascii="PT Astra Serif" w:hAnsi="PT Astra Serif"/>
          <w:sz w:val="24"/>
          <w:szCs w:val="24"/>
        </w:rPr>
        <w:t>.</w:t>
      </w:r>
      <w:proofErr w:type="gramEnd"/>
    </w:p>
    <w:p w:rsidR="006A07ED" w:rsidRPr="00424001" w:rsidRDefault="00C60435" w:rsidP="003B2B28">
      <w:pPr>
        <w:ind w:left="5670" w:firstLine="0"/>
        <w:jc w:val="both"/>
        <w:rPr>
          <w:rFonts w:ascii="PT Astra Serif" w:hAnsi="PT Astra Serif" w:cs="PT Astra Serif"/>
          <w:sz w:val="25"/>
          <w:szCs w:val="25"/>
        </w:rPr>
      </w:pPr>
      <w:r w:rsidRPr="00424001">
        <w:rPr>
          <w:rFonts w:ascii="PT Astra Serif" w:hAnsi="PT Astra Serif" w:cs="PT Astra Serif"/>
          <w:sz w:val="25"/>
          <w:szCs w:val="25"/>
        </w:rPr>
        <w:br w:type="page"/>
      </w:r>
      <w:r w:rsidR="006A07ED" w:rsidRPr="00424001">
        <w:rPr>
          <w:rFonts w:ascii="PT Astra Serif" w:hAnsi="PT Astra Serif" w:cs="PT Astra Serif"/>
          <w:sz w:val="25"/>
          <w:szCs w:val="25"/>
        </w:rPr>
        <w:lastRenderedPageBreak/>
        <w:t xml:space="preserve">Приложение </w:t>
      </w:r>
    </w:p>
    <w:p w:rsidR="006A07ED" w:rsidRPr="00424001" w:rsidRDefault="006A07ED" w:rsidP="00AE602A">
      <w:pPr>
        <w:autoSpaceDE w:val="0"/>
        <w:autoSpaceDN w:val="0"/>
        <w:adjustRightInd w:val="0"/>
        <w:ind w:left="5670" w:firstLine="0"/>
        <w:jc w:val="both"/>
        <w:rPr>
          <w:rFonts w:ascii="PT Astra Serif" w:hAnsi="PT Astra Serif" w:cs="PT Astra Serif"/>
          <w:sz w:val="25"/>
          <w:szCs w:val="25"/>
        </w:rPr>
      </w:pPr>
      <w:r w:rsidRPr="00424001">
        <w:rPr>
          <w:rFonts w:ascii="PT Astra Serif" w:hAnsi="PT Astra Serif" w:cs="PT Astra Serif"/>
          <w:sz w:val="25"/>
          <w:szCs w:val="25"/>
        </w:rPr>
        <w:t xml:space="preserve">к Положению о предоставлении грантов в форме субсидий </w:t>
      </w:r>
      <w:r w:rsidR="00670701" w:rsidRPr="00424001">
        <w:rPr>
          <w:rFonts w:ascii="PT Astra Serif" w:hAnsi="PT Astra Serif" w:cs="PT Astra Serif"/>
          <w:sz w:val="25"/>
          <w:szCs w:val="25"/>
        </w:rPr>
        <w:br/>
      </w:r>
      <w:r w:rsidRPr="00424001">
        <w:rPr>
          <w:rFonts w:ascii="PT Astra Serif" w:hAnsi="PT Astra Serif" w:cs="PT Astra Serif"/>
          <w:sz w:val="25"/>
          <w:szCs w:val="25"/>
        </w:rPr>
        <w:t>на развитие семейной фермы</w:t>
      </w:r>
    </w:p>
    <w:p w:rsidR="006A07ED" w:rsidRPr="00424001" w:rsidRDefault="006A07ED" w:rsidP="008E0786">
      <w:pPr>
        <w:ind w:firstLine="6804"/>
        <w:rPr>
          <w:rFonts w:ascii="PT Astra Serif" w:hAnsi="PT Astra Serif"/>
          <w:sz w:val="25"/>
          <w:szCs w:val="25"/>
        </w:rPr>
      </w:pP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 w:val="20"/>
        </w:rPr>
      </w:pPr>
      <w:r w:rsidRPr="00424001">
        <w:rPr>
          <w:rFonts w:ascii="PT Astra Serif" w:hAnsi="PT Astra Serif" w:cs="Courier New"/>
          <w:b w:val="0"/>
          <w:bCs/>
          <w:sz w:val="20"/>
        </w:rPr>
        <w:t>Форма</w:t>
      </w:r>
    </w:p>
    <w:p w:rsidR="006A07ED" w:rsidRPr="00424001" w:rsidRDefault="006A07ED" w:rsidP="00F24D6E">
      <w:pPr>
        <w:pStyle w:val="1"/>
        <w:keepNext w:val="0"/>
        <w:autoSpaceDE w:val="0"/>
        <w:autoSpaceDN w:val="0"/>
        <w:adjustRightInd w:val="0"/>
        <w:ind w:left="4820"/>
        <w:jc w:val="left"/>
        <w:rPr>
          <w:rFonts w:ascii="PT Astra Serif" w:hAnsi="PT Astra Serif" w:cs="Courier New"/>
          <w:b w:val="0"/>
          <w:bCs/>
          <w:sz w:val="25"/>
          <w:szCs w:val="25"/>
        </w:rPr>
      </w:pPr>
      <w:r w:rsidRPr="00424001">
        <w:rPr>
          <w:rFonts w:ascii="PT Astra Serif" w:hAnsi="PT Astra Serif" w:cs="Courier New"/>
          <w:b w:val="0"/>
          <w:bCs/>
          <w:sz w:val="25"/>
          <w:szCs w:val="25"/>
        </w:rPr>
        <w:t>В Департамент по социально-экономическому развитию села Томской области</w:t>
      </w:r>
    </w:p>
    <w:p w:rsidR="00593DC3" w:rsidRPr="00424001" w:rsidRDefault="00593DC3" w:rsidP="008E0786">
      <w:pPr>
        <w:ind w:firstLine="4820"/>
        <w:rPr>
          <w:rFonts w:ascii="PT Astra Serif" w:hAnsi="PT Astra Serif"/>
          <w:sz w:val="25"/>
          <w:szCs w:val="25"/>
        </w:rPr>
      </w:pPr>
      <w:r w:rsidRPr="00424001">
        <w:rPr>
          <w:rFonts w:ascii="PT Astra Serif" w:hAnsi="PT Astra Serif"/>
          <w:sz w:val="25"/>
          <w:szCs w:val="25"/>
        </w:rPr>
        <w:t>адрес:</w:t>
      </w:r>
      <w:r w:rsidR="00670701" w:rsidRPr="00424001">
        <w:rPr>
          <w:rFonts w:ascii="PT Astra Serif" w:hAnsi="PT Astra Serif"/>
          <w:sz w:val="25"/>
          <w:szCs w:val="25"/>
        </w:rPr>
        <w:t xml:space="preserve"> </w:t>
      </w:r>
      <w:r w:rsidRPr="00424001">
        <w:rPr>
          <w:rFonts w:ascii="PT Astra Serif" w:hAnsi="PT Astra Serif"/>
          <w:sz w:val="25"/>
          <w:szCs w:val="25"/>
        </w:rPr>
        <w:t>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7"/>
        <w:gridCol w:w="6341"/>
      </w:tblGrid>
      <w:tr w:rsidR="006A07ED" w:rsidRPr="00424001" w:rsidTr="00B10BCD">
        <w:tc>
          <w:tcPr>
            <w:tcW w:w="4569" w:type="dxa"/>
            <w:shd w:val="clear" w:color="auto" w:fill="auto"/>
          </w:tcPr>
          <w:p w:rsidR="006A07ED" w:rsidRPr="00424001" w:rsidRDefault="006A07ED" w:rsidP="00670701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ascii="PT Astra Serif" w:hAnsi="PT Astra Serif" w:cs="Courier New"/>
                <w:b w:val="0"/>
                <w:bCs/>
                <w:sz w:val="20"/>
              </w:rPr>
            </w:pPr>
            <w:r w:rsidRPr="00424001">
              <w:rPr>
                <w:rFonts w:ascii="PT Astra Serif" w:hAnsi="PT Astra Serif" w:cs="Courier New"/>
                <w:b w:val="0"/>
                <w:bCs/>
                <w:sz w:val="20"/>
              </w:rPr>
              <w:t>Номер заявки _____________________</w:t>
            </w:r>
          </w:p>
          <w:p w:rsidR="006A07ED" w:rsidRPr="00424001" w:rsidRDefault="006A07ED" w:rsidP="00670701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rFonts w:ascii="PT Astra Serif" w:hAnsi="PT Astra Serif" w:cs="Courier New"/>
                <w:b w:val="0"/>
                <w:bCs/>
                <w:sz w:val="25"/>
                <w:szCs w:val="25"/>
              </w:rPr>
            </w:pPr>
            <w:r w:rsidRPr="00424001">
              <w:rPr>
                <w:rFonts w:ascii="PT Astra Serif" w:hAnsi="PT Astra Serif" w:cs="Courier New"/>
                <w:b w:val="0"/>
                <w:bCs/>
                <w:sz w:val="20"/>
              </w:rPr>
              <w:t>Дата заяв</w:t>
            </w:r>
            <w:r w:rsidR="00AA741C" w:rsidRPr="00424001">
              <w:rPr>
                <w:rFonts w:ascii="PT Astra Serif" w:hAnsi="PT Astra Serif" w:cs="Courier New"/>
                <w:b w:val="0"/>
                <w:bCs/>
                <w:sz w:val="20"/>
              </w:rPr>
              <w:t xml:space="preserve">ки </w:t>
            </w:r>
            <w:r w:rsidRPr="00424001">
              <w:rPr>
                <w:rFonts w:ascii="PT Astra Serif" w:hAnsi="PT Astra Serif" w:cs="Courier New"/>
                <w:b w:val="0"/>
                <w:bCs/>
                <w:sz w:val="25"/>
                <w:szCs w:val="25"/>
              </w:rPr>
              <w:t>__________________</w:t>
            </w:r>
          </w:p>
          <w:p w:rsidR="006A07ED" w:rsidRPr="00424001" w:rsidRDefault="006A07ED" w:rsidP="00670701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PT Astra Serif" w:hAnsi="PT Astra Serif" w:cs="Courier New"/>
                <w:b w:val="0"/>
                <w:bCs/>
                <w:sz w:val="20"/>
              </w:rPr>
            </w:pPr>
            <w:r w:rsidRPr="00424001">
              <w:rPr>
                <w:rFonts w:ascii="PT Astra Serif" w:hAnsi="PT Astra Serif" w:cs="Courier New"/>
                <w:b w:val="0"/>
                <w:bCs/>
                <w:sz w:val="20"/>
              </w:rPr>
              <w:t>(</w:t>
            </w:r>
            <w:r w:rsidR="00670701" w:rsidRPr="00424001">
              <w:rPr>
                <w:rFonts w:ascii="PT Astra Serif" w:hAnsi="PT Astra Serif" w:cs="Courier New"/>
                <w:b w:val="0"/>
                <w:bCs/>
                <w:sz w:val="20"/>
              </w:rPr>
              <w:t>З</w:t>
            </w:r>
            <w:r w:rsidRPr="00424001">
              <w:rPr>
                <w:rFonts w:ascii="PT Astra Serif" w:hAnsi="PT Astra Serif" w:cs="Courier New"/>
                <w:b w:val="0"/>
                <w:bCs/>
                <w:sz w:val="20"/>
              </w:rPr>
              <w:t xml:space="preserve">аполняет специалист Департамента </w:t>
            </w:r>
            <w:r w:rsidR="00670701" w:rsidRPr="00424001">
              <w:rPr>
                <w:rFonts w:ascii="PT Astra Serif" w:hAnsi="PT Astra Serif" w:cs="Courier New"/>
                <w:b w:val="0"/>
                <w:bCs/>
                <w:sz w:val="20"/>
              </w:rPr>
              <w:br/>
            </w:r>
            <w:r w:rsidRPr="00424001">
              <w:rPr>
                <w:rFonts w:ascii="PT Astra Serif" w:hAnsi="PT Astra Serif" w:cs="Courier New"/>
                <w:b w:val="0"/>
                <w:bCs/>
                <w:sz w:val="20"/>
              </w:rPr>
              <w:t>по социально-экономическому развитию села Томской области)</w:t>
            </w:r>
          </w:p>
        </w:tc>
        <w:tc>
          <w:tcPr>
            <w:tcW w:w="5286" w:type="dxa"/>
            <w:shd w:val="clear" w:color="auto" w:fill="auto"/>
          </w:tcPr>
          <w:p w:rsidR="006A07ED" w:rsidRPr="00424001" w:rsidRDefault="00540A9A" w:rsidP="00670701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424001">
              <w:rPr>
                <w:rFonts w:ascii="PT Astra Serif" w:hAnsi="PT Astra Serif"/>
                <w:sz w:val="25"/>
                <w:szCs w:val="25"/>
              </w:rPr>
              <w:t xml:space="preserve">                </w:t>
            </w:r>
            <w:r w:rsidR="006A07ED" w:rsidRPr="00424001">
              <w:rPr>
                <w:rFonts w:ascii="PT Astra Serif" w:hAnsi="PT Astra Serif"/>
                <w:sz w:val="25"/>
                <w:szCs w:val="25"/>
              </w:rPr>
              <w:t>____</w:t>
            </w:r>
            <w:r w:rsidR="00670701" w:rsidRPr="00424001">
              <w:rPr>
                <w:rFonts w:ascii="PT Astra Serif" w:hAnsi="PT Astra Serif"/>
                <w:sz w:val="25"/>
                <w:szCs w:val="25"/>
              </w:rPr>
              <w:t>________________________________</w:t>
            </w:r>
            <w:r w:rsidR="006A07ED" w:rsidRPr="00424001">
              <w:rPr>
                <w:rFonts w:ascii="PT Astra Serif" w:hAnsi="PT Astra Serif"/>
                <w:sz w:val="25"/>
                <w:szCs w:val="25"/>
              </w:rPr>
              <w:t>___</w:t>
            </w:r>
          </w:p>
          <w:p w:rsidR="006A07ED" w:rsidRPr="00424001" w:rsidRDefault="00540A9A" w:rsidP="00670701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424001">
              <w:rPr>
                <w:rFonts w:ascii="PT Astra Serif" w:hAnsi="PT Astra Serif"/>
                <w:sz w:val="25"/>
                <w:szCs w:val="25"/>
              </w:rPr>
              <w:t xml:space="preserve">                </w:t>
            </w:r>
            <w:r w:rsidR="006A07ED" w:rsidRPr="00424001">
              <w:rPr>
                <w:rFonts w:ascii="PT Astra Serif" w:hAnsi="PT Astra Serif"/>
                <w:sz w:val="25"/>
                <w:szCs w:val="25"/>
              </w:rPr>
              <w:t>_______________________________________</w:t>
            </w:r>
          </w:p>
          <w:p w:rsidR="006A07ED" w:rsidRPr="00424001" w:rsidRDefault="00540A9A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4001">
              <w:rPr>
                <w:rFonts w:ascii="PT Astra Serif" w:hAnsi="PT Astra Serif"/>
                <w:sz w:val="20"/>
              </w:rPr>
              <w:t xml:space="preserve">                    </w:t>
            </w:r>
            <w:r w:rsidR="006A07ED" w:rsidRPr="00424001">
              <w:rPr>
                <w:rFonts w:ascii="PT Astra Serif" w:hAnsi="PT Astra Serif"/>
                <w:sz w:val="20"/>
              </w:rPr>
              <w:t>(Наименование/фамилия, имя, отчество (</w:t>
            </w:r>
            <w:r w:rsidR="004D0310" w:rsidRPr="00424001">
              <w:rPr>
                <w:rFonts w:ascii="PT Astra Serif" w:hAnsi="PT Astra Serif"/>
                <w:sz w:val="20"/>
              </w:rPr>
              <w:t xml:space="preserve">последнее – </w:t>
            </w:r>
            <w:r w:rsidR="004D0310" w:rsidRPr="00424001">
              <w:rPr>
                <w:rFonts w:ascii="PT Astra Serif" w:hAnsi="PT Astra Serif"/>
                <w:sz w:val="20"/>
              </w:rPr>
              <w:br/>
            </w:r>
            <w:r w:rsidR="006A07ED" w:rsidRPr="00424001">
              <w:rPr>
                <w:rFonts w:ascii="PT Astra Serif" w:hAnsi="PT Astra Serif"/>
                <w:sz w:val="20"/>
              </w:rPr>
              <w:t>при наличии) заявителя)</w:t>
            </w:r>
          </w:p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24001">
              <w:rPr>
                <w:rFonts w:ascii="PT Astra Serif" w:hAnsi="PT Astra Serif"/>
                <w:sz w:val="25"/>
                <w:szCs w:val="25"/>
              </w:rPr>
              <w:t>________________________________________________</w:t>
            </w:r>
          </w:p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424001">
              <w:rPr>
                <w:rFonts w:ascii="PT Astra Serif" w:hAnsi="PT Astra Serif"/>
                <w:sz w:val="25"/>
                <w:szCs w:val="25"/>
              </w:rPr>
              <w:t>_________________________________________________</w:t>
            </w:r>
          </w:p>
          <w:p w:rsidR="006A07ED" w:rsidRPr="00424001" w:rsidRDefault="006A07ED" w:rsidP="006707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4001">
              <w:rPr>
                <w:rFonts w:ascii="PT Astra Serif" w:hAnsi="PT Astra Serif"/>
                <w:sz w:val="20"/>
              </w:rPr>
              <w:t>(</w:t>
            </w:r>
            <w:r w:rsidR="00670701" w:rsidRPr="00424001">
              <w:rPr>
                <w:rFonts w:ascii="PT Astra Serif" w:hAnsi="PT Astra Serif"/>
                <w:sz w:val="20"/>
              </w:rPr>
              <w:t>А</w:t>
            </w:r>
            <w:r w:rsidRPr="00424001">
              <w:rPr>
                <w:rFonts w:ascii="PT Astra Serif" w:hAnsi="PT Astra Serif"/>
                <w:sz w:val="20"/>
              </w:rPr>
              <w:t xml:space="preserve">дрес заявителя, документ, удостоверяющий личность, кем </w:t>
            </w:r>
            <w:proofErr w:type="gramStart"/>
            <w:r w:rsidRPr="00424001">
              <w:rPr>
                <w:rFonts w:ascii="PT Astra Serif" w:hAnsi="PT Astra Serif"/>
                <w:sz w:val="20"/>
              </w:rPr>
              <w:t>и</w:t>
            </w:r>
            <w:proofErr w:type="gramEnd"/>
            <w:r w:rsidRPr="00424001">
              <w:rPr>
                <w:rFonts w:ascii="PT Astra Serif" w:hAnsi="PT Astra Serif"/>
                <w:sz w:val="20"/>
              </w:rPr>
              <w:t xml:space="preserve"> когда выдан)</w:t>
            </w:r>
          </w:p>
        </w:tc>
      </w:tr>
    </w:tbl>
    <w:p w:rsidR="00670701" w:rsidRPr="00424001" w:rsidRDefault="00670701" w:rsidP="008E0786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 w:val="25"/>
          <w:szCs w:val="25"/>
        </w:rPr>
      </w:pPr>
    </w:p>
    <w:p w:rsidR="006A07ED" w:rsidRPr="00424001" w:rsidRDefault="006A07ED" w:rsidP="00670701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Заявка</w:t>
      </w:r>
    </w:p>
    <w:p w:rsidR="006A07ED" w:rsidRPr="00424001" w:rsidRDefault="006A07ED" w:rsidP="00670701">
      <w:pPr>
        <w:ind w:firstLine="0"/>
        <w:jc w:val="center"/>
        <w:rPr>
          <w:rFonts w:ascii="PT Astra Serif" w:hAnsi="PT Astra Serif" w:cs="PT Astra Serif"/>
          <w:sz w:val="24"/>
          <w:szCs w:val="24"/>
        </w:rPr>
      </w:pPr>
      <w:proofErr w:type="gramStart"/>
      <w:r w:rsidRPr="00424001">
        <w:rPr>
          <w:rFonts w:ascii="PT Astra Serif" w:hAnsi="PT Astra Serif" w:cs="PT Astra Serif"/>
          <w:sz w:val="24"/>
          <w:szCs w:val="24"/>
        </w:rPr>
        <w:t xml:space="preserve">на участие в отборе для предоставления грантов в форме субсидий </w:t>
      </w:r>
      <w:r w:rsidR="004A688E" w:rsidRPr="00424001">
        <w:rPr>
          <w:rFonts w:ascii="PT Astra Serif" w:hAnsi="PT Astra Serif" w:cs="PT Astra Serif"/>
          <w:sz w:val="24"/>
          <w:szCs w:val="24"/>
        </w:rPr>
        <w:br/>
      </w:r>
      <w:r w:rsidRPr="00424001">
        <w:rPr>
          <w:rFonts w:ascii="PT Astra Serif" w:hAnsi="PT Astra Serif" w:cs="PT Astra Serif"/>
          <w:sz w:val="24"/>
          <w:szCs w:val="24"/>
        </w:rPr>
        <w:t>на развитие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семейной фермы</w:t>
      </w: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Cs w:val="24"/>
        </w:rPr>
      </w:pP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1. Прошу предоставить грант в форме субсидий на развитие семейной фермы (далее – грант) в сумме _______________________</w:t>
      </w:r>
      <w:r w:rsidR="00BB5B83" w:rsidRPr="00424001">
        <w:rPr>
          <w:rFonts w:ascii="PT Astra Serif" w:hAnsi="PT Astra Serif" w:cs="Courier New"/>
          <w:b w:val="0"/>
          <w:bCs/>
          <w:szCs w:val="24"/>
        </w:rPr>
        <w:t>_______________________</w:t>
      </w:r>
      <w:r w:rsidRPr="00424001">
        <w:rPr>
          <w:rFonts w:ascii="PT Astra Serif" w:hAnsi="PT Astra Serif" w:cs="Courier New"/>
          <w:b w:val="0"/>
          <w:bCs/>
          <w:szCs w:val="24"/>
        </w:rPr>
        <w:t>_______</w:t>
      </w:r>
    </w:p>
    <w:p w:rsidR="006A07ED" w:rsidRPr="00424001" w:rsidRDefault="00BB5B83" w:rsidP="008E0786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____________________________</w:t>
      </w:r>
      <w:r w:rsidR="006A07ED" w:rsidRPr="00424001">
        <w:rPr>
          <w:rFonts w:ascii="PT Astra Serif" w:hAnsi="PT Astra Serif" w:cs="Courier New"/>
          <w:b w:val="0"/>
          <w:bCs/>
          <w:szCs w:val="24"/>
        </w:rPr>
        <w:t>_______________________________________ рублей</w:t>
      </w: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 w:val="20"/>
        </w:rPr>
      </w:pPr>
      <w:r w:rsidRPr="00424001">
        <w:rPr>
          <w:rFonts w:ascii="PT Astra Serif" w:hAnsi="PT Astra Serif" w:cs="Courier New"/>
          <w:b w:val="0"/>
          <w:bCs/>
          <w:sz w:val="20"/>
        </w:rPr>
        <w:t>(</w:t>
      </w:r>
      <w:r w:rsidR="00BB5B83" w:rsidRPr="00424001">
        <w:rPr>
          <w:rFonts w:ascii="PT Astra Serif" w:hAnsi="PT Astra Serif" w:cs="Courier New"/>
          <w:b w:val="0"/>
          <w:bCs/>
          <w:sz w:val="20"/>
        </w:rPr>
        <w:t>С</w:t>
      </w:r>
      <w:r w:rsidRPr="00424001">
        <w:rPr>
          <w:rFonts w:ascii="PT Astra Serif" w:hAnsi="PT Astra Serif" w:cs="Courier New"/>
          <w:b w:val="0"/>
          <w:bCs/>
          <w:sz w:val="20"/>
        </w:rPr>
        <w:t>умма цифрами и прописью)</w:t>
      </w: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в соответствии с требованиями, предусмотренными Положением о предоставлении грантов в форме субсидий на развитие семейной фермы (далее – Положение).</w:t>
      </w: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2. Подтверждаю, что на дату подачи з</w:t>
      </w:r>
      <w:r w:rsidR="008C00B4" w:rsidRPr="00424001">
        <w:rPr>
          <w:rFonts w:ascii="PT Astra Serif" w:hAnsi="PT Astra Serif" w:cs="Courier New"/>
          <w:b w:val="0"/>
          <w:bCs/>
          <w:szCs w:val="24"/>
        </w:rPr>
        <w:t>аявки соответствую всем требованиям</w:t>
      </w:r>
      <w:r w:rsidRPr="00424001">
        <w:rPr>
          <w:rFonts w:ascii="PT Astra Serif" w:hAnsi="PT Astra Serif" w:cs="Courier New"/>
          <w:b w:val="0"/>
          <w:bCs/>
          <w:szCs w:val="24"/>
        </w:rPr>
        <w:t>, предусмотренным пункт</w:t>
      </w:r>
      <w:r w:rsidR="00F415D2" w:rsidRPr="00424001">
        <w:rPr>
          <w:rFonts w:ascii="PT Astra Serif" w:hAnsi="PT Astra Serif" w:cs="Courier New"/>
          <w:b w:val="0"/>
          <w:bCs/>
          <w:szCs w:val="24"/>
        </w:rPr>
        <w:t>ом</w:t>
      </w:r>
      <w:r w:rsidRPr="00424001">
        <w:rPr>
          <w:rFonts w:ascii="PT Astra Serif" w:hAnsi="PT Astra Serif" w:cs="Courier New"/>
          <w:b w:val="0"/>
          <w:bCs/>
          <w:szCs w:val="24"/>
        </w:rPr>
        <w:t xml:space="preserve"> 1</w:t>
      </w:r>
      <w:r w:rsidR="00B96816" w:rsidRPr="00424001">
        <w:rPr>
          <w:rFonts w:ascii="PT Astra Serif" w:hAnsi="PT Astra Serif" w:cs="Courier New"/>
          <w:b w:val="0"/>
          <w:bCs/>
          <w:szCs w:val="24"/>
        </w:rPr>
        <w:t>3</w:t>
      </w:r>
      <w:r w:rsidRPr="00424001">
        <w:rPr>
          <w:rFonts w:ascii="PT Astra Serif" w:hAnsi="PT Astra Serif" w:cs="Courier New"/>
          <w:b w:val="0"/>
          <w:bCs/>
          <w:szCs w:val="24"/>
        </w:rPr>
        <w:t xml:space="preserve"> Положения.</w:t>
      </w:r>
    </w:p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3. Дополнительно сообщаю следующую информацию: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5"/>
        <w:gridCol w:w="3003"/>
      </w:tblGrid>
      <w:tr w:rsidR="006A07ED" w:rsidRPr="00424001" w:rsidTr="00B96816">
        <w:trPr>
          <w:trHeight w:val="1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1. Общая информация:</w:t>
            </w: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 w:rsidR="008C00B4"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или фамилия, имя, отчество (последнее – при наличии) </w:t>
            </w:r>
            <w:r w:rsidRPr="00424001">
              <w:rPr>
                <w:rFonts w:ascii="PT Astra Serif" w:hAnsi="PT Astra Serif" w:cs="PT Astra Serif"/>
                <w:sz w:val="24"/>
                <w:szCs w:val="24"/>
              </w:rPr>
              <w:t>заявителя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Гражданство (для физического лица)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Код причины постановки на учет в налоговом органе заявителя (КПП) (при наличии)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Вид деятельности по Общероссийскому </w:t>
            </w:r>
            <w:hyperlink r:id="rId16" w:history="1">
              <w:r w:rsidRPr="00424001">
                <w:rPr>
                  <w:rFonts w:ascii="PT Astra Serif" w:hAnsi="PT Astra Serif" w:cs="PT Astra Serif"/>
                  <w:sz w:val="24"/>
                  <w:szCs w:val="24"/>
                </w:rPr>
                <w:t>классификатору</w:t>
              </w:r>
            </w:hyperlink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 видов экономической деятельности (ОКВЭД), на который </w:t>
            </w:r>
            <w:r w:rsidR="00BB5B83"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планируется направить </w:t>
            </w: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грант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Адрес места реализации проекта создания </w:t>
            </w:r>
            <w:r w:rsidR="00BB5B83" w:rsidRPr="0042400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424001">
              <w:rPr>
                <w:rFonts w:ascii="PT Astra Serif" w:hAnsi="PT Astra Serif" w:cs="PT Astra Serif"/>
                <w:sz w:val="24"/>
                <w:szCs w:val="24"/>
              </w:rPr>
              <w:t>и (или) развития хозяйств</w:t>
            </w:r>
            <w:r w:rsidR="00EE61D4" w:rsidRPr="0042400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 (далее </w:t>
            </w:r>
            <w:r w:rsidR="00BB5B83" w:rsidRPr="0042400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 проект)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rPr>
          <w:trHeight w:val="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2. Контакты заявителя:</w:t>
            </w: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4A688E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6A07ED"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очтовый адрес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4A688E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6A07ED" w:rsidRPr="00424001">
              <w:rPr>
                <w:rFonts w:ascii="PT Astra Serif" w:hAnsi="PT Astra Serif" w:cs="PT Astra Serif"/>
                <w:sz w:val="24"/>
                <w:szCs w:val="24"/>
              </w:rPr>
              <w:t>дрес фактического местонахождения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4A688E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6A07ED" w:rsidRPr="00424001">
              <w:rPr>
                <w:rFonts w:ascii="PT Astra Serif" w:hAnsi="PT Astra Serif" w:cs="PT Astra Serif"/>
                <w:sz w:val="24"/>
                <w:szCs w:val="24"/>
              </w:rPr>
              <w:t>омер телефона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A07ED" w:rsidRPr="00424001" w:rsidTr="00B96816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4A688E" w:rsidP="004A688E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2400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</w:t>
            </w:r>
            <w:r w:rsidR="006A07ED" w:rsidRPr="00424001">
              <w:rPr>
                <w:rFonts w:ascii="PT Astra Serif" w:hAnsi="PT Astra Serif" w:cs="PT Astra Serif"/>
                <w:sz w:val="24"/>
                <w:szCs w:val="24"/>
              </w:rPr>
              <w:t xml:space="preserve">дрес электронной почты (при наличии)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D" w:rsidRPr="00424001" w:rsidRDefault="006A07ED" w:rsidP="004A68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A07ED" w:rsidRPr="00424001" w:rsidRDefault="006A07ED" w:rsidP="008E07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24001">
        <w:rPr>
          <w:rFonts w:ascii="PT Astra Serif" w:hAnsi="PT Astra Serif" w:cs="Courier New"/>
          <w:b w:val="0"/>
          <w:bCs/>
          <w:szCs w:val="24"/>
        </w:rPr>
        <w:t>4</w:t>
      </w:r>
      <w:r w:rsidR="00BB5B83" w:rsidRPr="00424001">
        <w:rPr>
          <w:rFonts w:ascii="PT Astra Serif" w:hAnsi="PT Astra Serif" w:cs="Courier New"/>
          <w:b w:val="0"/>
          <w:bCs/>
          <w:szCs w:val="24"/>
        </w:rPr>
        <w:t>. Я _________________________</w:t>
      </w:r>
      <w:r w:rsidRPr="00424001">
        <w:rPr>
          <w:rFonts w:ascii="PT Astra Serif" w:hAnsi="PT Astra Serif" w:cs="Courier New"/>
          <w:b w:val="0"/>
          <w:bCs/>
          <w:szCs w:val="24"/>
        </w:rPr>
        <w:t>_______________________________________</w:t>
      </w:r>
    </w:p>
    <w:p w:rsidR="006A07ED" w:rsidRPr="00424001" w:rsidRDefault="006A07ED" w:rsidP="008E0786">
      <w:pPr>
        <w:jc w:val="center"/>
        <w:rPr>
          <w:rFonts w:ascii="PT Astra Serif" w:hAnsi="PT Astra Serif" w:cs="PT Astra Serif"/>
          <w:sz w:val="20"/>
        </w:rPr>
      </w:pPr>
      <w:r w:rsidRPr="00424001">
        <w:rPr>
          <w:rFonts w:ascii="PT Astra Serif" w:hAnsi="PT Astra Serif" w:cs="PT Astra Serif"/>
          <w:sz w:val="20"/>
        </w:rPr>
        <w:t>(</w:t>
      </w:r>
      <w:r w:rsidR="00BB5B83" w:rsidRPr="00424001">
        <w:rPr>
          <w:rFonts w:ascii="PT Astra Serif" w:hAnsi="PT Astra Serif" w:cs="PT Astra Serif"/>
          <w:sz w:val="20"/>
        </w:rPr>
        <w:t>Ф</w:t>
      </w:r>
      <w:r w:rsidRPr="00424001">
        <w:rPr>
          <w:rFonts w:ascii="PT Astra Serif" w:hAnsi="PT Astra Serif" w:cs="PT Astra Serif"/>
          <w:sz w:val="20"/>
        </w:rPr>
        <w:t xml:space="preserve">амилия, имя, отчество (последнее </w:t>
      </w:r>
      <w:r w:rsidR="0046468B" w:rsidRPr="00424001">
        <w:rPr>
          <w:rFonts w:ascii="PT Astra Serif" w:hAnsi="PT Astra Serif" w:cs="PT Astra Serif"/>
          <w:sz w:val="20"/>
        </w:rPr>
        <w:t xml:space="preserve">– </w:t>
      </w:r>
      <w:r w:rsidRPr="00424001">
        <w:rPr>
          <w:rFonts w:ascii="PT Astra Serif" w:hAnsi="PT Astra Serif" w:cs="PT Astra Serif"/>
          <w:sz w:val="20"/>
        </w:rPr>
        <w:t>при наличии) заявителя физического лица)</w:t>
      </w:r>
    </w:p>
    <w:p w:rsidR="006A07ED" w:rsidRPr="00424001" w:rsidRDefault="006A07ED" w:rsidP="008E0786">
      <w:pPr>
        <w:pStyle w:val="1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proofErr w:type="gramStart"/>
      <w:r w:rsidRPr="00424001">
        <w:rPr>
          <w:rFonts w:ascii="PT Astra Serif" w:hAnsi="PT Astra Serif" w:cs="Courier New"/>
          <w:b w:val="0"/>
          <w:bCs/>
          <w:szCs w:val="24"/>
        </w:rPr>
        <w:t>даю согласие Департаменту по социально-экономическому развитию села Томской области</w:t>
      </w:r>
      <w:r w:rsidR="00277F28">
        <w:rPr>
          <w:rFonts w:ascii="PT Astra Serif" w:hAnsi="PT Astra Serif" w:cs="Courier New"/>
          <w:b w:val="0"/>
          <w:bCs/>
          <w:szCs w:val="24"/>
        </w:rPr>
        <w:t xml:space="preserve"> </w:t>
      </w:r>
      <w:r w:rsidR="00E97B70" w:rsidRPr="00424001">
        <w:rPr>
          <w:rFonts w:ascii="PT Astra Serif" w:hAnsi="PT Astra Serif" w:cs="Courier New"/>
          <w:b w:val="0"/>
          <w:bCs/>
          <w:szCs w:val="24"/>
        </w:rPr>
        <w:t>на обработку (</w:t>
      </w:r>
      <w:r w:rsidRPr="00424001">
        <w:rPr>
          <w:rFonts w:ascii="PT Astra Serif" w:hAnsi="PT Astra Serif" w:cs="Courier New"/>
          <w:b w:val="0"/>
          <w:bCs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:rsidR="006A07ED" w:rsidRPr="00424001" w:rsidRDefault="006A07ED" w:rsidP="008E0786">
      <w:pPr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фамилия, имя, отчество (последнее</w:t>
      </w:r>
      <w:r w:rsidR="00B10BCD" w:rsidRPr="00424001">
        <w:rPr>
          <w:rFonts w:ascii="PT Astra Serif" w:hAnsi="PT Astra Serif" w:cs="PT Astra Serif"/>
          <w:sz w:val="24"/>
          <w:szCs w:val="24"/>
        </w:rPr>
        <w:t xml:space="preserve"> –</w:t>
      </w:r>
      <w:r w:rsidRPr="00424001">
        <w:rPr>
          <w:rFonts w:ascii="PT Astra Serif" w:hAnsi="PT Astra Serif" w:cs="PT Astra Serif"/>
          <w:sz w:val="24"/>
          <w:szCs w:val="24"/>
        </w:rPr>
        <w:t xml:space="preserve"> при наличии);</w:t>
      </w:r>
    </w:p>
    <w:p w:rsidR="006A07ED" w:rsidRPr="00424001" w:rsidRDefault="006A07ED" w:rsidP="008E0786">
      <w:pPr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номер телефона;</w:t>
      </w:r>
    </w:p>
    <w:p w:rsidR="006A07ED" w:rsidRPr="00424001" w:rsidRDefault="006A07ED" w:rsidP="008E0786">
      <w:pPr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адрес регистрации по месту жительства;</w:t>
      </w:r>
    </w:p>
    <w:p w:rsidR="006A07ED" w:rsidRPr="00424001" w:rsidRDefault="006A07ED" w:rsidP="008E0786">
      <w:pPr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идентификационный номер налогоплательщика.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Цель обработки персональных данных – </w:t>
      </w:r>
      <w:r w:rsidR="00B96816" w:rsidRPr="00424001">
        <w:rPr>
          <w:rFonts w:ascii="PT Astra Serif" w:hAnsi="PT Astra Serif" w:cs="PT Astra Serif"/>
          <w:sz w:val="24"/>
          <w:szCs w:val="24"/>
        </w:rPr>
        <w:t>предоставление</w:t>
      </w:r>
      <w:r w:rsidRPr="00424001">
        <w:rPr>
          <w:rFonts w:ascii="PT Astra Serif" w:hAnsi="PT Astra Serif" w:cs="PT Astra Serif"/>
          <w:sz w:val="24"/>
          <w:szCs w:val="24"/>
        </w:rPr>
        <w:t xml:space="preserve"> гранта</w:t>
      </w:r>
      <w:r w:rsidR="00E97B70" w:rsidRPr="00424001">
        <w:rPr>
          <w:rFonts w:ascii="PT Astra Serif" w:hAnsi="PT Astra Serif" w:cs="PT Astra Serif"/>
          <w:sz w:val="24"/>
          <w:szCs w:val="24"/>
        </w:rPr>
        <w:t xml:space="preserve"> в форме субсидии </w:t>
      </w:r>
      <w:r w:rsidR="00B10BCD" w:rsidRPr="00424001">
        <w:rPr>
          <w:rFonts w:ascii="PT Astra Serif" w:hAnsi="PT Astra Serif" w:cs="PT Astra Serif"/>
          <w:sz w:val="24"/>
          <w:szCs w:val="24"/>
        </w:rPr>
        <w:br/>
      </w:r>
      <w:r w:rsidR="00E97B70" w:rsidRPr="00424001">
        <w:rPr>
          <w:rFonts w:ascii="PT Astra Serif" w:hAnsi="PT Astra Serif" w:cs="PT Astra Serif"/>
          <w:sz w:val="24"/>
          <w:szCs w:val="24"/>
        </w:rPr>
        <w:t>на ра</w:t>
      </w:r>
      <w:r w:rsidR="008C00B4" w:rsidRPr="00424001">
        <w:rPr>
          <w:rFonts w:ascii="PT Astra Serif" w:hAnsi="PT Astra Serif" w:cs="PT Astra Serif"/>
          <w:sz w:val="24"/>
          <w:szCs w:val="24"/>
        </w:rPr>
        <w:t>звитие семейной фермы</w:t>
      </w:r>
      <w:r w:rsidRPr="00424001">
        <w:rPr>
          <w:rFonts w:ascii="PT Astra Serif" w:hAnsi="PT Astra Serif" w:cs="PT Astra Serif"/>
          <w:sz w:val="24"/>
          <w:szCs w:val="24"/>
        </w:rPr>
        <w:t>.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</w:t>
      </w:r>
      <w:r w:rsidR="00876FBF" w:rsidRPr="00424001">
        <w:rPr>
          <w:rFonts w:ascii="PT Astra Serif" w:hAnsi="PT Astra Serif" w:cs="PT Astra Serif"/>
          <w:sz w:val="24"/>
          <w:szCs w:val="24"/>
        </w:rPr>
        <w:t>а</w:t>
      </w:r>
      <w:r w:rsidRPr="00424001">
        <w:rPr>
          <w:rFonts w:ascii="PT Astra Serif" w:hAnsi="PT Astra Serif" w:cs="PT Astra Serif"/>
          <w:sz w:val="24"/>
          <w:szCs w:val="24"/>
        </w:rPr>
        <w:t>тизации.</w:t>
      </w:r>
    </w:p>
    <w:p w:rsidR="006B1AEC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Настоящее согласие выдано без ограничения срока его действия и может быть отозвано по письменному заявлению, направленному в адрес Департамента </w:t>
      </w:r>
      <w:r w:rsidR="00B10BCD" w:rsidRPr="00424001">
        <w:rPr>
          <w:rFonts w:ascii="PT Astra Serif" w:hAnsi="PT Astra Serif" w:cs="PT Astra Serif"/>
          <w:sz w:val="24"/>
          <w:szCs w:val="24"/>
        </w:rPr>
        <w:br/>
      </w:r>
      <w:r w:rsidRPr="00424001">
        <w:rPr>
          <w:rFonts w:ascii="PT Astra Serif" w:hAnsi="PT Astra Serif" w:cs="PT Astra Serif"/>
          <w:sz w:val="24"/>
          <w:szCs w:val="24"/>
        </w:rPr>
        <w:t>по социально-экономическому развитию села Томской области</w:t>
      </w:r>
      <w:r w:rsidR="0046512C" w:rsidRPr="00424001">
        <w:rPr>
          <w:rFonts w:ascii="PT Astra Serif" w:hAnsi="PT Astra Serif" w:cs="PT Astra Serif"/>
          <w:sz w:val="24"/>
          <w:szCs w:val="24"/>
        </w:rPr>
        <w:t>.</w:t>
      </w:r>
    </w:p>
    <w:p w:rsidR="004A688E" w:rsidRPr="00424001" w:rsidRDefault="004A688E" w:rsidP="008E0786">
      <w:pPr>
        <w:jc w:val="both"/>
        <w:rPr>
          <w:rFonts w:ascii="PT Astra Serif" w:hAnsi="PT Astra Serif" w:cs="PT Astra Serif"/>
          <w:sz w:val="24"/>
          <w:szCs w:val="24"/>
        </w:rPr>
      </w:pPr>
    </w:p>
    <w:p w:rsidR="006A07ED" w:rsidRPr="00424001" w:rsidRDefault="006A07ED" w:rsidP="008E0786">
      <w:pPr>
        <w:ind w:left="4954"/>
        <w:jc w:val="both"/>
        <w:rPr>
          <w:rFonts w:ascii="PT Astra Serif" w:hAnsi="PT Astra Serif" w:cs="PT Astra Serif"/>
          <w:sz w:val="25"/>
          <w:szCs w:val="25"/>
        </w:rPr>
      </w:pPr>
      <w:r w:rsidRPr="00424001">
        <w:rPr>
          <w:rFonts w:ascii="PT Astra Serif" w:hAnsi="PT Astra Serif" w:cs="PT Astra Serif"/>
          <w:sz w:val="25"/>
          <w:szCs w:val="25"/>
        </w:rPr>
        <w:t xml:space="preserve"> __________________</w:t>
      </w:r>
    </w:p>
    <w:p w:rsidR="006A07ED" w:rsidRPr="00424001" w:rsidRDefault="006A07ED" w:rsidP="008E0786">
      <w:pPr>
        <w:ind w:left="5663"/>
        <w:jc w:val="both"/>
        <w:rPr>
          <w:rFonts w:ascii="PT Astra Serif" w:hAnsi="PT Astra Serif" w:cs="PT Astra Serif"/>
          <w:sz w:val="20"/>
        </w:rPr>
      </w:pPr>
      <w:r w:rsidRPr="00424001">
        <w:rPr>
          <w:rFonts w:ascii="PT Astra Serif" w:hAnsi="PT Astra Serif" w:cs="PT Astra Serif"/>
          <w:sz w:val="20"/>
        </w:rPr>
        <w:t>(</w:t>
      </w:r>
      <w:r w:rsidR="00B10BCD" w:rsidRPr="00424001">
        <w:rPr>
          <w:rFonts w:ascii="PT Astra Serif" w:hAnsi="PT Astra Serif" w:cs="PT Astra Serif"/>
          <w:sz w:val="20"/>
        </w:rPr>
        <w:t>П</w:t>
      </w:r>
      <w:r w:rsidRPr="00424001">
        <w:rPr>
          <w:rFonts w:ascii="PT Astra Serif" w:hAnsi="PT Astra Serif" w:cs="PT Astra Serif"/>
          <w:sz w:val="20"/>
        </w:rPr>
        <w:t>одпись)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5. 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 для предоставления грантов в форме субсидий на развитие семейной фермы. 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6. К заявке прилагаются следующие документы: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1.</w:t>
      </w:r>
      <w:r w:rsidR="00B10BCD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Pr="00424001">
        <w:rPr>
          <w:rFonts w:ascii="PT Astra Serif" w:hAnsi="PT Astra Serif" w:cs="PT Astra Serif"/>
          <w:sz w:val="24"/>
          <w:szCs w:val="24"/>
        </w:rPr>
        <w:t>_______________________________________;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2.</w:t>
      </w:r>
      <w:r w:rsidR="00B10BCD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Pr="00424001">
        <w:rPr>
          <w:rFonts w:ascii="PT Astra Serif" w:hAnsi="PT Astra Serif" w:cs="PT Astra Serif"/>
          <w:sz w:val="24"/>
          <w:szCs w:val="24"/>
        </w:rPr>
        <w:t>_______________________________________;</w:t>
      </w:r>
    </w:p>
    <w:p w:rsidR="006A07ED" w:rsidRPr="00424001" w:rsidRDefault="006A07ED" w:rsidP="008E0786">
      <w:pPr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_________________________________________.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4928"/>
        <w:gridCol w:w="236"/>
        <w:gridCol w:w="1926"/>
        <w:gridCol w:w="310"/>
        <w:gridCol w:w="2659"/>
      </w:tblGrid>
      <w:tr w:rsidR="006A07ED" w:rsidRPr="00424001" w:rsidTr="00963C0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6A07ED" w:rsidRPr="00424001" w:rsidRDefault="006A07ED" w:rsidP="008E0786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10" w:type="dxa"/>
            <w:shd w:val="clear" w:color="auto" w:fill="auto"/>
          </w:tcPr>
          <w:p w:rsidR="006A07ED" w:rsidRPr="00424001" w:rsidRDefault="006A07ED" w:rsidP="008E0786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6A07ED" w:rsidRPr="00424001" w:rsidTr="00963C0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4001">
              <w:rPr>
                <w:rFonts w:ascii="PT Astra Serif" w:hAnsi="PT Astra Serif"/>
                <w:sz w:val="20"/>
              </w:rPr>
              <w:t>(</w:t>
            </w:r>
            <w:r w:rsidR="00B10BCD" w:rsidRPr="00424001">
              <w:rPr>
                <w:rFonts w:ascii="PT Astra Serif" w:hAnsi="PT Astra Serif"/>
                <w:sz w:val="20"/>
              </w:rPr>
              <w:t>Н</w:t>
            </w:r>
            <w:r w:rsidRPr="00424001">
              <w:rPr>
                <w:rFonts w:ascii="PT Astra Serif" w:hAnsi="PT Astra Serif"/>
                <w:sz w:val="20"/>
              </w:rPr>
              <w:t xml:space="preserve">аименование/фамилия, имя, </w:t>
            </w:r>
            <w:r w:rsidR="00F0707F" w:rsidRPr="00424001">
              <w:rPr>
                <w:rFonts w:ascii="PT Astra Serif" w:hAnsi="PT Astra Serif"/>
                <w:sz w:val="20"/>
              </w:rPr>
              <w:t>отчество (</w:t>
            </w:r>
            <w:r w:rsidR="006B1AEC" w:rsidRPr="00424001">
              <w:rPr>
                <w:rFonts w:ascii="PT Astra Serif" w:hAnsi="PT Astra Serif"/>
                <w:sz w:val="20"/>
              </w:rPr>
              <w:t>последнее</w:t>
            </w:r>
            <w:r w:rsidR="00B10BCD" w:rsidRPr="00424001">
              <w:rPr>
                <w:rFonts w:ascii="PT Astra Serif" w:hAnsi="PT Astra Serif"/>
                <w:sz w:val="20"/>
              </w:rPr>
              <w:t xml:space="preserve"> –</w:t>
            </w:r>
            <w:r w:rsidR="006B1AEC" w:rsidRPr="00424001">
              <w:rPr>
                <w:rFonts w:ascii="PT Astra Serif" w:hAnsi="PT Astra Serif"/>
                <w:sz w:val="20"/>
              </w:rPr>
              <w:t xml:space="preserve"> </w:t>
            </w:r>
            <w:r w:rsidR="00F0707F" w:rsidRPr="00424001">
              <w:rPr>
                <w:rFonts w:ascii="PT Astra Serif" w:hAnsi="PT Astra Serif"/>
                <w:sz w:val="20"/>
              </w:rPr>
              <w:t>при налич</w:t>
            </w:r>
            <w:r w:rsidRPr="00424001">
              <w:rPr>
                <w:rFonts w:ascii="PT Astra Serif" w:hAnsi="PT Astra Serif"/>
                <w:sz w:val="20"/>
              </w:rPr>
              <w:t>ии) заявителя)</w:t>
            </w:r>
          </w:p>
        </w:tc>
        <w:tc>
          <w:tcPr>
            <w:tcW w:w="236" w:type="dxa"/>
            <w:shd w:val="clear" w:color="auto" w:fill="auto"/>
          </w:tcPr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4001">
              <w:rPr>
                <w:rFonts w:ascii="PT Astra Serif" w:hAnsi="PT Astra Serif" w:cs="Courier New"/>
                <w:bCs/>
                <w:sz w:val="20"/>
              </w:rPr>
              <w:t>(</w:t>
            </w:r>
            <w:r w:rsidR="00B10BCD" w:rsidRPr="00424001">
              <w:rPr>
                <w:rFonts w:ascii="PT Astra Serif" w:hAnsi="PT Astra Serif" w:cs="Courier New"/>
                <w:bCs/>
                <w:sz w:val="20"/>
              </w:rPr>
              <w:t>П</w:t>
            </w:r>
            <w:r w:rsidRPr="00424001">
              <w:rPr>
                <w:rFonts w:ascii="PT Astra Serif" w:hAnsi="PT Astra Serif" w:cs="Courier New"/>
                <w:bCs/>
                <w:sz w:val="20"/>
              </w:rPr>
              <w:t>одпись)</w:t>
            </w:r>
          </w:p>
        </w:tc>
        <w:tc>
          <w:tcPr>
            <w:tcW w:w="310" w:type="dxa"/>
            <w:shd w:val="clear" w:color="auto" w:fill="auto"/>
          </w:tcPr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A07ED" w:rsidRPr="00424001" w:rsidRDefault="006A07ED" w:rsidP="008E078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4001">
              <w:rPr>
                <w:rFonts w:ascii="PT Astra Serif" w:hAnsi="PT Astra Serif" w:cs="Courier New"/>
                <w:bCs/>
                <w:sz w:val="20"/>
              </w:rPr>
              <w:t>(</w:t>
            </w:r>
            <w:r w:rsidR="00B10BCD" w:rsidRPr="00424001">
              <w:rPr>
                <w:rFonts w:ascii="PT Astra Serif" w:hAnsi="PT Astra Serif" w:cs="Courier New"/>
                <w:bCs/>
                <w:sz w:val="20"/>
              </w:rPr>
              <w:t>Р</w:t>
            </w:r>
            <w:r w:rsidRPr="00424001">
              <w:rPr>
                <w:rFonts w:ascii="PT Astra Serif" w:hAnsi="PT Astra Serif" w:cs="Courier New"/>
                <w:bCs/>
                <w:sz w:val="20"/>
              </w:rPr>
              <w:t>асшифровка подписи)</w:t>
            </w:r>
          </w:p>
        </w:tc>
      </w:tr>
    </w:tbl>
    <w:p w:rsidR="00534531" w:rsidRPr="00424001" w:rsidRDefault="006A07ED" w:rsidP="000F3E39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/>
          <w:i/>
          <w:sz w:val="25"/>
          <w:szCs w:val="25"/>
        </w:rPr>
      </w:pPr>
      <w:r w:rsidRPr="00424001">
        <w:rPr>
          <w:rFonts w:ascii="PT Astra Serif" w:hAnsi="PT Astra Serif" w:cs="Courier New"/>
          <w:b w:val="0"/>
          <w:bCs/>
          <w:sz w:val="25"/>
          <w:szCs w:val="25"/>
        </w:rPr>
        <w:t>_______________ 20__ г.</w:t>
      </w:r>
    </w:p>
    <w:sectPr w:rsidR="00534531" w:rsidRPr="00424001" w:rsidSect="00353C60">
      <w:headerReference w:type="default" r:id="rId17"/>
      <w:headerReference w:type="first" r:id="rId18"/>
      <w:pgSz w:w="11907" w:h="16840" w:code="9"/>
      <w:pgMar w:top="1134" w:right="851" w:bottom="1134" w:left="1134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80" w:rsidRDefault="00B47A80">
      <w:r>
        <w:separator/>
      </w:r>
    </w:p>
  </w:endnote>
  <w:endnote w:type="continuationSeparator" w:id="0">
    <w:p w:rsidR="00B47A80" w:rsidRDefault="00B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Default="00277F28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80" w:rsidRDefault="00B47A80">
      <w:r>
        <w:separator/>
      </w:r>
    </w:p>
  </w:footnote>
  <w:footnote w:type="continuationSeparator" w:id="0">
    <w:p w:rsidR="00B47A80" w:rsidRDefault="00B4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Default="00277F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7F28" w:rsidRDefault="00277F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Pr="003960FD" w:rsidRDefault="00277F28" w:rsidP="003960FD">
    <w:pPr>
      <w:pStyle w:val="a5"/>
      <w:rPr>
        <w:b w:val="0"/>
        <w:sz w:val="25"/>
        <w:szCs w:val="25"/>
      </w:rPr>
    </w:pPr>
    <w:r w:rsidRPr="003960FD">
      <w:rPr>
        <w:b w:val="0"/>
        <w:sz w:val="25"/>
        <w:szCs w:val="25"/>
      </w:rPr>
      <w:fldChar w:fldCharType="begin"/>
    </w:r>
    <w:r w:rsidRPr="003960FD">
      <w:rPr>
        <w:b w:val="0"/>
        <w:sz w:val="25"/>
        <w:szCs w:val="25"/>
      </w:rPr>
      <w:instrText>PAGE   \* MERGEFORMAT</w:instrText>
    </w:r>
    <w:r w:rsidRPr="003960FD">
      <w:rPr>
        <w:b w:val="0"/>
        <w:sz w:val="25"/>
        <w:szCs w:val="25"/>
      </w:rPr>
      <w:fldChar w:fldCharType="separate"/>
    </w:r>
    <w:r>
      <w:rPr>
        <w:b w:val="0"/>
        <w:noProof/>
        <w:sz w:val="25"/>
        <w:szCs w:val="25"/>
      </w:rPr>
      <w:t>2</w:t>
    </w:r>
    <w:r w:rsidRPr="003960FD">
      <w:rPr>
        <w:b w:val="0"/>
        <w:sz w:val="25"/>
        <w:szCs w:val="2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Pr="006F200E" w:rsidRDefault="00277F28">
    <w:pPr>
      <w:spacing w:after="120"/>
      <w:ind w:firstLine="0"/>
      <w:jc w:val="center"/>
      <w:rPr>
        <w:rFonts w:ascii="PT Astra Serif" w:hAnsi="PT Astra Serif"/>
        <w:b/>
        <w:lang w:val="en-US"/>
      </w:rPr>
    </w:pPr>
    <w:r>
      <w:rPr>
        <w:rFonts w:ascii="PT Astra Serif" w:hAnsi="PT Astra Serif"/>
        <w:noProof/>
      </w:rPr>
      <w:drawing>
        <wp:inline distT="0" distB="0" distL="0" distR="0" wp14:anchorId="4730DBF5" wp14:editId="3873320D">
          <wp:extent cx="716280" cy="655320"/>
          <wp:effectExtent l="0" t="0" r="7620" b="0"/>
          <wp:docPr id="7" name="Рисунок 7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F28" w:rsidRPr="006F200E" w:rsidRDefault="00277F28">
    <w:pPr>
      <w:pStyle w:val="a5"/>
      <w:spacing w:before="0" w:after="0" w:line="360" w:lineRule="exact"/>
      <w:ind w:firstLine="0"/>
      <w:rPr>
        <w:rFonts w:ascii="PT Astra Serif" w:hAnsi="PT Astra Serif"/>
        <w:sz w:val="30"/>
        <w:szCs w:val="30"/>
      </w:rPr>
    </w:pPr>
    <w:r w:rsidRPr="006F200E">
      <w:rPr>
        <w:rFonts w:ascii="PT Astra Serif" w:hAnsi="PT Astra Serif"/>
        <w:sz w:val="30"/>
        <w:szCs w:val="30"/>
      </w:rPr>
      <w:t>администрация ТОМСКОЙ ОБЛАСТИ</w:t>
    </w:r>
  </w:p>
  <w:p w:rsidR="00277F28" w:rsidRPr="006F200E" w:rsidRDefault="00277F28">
    <w:pPr>
      <w:pStyle w:val="a5"/>
      <w:spacing w:before="240" w:after="0"/>
      <w:ind w:firstLine="0"/>
      <w:rPr>
        <w:rFonts w:ascii="PT Astra Serif" w:hAnsi="PT Astra Serif"/>
        <w:spacing w:val="20"/>
        <w:szCs w:val="28"/>
      </w:rPr>
    </w:pPr>
    <w:r w:rsidRPr="006F200E">
      <w:rPr>
        <w:rFonts w:ascii="PT Astra Serif" w:hAnsi="PT Astra Serif"/>
        <w:spacing w:val="20"/>
        <w:szCs w:val="28"/>
      </w:rPr>
      <w:t>постановление</w:t>
    </w:r>
  </w:p>
  <w:p w:rsidR="00277F28" w:rsidRPr="006F200E" w:rsidRDefault="00277F28">
    <w:pPr>
      <w:pStyle w:val="a5"/>
      <w:spacing w:before="240" w:after="0"/>
      <w:ind w:firstLine="0"/>
      <w:rPr>
        <w:rFonts w:ascii="PT Astra Serif" w:hAnsi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Pr="000A4D2D" w:rsidRDefault="00277F28" w:rsidP="000A4D2D">
    <w:pPr>
      <w:pStyle w:val="a5"/>
      <w:ind w:firstLine="0"/>
      <w:rPr>
        <w:rFonts w:ascii="PT Astra Serif" w:hAnsi="PT Astra Serif"/>
        <w:b w:val="0"/>
        <w:sz w:val="24"/>
        <w:szCs w:val="24"/>
      </w:rPr>
    </w:pPr>
    <w:r w:rsidRPr="000A4D2D">
      <w:rPr>
        <w:rFonts w:ascii="PT Astra Serif" w:hAnsi="PT Astra Serif"/>
        <w:b w:val="0"/>
        <w:sz w:val="24"/>
        <w:szCs w:val="24"/>
      </w:rPr>
      <w:fldChar w:fldCharType="begin"/>
    </w:r>
    <w:r w:rsidRPr="000A4D2D">
      <w:rPr>
        <w:rFonts w:ascii="PT Astra Serif" w:hAnsi="PT Astra Serif"/>
        <w:b w:val="0"/>
        <w:sz w:val="24"/>
        <w:szCs w:val="24"/>
      </w:rPr>
      <w:instrText>PAGE   \* MERGEFORMAT</w:instrText>
    </w:r>
    <w:r w:rsidRPr="000A4D2D">
      <w:rPr>
        <w:rFonts w:ascii="PT Astra Serif" w:hAnsi="PT Astra Serif"/>
        <w:b w:val="0"/>
        <w:sz w:val="24"/>
        <w:szCs w:val="24"/>
      </w:rPr>
      <w:fldChar w:fldCharType="separate"/>
    </w:r>
    <w:r w:rsidR="001F212F">
      <w:rPr>
        <w:rFonts w:ascii="PT Astra Serif" w:hAnsi="PT Astra Serif"/>
        <w:b w:val="0"/>
        <w:noProof/>
        <w:sz w:val="24"/>
        <w:szCs w:val="24"/>
      </w:rPr>
      <w:t>21</w:t>
    </w:r>
    <w:r w:rsidRPr="000A4D2D">
      <w:rPr>
        <w:rFonts w:ascii="PT Astra Serif" w:hAnsi="PT Astra Serif"/>
        <w:b w:val="0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8" w:rsidRPr="008E0786" w:rsidRDefault="00277F28" w:rsidP="008E0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FA"/>
    <w:multiLevelType w:val="hybridMultilevel"/>
    <w:tmpl w:val="78F848C2"/>
    <w:lvl w:ilvl="0" w:tplc="3ACC00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85C"/>
    <w:rsid w:val="000022D5"/>
    <w:rsid w:val="00003C0B"/>
    <w:rsid w:val="00011786"/>
    <w:rsid w:val="00011CEF"/>
    <w:rsid w:val="000127C4"/>
    <w:rsid w:val="0001484F"/>
    <w:rsid w:val="0001541F"/>
    <w:rsid w:val="000204A5"/>
    <w:rsid w:val="000207F2"/>
    <w:rsid w:val="000209A8"/>
    <w:rsid w:val="00020EAC"/>
    <w:rsid w:val="0002121D"/>
    <w:rsid w:val="0002247D"/>
    <w:rsid w:val="000229C8"/>
    <w:rsid w:val="00022E18"/>
    <w:rsid w:val="00023784"/>
    <w:rsid w:val="00026354"/>
    <w:rsid w:val="00027931"/>
    <w:rsid w:val="00030491"/>
    <w:rsid w:val="000309D7"/>
    <w:rsid w:val="00031F08"/>
    <w:rsid w:val="00032A96"/>
    <w:rsid w:val="00036A95"/>
    <w:rsid w:val="000401ED"/>
    <w:rsid w:val="000402AF"/>
    <w:rsid w:val="00041937"/>
    <w:rsid w:val="00043432"/>
    <w:rsid w:val="00043EA7"/>
    <w:rsid w:val="00044B37"/>
    <w:rsid w:val="00050F78"/>
    <w:rsid w:val="00051737"/>
    <w:rsid w:val="000528CB"/>
    <w:rsid w:val="00053713"/>
    <w:rsid w:val="00055CE2"/>
    <w:rsid w:val="000578A8"/>
    <w:rsid w:val="000615E8"/>
    <w:rsid w:val="00073692"/>
    <w:rsid w:val="00073D74"/>
    <w:rsid w:val="000742E6"/>
    <w:rsid w:val="00074915"/>
    <w:rsid w:val="000754E8"/>
    <w:rsid w:val="00081701"/>
    <w:rsid w:val="00083211"/>
    <w:rsid w:val="000860C6"/>
    <w:rsid w:val="00086B84"/>
    <w:rsid w:val="00090C5C"/>
    <w:rsid w:val="00091F1E"/>
    <w:rsid w:val="000936ED"/>
    <w:rsid w:val="000956F6"/>
    <w:rsid w:val="00096B1B"/>
    <w:rsid w:val="00096BE1"/>
    <w:rsid w:val="000A0B24"/>
    <w:rsid w:val="000A31CF"/>
    <w:rsid w:val="000A41CA"/>
    <w:rsid w:val="000A4D2D"/>
    <w:rsid w:val="000A6D77"/>
    <w:rsid w:val="000A78DE"/>
    <w:rsid w:val="000B35C3"/>
    <w:rsid w:val="000B6AB3"/>
    <w:rsid w:val="000C121C"/>
    <w:rsid w:val="000C2E5F"/>
    <w:rsid w:val="000C4EE1"/>
    <w:rsid w:val="000C6CB1"/>
    <w:rsid w:val="000C7DBF"/>
    <w:rsid w:val="000D149A"/>
    <w:rsid w:val="000D3300"/>
    <w:rsid w:val="000D33AF"/>
    <w:rsid w:val="000D3492"/>
    <w:rsid w:val="000D3D65"/>
    <w:rsid w:val="000D58EB"/>
    <w:rsid w:val="000E0523"/>
    <w:rsid w:val="000E0AC4"/>
    <w:rsid w:val="000E0BB3"/>
    <w:rsid w:val="000E1BF0"/>
    <w:rsid w:val="000E25CA"/>
    <w:rsid w:val="000E378C"/>
    <w:rsid w:val="000E5E25"/>
    <w:rsid w:val="000F0B4D"/>
    <w:rsid w:val="000F3E39"/>
    <w:rsid w:val="000F5C7A"/>
    <w:rsid w:val="000F5FEF"/>
    <w:rsid w:val="000F79B3"/>
    <w:rsid w:val="00101056"/>
    <w:rsid w:val="00102D9F"/>
    <w:rsid w:val="001035BE"/>
    <w:rsid w:val="001067E4"/>
    <w:rsid w:val="00107516"/>
    <w:rsid w:val="00111787"/>
    <w:rsid w:val="00111ACE"/>
    <w:rsid w:val="0011246D"/>
    <w:rsid w:val="00112DD3"/>
    <w:rsid w:val="00113D42"/>
    <w:rsid w:val="00113E7E"/>
    <w:rsid w:val="00115CEC"/>
    <w:rsid w:val="0011671C"/>
    <w:rsid w:val="00117BC4"/>
    <w:rsid w:val="00121D73"/>
    <w:rsid w:val="001237CA"/>
    <w:rsid w:val="00124CDE"/>
    <w:rsid w:val="001311EE"/>
    <w:rsid w:val="0013375D"/>
    <w:rsid w:val="0013527C"/>
    <w:rsid w:val="00135B6E"/>
    <w:rsid w:val="001406E1"/>
    <w:rsid w:val="00143988"/>
    <w:rsid w:val="00144FC8"/>
    <w:rsid w:val="00145299"/>
    <w:rsid w:val="001457F1"/>
    <w:rsid w:val="00145EFF"/>
    <w:rsid w:val="00151646"/>
    <w:rsid w:val="00154B25"/>
    <w:rsid w:val="00155AB7"/>
    <w:rsid w:val="00155CB7"/>
    <w:rsid w:val="00163E66"/>
    <w:rsid w:val="00164DC0"/>
    <w:rsid w:val="001655F7"/>
    <w:rsid w:val="00165D8B"/>
    <w:rsid w:val="00166845"/>
    <w:rsid w:val="001674DF"/>
    <w:rsid w:val="0016760C"/>
    <w:rsid w:val="001713D0"/>
    <w:rsid w:val="001721BC"/>
    <w:rsid w:val="00175003"/>
    <w:rsid w:val="00175756"/>
    <w:rsid w:val="00180003"/>
    <w:rsid w:val="00180AF3"/>
    <w:rsid w:val="00181F18"/>
    <w:rsid w:val="001825AD"/>
    <w:rsid w:val="0018387B"/>
    <w:rsid w:val="00186A13"/>
    <w:rsid w:val="00187E61"/>
    <w:rsid w:val="00192544"/>
    <w:rsid w:val="001941DD"/>
    <w:rsid w:val="00195D37"/>
    <w:rsid w:val="001969AA"/>
    <w:rsid w:val="001A2716"/>
    <w:rsid w:val="001A4317"/>
    <w:rsid w:val="001A47E5"/>
    <w:rsid w:val="001A5A75"/>
    <w:rsid w:val="001A5AA5"/>
    <w:rsid w:val="001A5D33"/>
    <w:rsid w:val="001A5F09"/>
    <w:rsid w:val="001B2704"/>
    <w:rsid w:val="001B2829"/>
    <w:rsid w:val="001B5840"/>
    <w:rsid w:val="001B7C07"/>
    <w:rsid w:val="001C22D5"/>
    <w:rsid w:val="001C512E"/>
    <w:rsid w:val="001D0557"/>
    <w:rsid w:val="001D1FE4"/>
    <w:rsid w:val="001D536B"/>
    <w:rsid w:val="001D56F7"/>
    <w:rsid w:val="001D65D8"/>
    <w:rsid w:val="001E2FB2"/>
    <w:rsid w:val="001F079D"/>
    <w:rsid w:val="001F212F"/>
    <w:rsid w:val="001F2667"/>
    <w:rsid w:val="001F2ACB"/>
    <w:rsid w:val="001F46CA"/>
    <w:rsid w:val="001F6660"/>
    <w:rsid w:val="001F6F9E"/>
    <w:rsid w:val="001F777F"/>
    <w:rsid w:val="001F7A80"/>
    <w:rsid w:val="00200E54"/>
    <w:rsid w:val="0020293F"/>
    <w:rsid w:val="00204409"/>
    <w:rsid w:val="002069BC"/>
    <w:rsid w:val="002078A2"/>
    <w:rsid w:val="00212D83"/>
    <w:rsid w:val="00213433"/>
    <w:rsid w:val="00213652"/>
    <w:rsid w:val="00215D6A"/>
    <w:rsid w:val="00220460"/>
    <w:rsid w:val="00224043"/>
    <w:rsid w:val="002247CF"/>
    <w:rsid w:val="002256F5"/>
    <w:rsid w:val="0022783C"/>
    <w:rsid w:val="00231E54"/>
    <w:rsid w:val="00232B4C"/>
    <w:rsid w:val="00234329"/>
    <w:rsid w:val="002347AB"/>
    <w:rsid w:val="0023546D"/>
    <w:rsid w:val="00240CE5"/>
    <w:rsid w:val="002423F1"/>
    <w:rsid w:val="00246993"/>
    <w:rsid w:val="002474EF"/>
    <w:rsid w:val="002533DA"/>
    <w:rsid w:val="00254F7C"/>
    <w:rsid w:val="00261D35"/>
    <w:rsid w:val="00262153"/>
    <w:rsid w:val="00264439"/>
    <w:rsid w:val="00265D3B"/>
    <w:rsid w:val="00267013"/>
    <w:rsid w:val="002705CF"/>
    <w:rsid w:val="00270ED7"/>
    <w:rsid w:val="00275FCE"/>
    <w:rsid w:val="00276E67"/>
    <w:rsid w:val="00277E8A"/>
    <w:rsid w:val="00277F28"/>
    <w:rsid w:val="002817F8"/>
    <w:rsid w:val="0028239C"/>
    <w:rsid w:val="00292C59"/>
    <w:rsid w:val="002936F4"/>
    <w:rsid w:val="00296333"/>
    <w:rsid w:val="00296949"/>
    <w:rsid w:val="002A1428"/>
    <w:rsid w:val="002A5607"/>
    <w:rsid w:val="002A7D3E"/>
    <w:rsid w:val="002A7D5A"/>
    <w:rsid w:val="002B12BE"/>
    <w:rsid w:val="002B263B"/>
    <w:rsid w:val="002B7C09"/>
    <w:rsid w:val="002C32DC"/>
    <w:rsid w:val="002C4093"/>
    <w:rsid w:val="002C5BB9"/>
    <w:rsid w:val="002C626C"/>
    <w:rsid w:val="002D3A1F"/>
    <w:rsid w:val="002D3D30"/>
    <w:rsid w:val="002D5EE8"/>
    <w:rsid w:val="002D6500"/>
    <w:rsid w:val="002D66BF"/>
    <w:rsid w:val="002E2310"/>
    <w:rsid w:val="002E23F5"/>
    <w:rsid w:val="002E650A"/>
    <w:rsid w:val="002F1173"/>
    <w:rsid w:val="002F198D"/>
    <w:rsid w:val="002F5994"/>
    <w:rsid w:val="002F6093"/>
    <w:rsid w:val="002F7D39"/>
    <w:rsid w:val="00300086"/>
    <w:rsid w:val="003017C3"/>
    <w:rsid w:val="003105EA"/>
    <w:rsid w:val="00311A65"/>
    <w:rsid w:val="00320836"/>
    <w:rsid w:val="003217D4"/>
    <w:rsid w:val="00323612"/>
    <w:rsid w:val="00323894"/>
    <w:rsid w:val="00324E30"/>
    <w:rsid w:val="0032698C"/>
    <w:rsid w:val="00327451"/>
    <w:rsid w:val="00330716"/>
    <w:rsid w:val="003338DA"/>
    <w:rsid w:val="00337606"/>
    <w:rsid w:val="00337850"/>
    <w:rsid w:val="00337D96"/>
    <w:rsid w:val="0034196A"/>
    <w:rsid w:val="0034305E"/>
    <w:rsid w:val="00343BC1"/>
    <w:rsid w:val="00344877"/>
    <w:rsid w:val="0035098F"/>
    <w:rsid w:val="0035321A"/>
    <w:rsid w:val="00353BE8"/>
    <w:rsid w:val="00353C60"/>
    <w:rsid w:val="003557B0"/>
    <w:rsid w:val="00361375"/>
    <w:rsid w:val="00363C17"/>
    <w:rsid w:val="00367186"/>
    <w:rsid w:val="003706CA"/>
    <w:rsid w:val="00372612"/>
    <w:rsid w:val="0037274B"/>
    <w:rsid w:val="00373450"/>
    <w:rsid w:val="0037429E"/>
    <w:rsid w:val="00385A1A"/>
    <w:rsid w:val="003878E9"/>
    <w:rsid w:val="0039038D"/>
    <w:rsid w:val="003917EF"/>
    <w:rsid w:val="003960FD"/>
    <w:rsid w:val="0039663B"/>
    <w:rsid w:val="003A0B6A"/>
    <w:rsid w:val="003A2623"/>
    <w:rsid w:val="003A318B"/>
    <w:rsid w:val="003A490A"/>
    <w:rsid w:val="003A49C5"/>
    <w:rsid w:val="003B19C3"/>
    <w:rsid w:val="003B1F53"/>
    <w:rsid w:val="003B2B28"/>
    <w:rsid w:val="003B2C7F"/>
    <w:rsid w:val="003B36F2"/>
    <w:rsid w:val="003B5863"/>
    <w:rsid w:val="003B7414"/>
    <w:rsid w:val="003B7454"/>
    <w:rsid w:val="003C04F7"/>
    <w:rsid w:val="003C14AE"/>
    <w:rsid w:val="003C1D76"/>
    <w:rsid w:val="003C2522"/>
    <w:rsid w:val="003C3902"/>
    <w:rsid w:val="003C763A"/>
    <w:rsid w:val="003C7C99"/>
    <w:rsid w:val="003D0718"/>
    <w:rsid w:val="003D1153"/>
    <w:rsid w:val="003D2261"/>
    <w:rsid w:val="003D2D25"/>
    <w:rsid w:val="003D31D9"/>
    <w:rsid w:val="003D3D0C"/>
    <w:rsid w:val="003D4397"/>
    <w:rsid w:val="003D47D9"/>
    <w:rsid w:val="003D6668"/>
    <w:rsid w:val="003E0FCE"/>
    <w:rsid w:val="003E2899"/>
    <w:rsid w:val="003E539C"/>
    <w:rsid w:val="003E5BEF"/>
    <w:rsid w:val="003E6C4A"/>
    <w:rsid w:val="003F0DD6"/>
    <w:rsid w:val="003F38A2"/>
    <w:rsid w:val="003F4E2E"/>
    <w:rsid w:val="0040036B"/>
    <w:rsid w:val="0040201B"/>
    <w:rsid w:val="0040245E"/>
    <w:rsid w:val="0040588C"/>
    <w:rsid w:val="00406A82"/>
    <w:rsid w:val="004102CD"/>
    <w:rsid w:val="00410980"/>
    <w:rsid w:val="00411365"/>
    <w:rsid w:val="004147BA"/>
    <w:rsid w:val="004152A0"/>
    <w:rsid w:val="00415935"/>
    <w:rsid w:val="00420064"/>
    <w:rsid w:val="00420E8F"/>
    <w:rsid w:val="00424001"/>
    <w:rsid w:val="00424C9C"/>
    <w:rsid w:val="0043118B"/>
    <w:rsid w:val="00432A30"/>
    <w:rsid w:val="00434CC5"/>
    <w:rsid w:val="004351D5"/>
    <w:rsid w:val="00435C51"/>
    <w:rsid w:val="0044037C"/>
    <w:rsid w:val="0044205D"/>
    <w:rsid w:val="00442369"/>
    <w:rsid w:val="00442B34"/>
    <w:rsid w:val="0044435E"/>
    <w:rsid w:val="00444FAD"/>
    <w:rsid w:val="00446612"/>
    <w:rsid w:val="00450108"/>
    <w:rsid w:val="00451C1F"/>
    <w:rsid w:val="004551A0"/>
    <w:rsid w:val="00455544"/>
    <w:rsid w:val="00457295"/>
    <w:rsid w:val="00460E41"/>
    <w:rsid w:val="004624F6"/>
    <w:rsid w:val="00462F1E"/>
    <w:rsid w:val="004638A4"/>
    <w:rsid w:val="0046456F"/>
    <w:rsid w:val="0046468B"/>
    <w:rsid w:val="0046512C"/>
    <w:rsid w:val="00465760"/>
    <w:rsid w:val="0047572F"/>
    <w:rsid w:val="004772EB"/>
    <w:rsid w:val="00480D67"/>
    <w:rsid w:val="00480F30"/>
    <w:rsid w:val="00483818"/>
    <w:rsid w:val="00484CF5"/>
    <w:rsid w:val="004861A2"/>
    <w:rsid w:val="00486A48"/>
    <w:rsid w:val="004874C1"/>
    <w:rsid w:val="00490F2B"/>
    <w:rsid w:val="00492EDE"/>
    <w:rsid w:val="00494E35"/>
    <w:rsid w:val="00495B59"/>
    <w:rsid w:val="004969FB"/>
    <w:rsid w:val="00496D24"/>
    <w:rsid w:val="004A3959"/>
    <w:rsid w:val="004A5313"/>
    <w:rsid w:val="004A6311"/>
    <w:rsid w:val="004A688E"/>
    <w:rsid w:val="004B019A"/>
    <w:rsid w:val="004B1FE3"/>
    <w:rsid w:val="004B353D"/>
    <w:rsid w:val="004B6B6F"/>
    <w:rsid w:val="004B7332"/>
    <w:rsid w:val="004C1C41"/>
    <w:rsid w:val="004C3AC1"/>
    <w:rsid w:val="004C5B08"/>
    <w:rsid w:val="004C5D2D"/>
    <w:rsid w:val="004D0310"/>
    <w:rsid w:val="004D2A3A"/>
    <w:rsid w:val="004D30B6"/>
    <w:rsid w:val="004D7F91"/>
    <w:rsid w:val="004E2270"/>
    <w:rsid w:val="004E6262"/>
    <w:rsid w:val="004F286D"/>
    <w:rsid w:val="004F3872"/>
    <w:rsid w:val="00501A19"/>
    <w:rsid w:val="00503AA5"/>
    <w:rsid w:val="005054EB"/>
    <w:rsid w:val="005102A6"/>
    <w:rsid w:val="00511F33"/>
    <w:rsid w:val="00512D5C"/>
    <w:rsid w:val="00515AB7"/>
    <w:rsid w:val="00517064"/>
    <w:rsid w:val="00524207"/>
    <w:rsid w:val="005246EF"/>
    <w:rsid w:val="00525F05"/>
    <w:rsid w:val="005306B1"/>
    <w:rsid w:val="00534531"/>
    <w:rsid w:val="00535EF0"/>
    <w:rsid w:val="00540A9A"/>
    <w:rsid w:val="00544AC3"/>
    <w:rsid w:val="00546D2C"/>
    <w:rsid w:val="00546FF6"/>
    <w:rsid w:val="00550916"/>
    <w:rsid w:val="00553B56"/>
    <w:rsid w:val="00554667"/>
    <w:rsid w:val="00554F07"/>
    <w:rsid w:val="00556570"/>
    <w:rsid w:val="005573BE"/>
    <w:rsid w:val="005606C2"/>
    <w:rsid w:val="005614AE"/>
    <w:rsid w:val="00561569"/>
    <w:rsid w:val="00561AB6"/>
    <w:rsid w:val="00561C40"/>
    <w:rsid w:val="00563551"/>
    <w:rsid w:val="00563A82"/>
    <w:rsid w:val="00564BC0"/>
    <w:rsid w:val="00566978"/>
    <w:rsid w:val="00567358"/>
    <w:rsid w:val="00567937"/>
    <w:rsid w:val="00570300"/>
    <w:rsid w:val="00570FAC"/>
    <w:rsid w:val="00571C38"/>
    <w:rsid w:val="00573BF9"/>
    <w:rsid w:val="005754E8"/>
    <w:rsid w:val="00576727"/>
    <w:rsid w:val="00577857"/>
    <w:rsid w:val="00580330"/>
    <w:rsid w:val="00583049"/>
    <w:rsid w:val="00587CC1"/>
    <w:rsid w:val="00593DC3"/>
    <w:rsid w:val="00594098"/>
    <w:rsid w:val="00595C9B"/>
    <w:rsid w:val="00596721"/>
    <w:rsid w:val="00597BAD"/>
    <w:rsid w:val="005A1838"/>
    <w:rsid w:val="005A3AFB"/>
    <w:rsid w:val="005A3B6A"/>
    <w:rsid w:val="005A3C5B"/>
    <w:rsid w:val="005A6382"/>
    <w:rsid w:val="005A6C57"/>
    <w:rsid w:val="005A7134"/>
    <w:rsid w:val="005B2076"/>
    <w:rsid w:val="005B3B5B"/>
    <w:rsid w:val="005B4261"/>
    <w:rsid w:val="005B4D24"/>
    <w:rsid w:val="005B74F7"/>
    <w:rsid w:val="005B7E9B"/>
    <w:rsid w:val="005C02A6"/>
    <w:rsid w:val="005C035F"/>
    <w:rsid w:val="005C04AF"/>
    <w:rsid w:val="005C55C0"/>
    <w:rsid w:val="005C7641"/>
    <w:rsid w:val="005D427A"/>
    <w:rsid w:val="005D5CBA"/>
    <w:rsid w:val="005D65F3"/>
    <w:rsid w:val="005E0571"/>
    <w:rsid w:val="005E6658"/>
    <w:rsid w:val="005E7BFA"/>
    <w:rsid w:val="005F074D"/>
    <w:rsid w:val="005F1C4E"/>
    <w:rsid w:val="005F30A6"/>
    <w:rsid w:val="005F362F"/>
    <w:rsid w:val="005F392E"/>
    <w:rsid w:val="005F474D"/>
    <w:rsid w:val="005F565C"/>
    <w:rsid w:val="005F5A64"/>
    <w:rsid w:val="005F6FA5"/>
    <w:rsid w:val="005F7B6D"/>
    <w:rsid w:val="005F7D8B"/>
    <w:rsid w:val="0060104B"/>
    <w:rsid w:val="00602FF4"/>
    <w:rsid w:val="00603A4D"/>
    <w:rsid w:val="00607046"/>
    <w:rsid w:val="0060714C"/>
    <w:rsid w:val="00607EA5"/>
    <w:rsid w:val="006115DD"/>
    <w:rsid w:val="00614118"/>
    <w:rsid w:val="00614DAA"/>
    <w:rsid w:val="00616203"/>
    <w:rsid w:val="00617532"/>
    <w:rsid w:val="0062172D"/>
    <w:rsid w:val="00621E0C"/>
    <w:rsid w:val="00622E61"/>
    <w:rsid w:val="00623324"/>
    <w:rsid w:val="00625B9F"/>
    <w:rsid w:val="00625FBC"/>
    <w:rsid w:val="00632B1C"/>
    <w:rsid w:val="00635C67"/>
    <w:rsid w:val="00641ECC"/>
    <w:rsid w:val="00642FD8"/>
    <w:rsid w:val="00643C5B"/>
    <w:rsid w:val="00646069"/>
    <w:rsid w:val="00646ED0"/>
    <w:rsid w:val="00652378"/>
    <w:rsid w:val="006523B4"/>
    <w:rsid w:val="00653627"/>
    <w:rsid w:val="00653971"/>
    <w:rsid w:val="006575EC"/>
    <w:rsid w:val="006618AF"/>
    <w:rsid w:val="00663A95"/>
    <w:rsid w:val="00664EF2"/>
    <w:rsid w:val="006665D4"/>
    <w:rsid w:val="00670701"/>
    <w:rsid w:val="00670D55"/>
    <w:rsid w:val="00671F7D"/>
    <w:rsid w:val="006743EB"/>
    <w:rsid w:val="006751EF"/>
    <w:rsid w:val="00675BFA"/>
    <w:rsid w:val="00677939"/>
    <w:rsid w:val="00680EBA"/>
    <w:rsid w:val="00681BAD"/>
    <w:rsid w:val="00682285"/>
    <w:rsid w:val="00682DA8"/>
    <w:rsid w:val="00683CB9"/>
    <w:rsid w:val="00685B01"/>
    <w:rsid w:val="00685D75"/>
    <w:rsid w:val="00690211"/>
    <w:rsid w:val="0069038B"/>
    <w:rsid w:val="0069401E"/>
    <w:rsid w:val="00694F6F"/>
    <w:rsid w:val="00695A14"/>
    <w:rsid w:val="00696C3F"/>
    <w:rsid w:val="00697299"/>
    <w:rsid w:val="006A0378"/>
    <w:rsid w:val="006A07ED"/>
    <w:rsid w:val="006A0CDC"/>
    <w:rsid w:val="006A114D"/>
    <w:rsid w:val="006A261C"/>
    <w:rsid w:val="006A44BF"/>
    <w:rsid w:val="006A5FB4"/>
    <w:rsid w:val="006A6D65"/>
    <w:rsid w:val="006A7FBC"/>
    <w:rsid w:val="006B0116"/>
    <w:rsid w:val="006B1519"/>
    <w:rsid w:val="006B1AEC"/>
    <w:rsid w:val="006B5D69"/>
    <w:rsid w:val="006C2EFA"/>
    <w:rsid w:val="006C2FCD"/>
    <w:rsid w:val="006C4176"/>
    <w:rsid w:val="006C4336"/>
    <w:rsid w:val="006C586E"/>
    <w:rsid w:val="006C60A4"/>
    <w:rsid w:val="006C740C"/>
    <w:rsid w:val="006D20B0"/>
    <w:rsid w:val="006D571F"/>
    <w:rsid w:val="006D6125"/>
    <w:rsid w:val="006D7308"/>
    <w:rsid w:val="006E094E"/>
    <w:rsid w:val="006E0DD1"/>
    <w:rsid w:val="006E1304"/>
    <w:rsid w:val="006E1BFB"/>
    <w:rsid w:val="006E2810"/>
    <w:rsid w:val="006E2FB0"/>
    <w:rsid w:val="006E3F44"/>
    <w:rsid w:val="006E55D7"/>
    <w:rsid w:val="006E7F7D"/>
    <w:rsid w:val="006F200E"/>
    <w:rsid w:val="006F63D8"/>
    <w:rsid w:val="0070199B"/>
    <w:rsid w:val="00701DC6"/>
    <w:rsid w:val="00706DE1"/>
    <w:rsid w:val="00710D64"/>
    <w:rsid w:val="0072027D"/>
    <w:rsid w:val="007209D9"/>
    <w:rsid w:val="007227D9"/>
    <w:rsid w:val="00724078"/>
    <w:rsid w:val="00725D10"/>
    <w:rsid w:val="007260C7"/>
    <w:rsid w:val="007272B8"/>
    <w:rsid w:val="00727C2D"/>
    <w:rsid w:val="00736559"/>
    <w:rsid w:val="007413F3"/>
    <w:rsid w:val="007423A0"/>
    <w:rsid w:val="0075103A"/>
    <w:rsid w:val="00753A7F"/>
    <w:rsid w:val="00753E36"/>
    <w:rsid w:val="007558A7"/>
    <w:rsid w:val="00755CE5"/>
    <w:rsid w:val="00764ABC"/>
    <w:rsid w:val="00765462"/>
    <w:rsid w:val="00770498"/>
    <w:rsid w:val="007717A0"/>
    <w:rsid w:val="007755F4"/>
    <w:rsid w:val="00777307"/>
    <w:rsid w:val="00777590"/>
    <w:rsid w:val="00781A5D"/>
    <w:rsid w:val="00781EEB"/>
    <w:rsid w:val="00782841"/>
    <w:rsid w:val="00784AB2"/>
    <w:rsid w:val="00784F7E"/>
    <w:rsid w:val="007853A7"/>
    <w:rsid w:val="00786AD4"/>
    <w:rsid w:val="00787FB6"/>
    <w:rsid w:val="0079173A"/>
    <w:rsid w:val="00792DD1"/>
    <w:rsid w:val="00793ABE"/>
    <w:rsid w:val="00793B68"/>
    <w:rsid w:val="007943D0"/>
    <w:rsid w:val="00794566"/>
    <w:rsid w:val="007950E3"/>
    <w:rsid w:val="00797198"/>
    <w:rsid w:val="007A1136"/>
    <w:rsid w:val="007A247B"/>
    <w:rsid w:val="007A35FC"/>
    <w:rsid w:val="007A50DE"/>
    <w:rsid w:val="007A67E6"/>
    <w:rsid w:val="007A7899"/>
    <w:rsid w:val="007B076F"/>
    <w:rsid w:val="007B2AE9"/>
    <w:rsid w:val="007B2AEE"/>
    <w:rsid w:val="007B2B47"/>
    <w:rsid w:val="007B6B7A"/>
    <w:rsid w:val="007B733C"/>
    <w:rsid w:val="007B7555"/>
    <w:rsid w:val="007C21EC"/>
    <w:rsid w:val="007C245D"/>
    <w:rsid w:val="007C3759"/>
    <w:rsid w:val="007C562E"/>
    <w:rsid w:val="007C7291"/>
    <w:rsid w:val="007D21C2"/>
    <w:rsid w:val="007D25AA"/>
    <w:rsid w:val="007D39FF"/>
    <w:rsid w:val="007E0085"/>
    <w:rsid w:val="007E0E21"/>
    <w:rsid w:val="007E19C2"/>
    <w:rsid w:val="007E22DE"/>
    <w:rsid w:val="007E3B37"/>
    <w:rsid w:val="007E459F"/>
    <w:rsid w:val="007E6DC3"/>
    <w:rsid w:val="007F229E"/>
    <w:rsid w:val="007F726B"/>
    <w:rsid w:val="007F758E"/>
    <w:rsid w:val="00800C5E"/>
    <w:rsid w:val="00802161"/>
    <w:rsid w:val="00802C4D"/>
    <w:rsid w:val="00803589"/>
    <w:rsid w:val="0080535D"/>
    <w:rsid w:val="00805B72"/>
    <w:rsid w:val="00812845"/>
    <w:rsid w:val="008132EB"/>
    <w:rsid w:val="00814296"/>
    <w:rsid w:val="00817A83"/>
    <w:rsid w:val="00822F91"/>
    <w:rsid w:val="00825515"/>
    <w:rsid w:val="0082651E"/>
    <w:rsid w:val="00826C23"/>
    <w:rsid w:val="00827A91"/>
    <w:rsid w:val="008338E2"/>
    <w:rsid w:val="00840B43"/>
    <w:rsid w:val="00841E50"/>
    <w:rsid w:val="008430D6"/>
    <w:rsid w:val="00844044"/>
    <w:rsid w:val="0084428F"/>
    <w:rsid w:val="0084551F"/>
    <w:rsid w:val="00845642"/>
    <w:rsid w:val="008462D5"/>
    <w:rsid w:val="008478A2"/>
    <w:rsid w:val="00850F46"/>
    <w:rsid w:val="00853315"/>
    <w:rsid w:val="00854078"/>
    <w:rsid w:val="0085675E"/>
    <w:rsid w:val="00856AC2"/>
    <w:rsid w:val="008613F8"/>
    <w:rsid w:val="00862A37"/>
    <w:rsid w:val="0086632F"/>
    <w:rsid w:val="0086664C"/>
    <w:rsid w:val="008666A5"/>
    <w:rsid w:val="00872201"/>
    <w:rsid w:val="00875C90"/>
    <w:rsid w:val="00875EE5"/>
    <w:rsid w:val="00876143"/>
    <w:rsid w:val="00876FBF"/>
    <w:rsid w:val="0087799E"/>
    <w:rsid w:val="008828CB"/>
    <w:rsid w:val="00882CBA"/>
    <w:rsid w:val="008912D5"/>
    <w:rsid w:val="00891E05"/>
    <w:rsid w:val="00892540"/>
    <w:rsid w:val="00896858"/>
    <w:rsid w:val="00896B12"/>
    <w:rsid w:val="0089779C"/>
    <w:rsid w:val="008A2A06"/>
    <w:rsid w:val="008A63B7"/>
    <w:rsid w:val="008B13D4"/>
    <w:rsid w:val="008B2D9A"/>
    <w:rsid w:val="008B2E0F"/>
    <w:rsid w:val="008B382E"/>
    <w:rsid w:val="008B41C4"/>
    <w:rsid w:val="008B5290"/>
    <w:rsid w:val="008B7702"/>
    <w:rsid w:val="008C00B4"/>
    <w:rsid w:val="008C2813"/>
    <w:rsid w:val="008C398E"/>
    <w:rsid w:val="008C43CF"/>
    <w:rsid w:val="008C49D3"/>
    <w:rsid w:val="008C5B04"/>
    <w:rsid w:val="008C628F"/>
    <w:rsid w:val="008C785B"/>
    <w:rsid w:val="008D28FA"/>
    <w:rsid w:val="008D3199"/>
    <w:rsid w:val="008D33C0"/>
    <w:rsid w:val="008D3686"/>
    <w:rsid w:val="008D557F"/>
    <w:rsid w:val="008D7628"/>
    <w:rsid w:val="008E00CA"/>
    <w:rsid w:val="008E0786"/>
    <w:rsid w:val="008E3593"/>
    <w:rsid w:val="008E3758"/>
    <w:rsid w:val="008E3A0E"/>
    <w:rsid w:val="008F11BE"/>
    <w:rsid w:val="008F3CD7"/>
    <w:rsid w:val="008F48E1"/>
    <w:rsid w:val="008F4BCB"/>
    <w:rsid w:val="008F5FD1"/>
    <w:rsid w:val="008F71E1"/>
    <w:rsid w:val="008F7947"/>
    <w:rsid w:val="008F79AA"/>
    <w:rsid w:val="00900BE9"/>
    <w:rsid w:val="009010DB"/>
    <w:rsid w:val="00903FAD"/>
    <w:rsid w:val="00910E1C"/>
    <w:rsid w:val="009112BC"/>
    <w:rsid w:val="00911E3C"/>
    <w:rsid w:val="00913D39"/>
    <w:rsid w:val="00913EF8"/>
    <w:rsid w:val="00914DDB"/>
    <w:rsid w:val="00917726"/>
    <w:rsid w:val="009179C5"/>
    <w:rsid w:val="00930E23"/>
    <w:rsid w:val="009323F5"/>
    <w:rsid w:val="00936DB9"/>
    <w:rsid w:val="00936E52"/>
    <w:rsid w:val="009379BC"/>
    <w:rsid w:val="00940342"/>
    <w:rsid w:val="0094043E"/>
    <w:rsid w:val="00941DB4"/>
    <w:rsid w:val="009447FE"/>
    <w:rsid w:val="00946E44"/>
    <w:rsid w:val="00950632"/>
    <w:rsid w:val="00953642"/>
    <w:rsid w:val="00953D05"/>
    <w:rsid w:val="0095450D"/>
    <w:rsid w:val="00956C88"/>
    <w:rsid w:val="00961351"/>
    <w:rsid w:val="009622BC"/>
    <w:rsid w:val="00962544"/>
    <w:rsid w:val="00963C0B"/>
    <w:rsid w:val="00965515"/>
    <w:rsid w:val="0096631D"/>
    <w:rsid w:val="009736FA"/>
    <w:rsid w:val="00973F1B"/>
    <w:rsid w:val="009764F4"/>
    <w:rsid w:val="0097685C"/>
    <w:rsid w:val="009775E6"/>
    <w:rsid w:val="009810FB"/>
    <w:rsid w:val="00982D31"/>
    <w:rsid w:val="00983634"/>
    <w:rsid w:val="0099029C"/>
    <w:rsid w:val="009972F8"/>
    <w:rsid w:val="00997AC6"/>
    <w:rsid w:val="009A13F2"/>
    <w:rsid w:val="009A61C7"/>
    <w:rsid w:val="009A71C9"/>
    <w:rsid w:val="009B08EA"/>
    <w:rsid w:val="009B0FB9"/>
    <w:rsid w:val="009B1DC1"/>
    <w:rsid w:val="009B35B1"/>
    <w:rsid w:val="009B3757"/>
    <w:rsid w:val="009B38C4"/>
    <w:rsid w:val="009B4390"/>
    <w:rsid w:val="009B68E9"/>
    <w:rsid w:val="009B796B"/>
    <w:rsid w:val="009C0B18"/>
    <w:rsid w:val="009C1712"/>
    <w:rsid w:val="009C642A"/>
    <w:rsid w:val="009D081D"/>
    <w:rsid w:val="009D51D0"/>
    <w:rsid w:val="009E5C71"/>
    <w:rsid w:val="009E70E1"/>
    <w:rsid w:val="009F07E9"/>
    <w:rsid w:val="009F096E"/>
    <w:rsid w:val="009F2B60"/>
    <w:rsid w:val="009F460F"/>
    <w:rsid w:val="009F5FF9"/>
    <w:rsid w:val="009F6B84"/>
    <w:rsid w:val="009F7700"/>
    <w:rsid w:val="00A01136"/>
    <w:rsid w:val="00A03B65"/>
    <w:rsid w:val="00A100B5"/>
    <w:rsid w:val="00A10559"/>
    <w:rsid w:val="00A11701"/>
    <w:rsid w:val="00A1527F"/>
    <w:rsid w:val="00A152BB"/>
    <w:rsid w:val="00A155E0"/>
    <w:rsid w:val="00A156BC"/>
    <w:rsid w:val="00A168FE"/>
    <w:rsid w:val="00A174AE"/>
    <w:rsid w:val="00A1795A"/>
    <w:rsid w:val="00A21955"/>
    <w:rsid w:val="00A219FA"/>
    <w:rsid w:val="00A221C8"/>
    <w:rsid w:val="00A22BDC"/>
    <w:rsid w:val="00A24675"/>
    <w:rsid w:val="00A25E91"/>
    <w:rsid w:val="00A26AB8"/>
    <w:rsid w:val="00A321AF"/>
    <w:rsid w:val="00A33F8C"/>
    <w:rsid w:val="00A346A0"/>
    <w:rsid w:val="00A37C92"/>
    <w:rsid w:val="00A40011"/>
    <w:rsid w:val="00A405E6"/>
    <w:rsid w:val="00A428F2"/>
    <w:rsid w:val="00A43D40"/>
    <w:rsid w:val="00A45EAA"/>
    <w:rsid w:val="00A45EDA"/>
    <w:rsid w:val="00A467B0"/>
    <w:rsid w:val="00A467B3"/>
    <w:rsid w:val="00A5066C"/>
    <w:rsid w:val="00A50CFE"/>
    <w:rsid w:val="00A53D6B"/>
    <w:rsid w:val="00A56387"/>
    <w:rsid w:val="00A575AD"/>
    <w:rsid w:val="00A712C9"/>
    <w:rsid w:val="00A72AFB"/>
    <w:rsid w:val="00A72FE7"/>
    <w:rsid w:val="00A7329B"/>
    <w:rsid w:val="00A7356A"/>
    <w:rsid w:val="00A74F54"/>
    <w:rsid w:val="00A7637F"/>
    <w:rsid w:val="00A76E18"/>
    <w:rsid w:val="00A808AC"/>
    <w:rsid w:val="00A81120"/>
    <w:rsid w:val="00A8301D"/>
    <w:rsid w:val="00A85408"/>
    <w:rsid w:val="00A9175B"/>
    <w:rsid w:val="00A9432F"/>
    <w:rsid w:val="00A94977"/>
    <w:rsid w:val="00A96BAA"/>
    <w:rsid w:val="00AA097F"/>
    <w:rsid w:val="00AA203D"/>
    <w:rsid w:val="00AA5C59"/>
    <w:rsid w:val="00AA741C"/>
    <w:rsid w:val="00AB005A"/>
    <w:rsid w:val="00AB05A5"/>
    <w:rsid w:val="00AB1126"/>
    <w:rsid w:val="00AB23DD"/>
    <w:rsid w:val="00AB4F98"/>
    <w:rsid w:val="00AB4FFF"/>
    <w:rsid w:val="00AB769E"/>
    <w:rsid w:val="00AC0992"/>
    <w:rsid w:val="00AC492D"/>
    <w:rsid w:val="00AC4A55"/>
    <w:rsid w:val="00AC5E29"/>
    <w:rsid w:val="00AC63DF"/>
    <w:rsid w:val="00AC7E17"/>
    <w:rsid w:val="00AD0090"/>
    <w:rsid w:val="00AD239E"/>
    <w:rsid w:val="00AD2A9F"/>
    <w:rsid w:val="00AD2C51"/>
    <w:rsid w:val="00AD711A"/>
    <w:rsid w:val="00AD7547"/>
    <w:rsid w:val="00AE43D6"/>
    <w:rsid w:val="00AE602A"/>
    <w:rsid w:val="00AF08D3"/>
    <w:rsid w:val="00AF0B89"/>
    <w:rsid w:val="00AF1811"/>
    <w:rsid w:val="00AF3F92"/>
    <w:rsid w:val="00AF4617"/>
    <w:rsid w:val="00B0016F"/>
    <w:rsid w:val="00B00B36"/>
    <w:rsid w:val="00B01A27"/>
    <w:rsid w:val="00B04332"/>
    <w:rsid w:val="00B07BBE"/>
    <w:rsid w:val="00B10BCD"/>
    <w:rsid w:val="00B11629"/>
    <w:rsid w:val="00B11F12"/>
    <w:rsid w:val="00B20CC9"/>
    <w:rsid w:val="00B23D11"/>
    <w:rsid w:val="00B25B44"/>
    <w:rsid w:val="00B26DAD"/>
    <w:rsid w:val="00B27FE4"/>
    <w:rsid w:val="00B347BB"/>
    <w:rsid w:val="00B34F3C"/>
    <w:rsid w:val="00B35DD8"/>
    <w:rsid w:val="00B37E96"/>
    <w:rsid w:val="00B41A06"/>
    <w:rsid w:val="00B423A2"/>
    <w:rsid w:val="00B423FB"/>
    <w:rsid w:val="00B4605B"/>
    <w:rsid w:val="00B47A80"/>
    <w:rsid w:val="00B50F3A"/>
    <w:rsid w:val="00B51545"/>
    <w:rsid w:val="00B56B28"/>
    <w:rsid w:val="00B578C8"/>
    <w:rsid w:val="00B65EB7"/>
    <w:rsid w:val="00B678DA"/>
    <w:rsid w:val="00B72108"/>
    <w:rsid w:val="00B7703D"/>
    <w:rsid w:val="00B77C2E"/>
    <w:rsid w:val="00B804B5"/>
    <w:rsid w:val="00B831DE"/>
    <w:rsid w:val="00B84728"/>
    <w:rsid w:val="00B86DC4"/>
    <w:rsid w:val="00B90B04"/>
    <w:rsid w:val="00B914CB"/>
    <w:rsid w:val="00B91935"/>
    <w:rsid w:val="00B94FC8"/>
    <w:rsid w:val="00B96816"/>
    <w:rsid w:val="00B96F4C"/>
    <w:rsid w:val="00BA0D1E"/>
    <w:rsid w:val="00BA3BE6"/>
    <w:rsid w:val="00BA4805"/>
    <w:rsid w:val="00BA4FF1"/>
    <w:rsid w:val="00BA5E4F"/>
    <w:rsid w:val="00BA7C0D"/>
    <w:rsid w:val="00BB0AC2"/>
    <w:rsid w:val="00BB2DFB"/>
    <w:rsid w:val="00BB43DA"/>
    <w:rsid w:val="00BB56A0"/>
    <w:rsid w:val="00BB5B83"/>
    <w:rsid w:val="00BB7AAC"/>
    <w:rsid w:val="00BC6A85"/>
    <w:rsid w:val="00BC6BB9"/>
    <w:rsid w:val="00BD3A30"/>
    <w:rsid w:val="00BD4760"/>
    <w:rsid w:val="00BD4F93"/>
    <w:rsid w:val="00BD51BE"/>
    <w:rsid w:val="00BD604C"/>
    <w:rsid w:val="00BE40F8"/>
    <w:rsid w:val="00BE45AC"/>
    <w:rsid w:val="00BF1A78"/>
    <w:rsid w:val="00BF1A9C"/>
    <w:rsid w:val="00BF1CB4"/>
    <w:rsid w:val="00BF20C8"/>
    <w:rsid w:val="00BF22EE"/>
    <w:rsid w:val="00BF2E7C"/>
    <w:rsid w:val="00BF37B1"/>
    <w:rsid w:val="00BF4CBC"/>
    <w:rsid w:val="00BF5732"/>
    <w:rsid w:val="00C00258"/>
    <w:rsid w:val="00C00818"/>
    <w:rsid w:val="00C035DE"/>
    <w:rsid w:val="00C0496B"/>
    <w:rsid w:val="00C050A4"/>
    <w:rsid w:val="00C06EE7"/>
    <w:rsid w:val="00C101ED"/>
    <w:rsid w:val="00C1213C"/>
    <w:rsid w:val="00C14451"/>
    <w:rsid w:val="00C14F3D"/>
    <w:rsid w:val="00C221A8"/>
    <w:rsid w:val="00C22ACD"/>
    <w:rsid w:val="00C23BDB"/>
    <w:rsid w:val="00C247DB"/>
    <w:rsid w:val="00C25737"/>
    <w:rsid w:val="00C25D5C"/>
    <w:rsid w:val="00C262DE"/>
    <w:rsid w:val="00C27BE8"/>
    <w:rsid w:val="00C33C49"/>
    <w:rsid w:val="00C33C4A"/>
    <w:rsid w:val="00C351DC"/>
    <w:rsid w:val="00C353A7"/>
    <w:rsid w:val="00C3776D"/>
    <w:rsid w:val="00C468F6"/>
    <w:rsid w:val="00C525CB"/>
    <w:rsid w:val="00C539C1"/>
    <w:rsid w:val="00C57149"/>
    <w:rsid w:val="00C60435"/>
    <w:rsid w:val="00C620C2"/>
    <w:rsid w:val="00C66432"/>
    <w:rsid w:val="00C66ED9"/>
    <w:rsid w:val="00C71121"/>
    <w:rsid w:val="00C726DA"/>
    <w:rsid w:val="00C75050"/>
    <w:rsid w:val="00C76392"/>
    <w:rsid w:val="00C778DB"/>
    <w:rsid w:val="00C82CA5"/>
    <w:rsid w:val="00C8384C"/>
    <w:rsid w:val="00C84197"/>
    <w:rsid w:val="00C86A5F"/>
    <w:rsid w:val="00C86AE7"/>
    <w:rsid w:val="00C918D5"/>
    <w:rsid w:val="00C94342"/>
    <w:rsid w:val="00C94C7B"/>
    <w:rsid w:val="00C96B91"/>
    <w:rsid w:val="00CA11F9"/>
    <w:rsid w:val="00CA647A"/>
    <w:rsid w:val="00CA78C0"/>
    <w:rsid w:val="00CB1194"/>
    <w:rsid w:val="00CB2159"/>
    <w:rsid w:val="00CB3442"/>
    <w:rsid w:val="00CB3B1C"/>
    <w:rsid w:val="00CB5D92"/>
    <w:rsid w:val="00CB73D2"/>
    <w:rsid w:val="00CC0883"/>
    <w:rsid w:val="00CC24DB"/>
    <w:rsid w:val="00CC3F26"/>
    <w:rsid w:val="00CC5391"/>
    <w:rsid w:val="00CD51AC"/>
    <w:rsid w:val="00CE23B0"/>
    <w:rsid w:val="00CE344D"/>
    <w:rsid w:val="00CE34AC"/>
    <w:rsid w:val="00CE37E7"/>
    <w:rsid w:val="00CE3A81"/>
    <w:rsid w:val="00CE7E10"/>
    <w:rsid w:val="00CF0906"/>
    <w:rsid w:val="00CF50A6"/>
    <w:rsid w:val="00CF5F51"/>
    <w:rsid w:val="00D00F7A"/>
    <w:rsid w:val="00D01E3C"/>
    <w:rsid w:val="00D02247"/>
    <w:rsid w:val="00D02824"/>
    <w:rsid w:val="00D0372B"/>
    <w:rsid w:val="00D07F21"/>
    <w:rsid w:val="00D11F8E"/>
    <w:rsid w:val="00D125D4"/>
    <w:rsid w:val="00D13442"/>
    <w:rsid w:val="00D13F77"/>
    <w:rsid w:val="00D15FE9"/>
    <w:rsid w:val="00D17EA5"/>
    <w:rsid w:val="00D203F2"/>
    <w:rsid w:val="00D20C98"/>
    <w:rsid w:val="00D223F3"/>
    <w:rsid w:val="00D33A28"/>
    <w:rsid w:val="00D34F5E"/>
    <w:rsid w:val="00D40205"/>
    <w:rsid w:val="00D45BE1"/>
    <w:rsid w:val="00D47C60"/>
    <w:rsid w:val="00D51169"/>
    <w:rsid w:val="00D527D9"/>
    <w:rsid w:val="00D6032D"/>
    <w:rsid w:val="00D60D37"/>
    <w:rsid w:val="00D63E6C"/>
    <w:rsid w:val="00D646A5"/>
    <w:rsid w:val="00D65F45"/>
    <w:rsid w:val="00D70F65"/>
    <w:rsid w:val="00D71AA8"/>
    <w:rsid w:val="00D720D5"/>
    <w:rsid w:val="00D72AD8"/>
    <w:rsid w:val="00D734F8"/>
    <w:rsid w:val="00D75423"/>
    <w:rsid w:val="00D7665F"/>
    <w:rsid w:val="00D77500"/>
    <w:rsid w:val="00D77BAC"/>
    <w:rsid w:val="00D83425"/>
    <w:rsid w:val="00D874E6"/>
    <w:rsid w:val="00D90378"/>
    <w:rsid w:val="00D922C1"/>
    <w:rsid w:val="00D9632B"/>
    <w:rsid w:val="00DA244E"/>
    <w:rsid w:val="00DA31EB"/>
    <w:rsid w:val="00DA38A2"/>
    <w:rsid w:val="00DA4E97"/>
    <w:rsid w:val="00DA5723"/>
    <w:rsid w:val="00DB0464"/>
    <w:rsid w:val="00DB10FD"/>
    <w:rsid w:val="00DB2D0E"/>
    <w:rsid w:val="00DB2EEF"/>
    <w:rsid w:val="00DB4483"/>
    <w:rsid w:val="00DB5EEE"/>
    <w:rsid w:val="00DB658C"/>
    <w:rsid w:val="00DB7B1F"/>
    <w:rsid w:val="00DC1360"/>
    <w:rsid w:val="00DC2B68"/>
    <w:rsid w:val="00DC2BEB"/>
    <w:rsid w:val="00DC69F5"/>
    <w:rsid w:val="00DD0BF4"/>
    <w:rsid w:val="00DD248B"/>
    <w:rsid w:val="00DD451F"/>
    <w:rsid w:val="00DD4DB5"/>
    <w:rsid w:val="00DD52DA"/>
    <w:rsid w:val="00DD598B"/>
    <w:rsid w:val="00DD5ACD"/>
    <w:rsid w:val="00DD6A7C"/>
    <w:rsid w:val="00DD7CDF"/>
    <w:rsid w:val="00DE0F01"/>
    <w:rsid w:val="00DE199B"/>
    <w:rsid w:val="00DE6CBA"/>
    <w:rsid w:val="00DE748E"/>
    <w:rsid w:val="00DF31C7"/>
    <w:rsid w:val="00E005CA"/>
    <w:rsid w:val="00E03A54"/>
    <w:rsid w:val="00E03C5A"/>
    <w:rsid w:val="00E043F1"/>
    <w:rsid w:val="00E0463E"/>
    <w:rsid w:val="00E04A92"/>
    <w:rsid w:val="00E0671B"/>
    <w:rsid w:val="00E07765"/>
    <w:rsid w:val="00E07EA0"/>
    <w:rsid w:val="00E07FFC"/>
    <w:rsid w:val="00E1550D"/>
    <w:rsid w:val="00E15E82"/>
    <w:rsid w:val="00E177FF"/>
    <w:rsid w:val="00E216CC"/>
    <w:rsid w:val="00E21DA1"/>
    <w:rsid w:val="00E23D7D"/>
    <w:rsid w:val="00E31791"/>
    <w:rsid w:val="00E31E40"/>
    <w:rsid w:val="00E340C2"/>
    <w:rsid w:val="00E3589B"/>
    <w:rsid w:val="00E37A6B"/>
    <w:rsid w:val="00E40C73"/>
    <w:rsid w:val="00E4255C"/>
    <w:rsid w:val="00E43A2F"/>
    <w:rsid w:val="00E43F3F"/>
    <w:rsid w:val="00E45680"/>
    <w:rsid w:val="00E4714F"/>
    <w:rsid w:val="00E501A5"/>
    <w:rsid w:val="00E51650"/>
    <w:rsid w:val="00E51DBF"/>
    <w:rsid w:val="00E548DC"/>
    <w:rsid w:val="00E61F81"/>
    <w:rsid w:val="00E62270"/>
    <w:rsid w:val="00E62FD7"/>
    <w:rsid w:val="00E649DE"/>
    <w:rsid w:val="00E6769F"/>
    <w:rsid w:val="00E71380"/>
    <w:rsid w:val="00E72814"/>
    <w:rsid w:val="00E74C8F"/>
    <w:rsid w:val="00E7530B"/>
    <w:rsid w:val="00E77FC2"/>
    <w:rsid w:val="00E833F4"/>
    <w:rsid w:val="00E847AC"/>
    <w:rsid w:val="00E9162B"/>
    <w:rsid w:val="00E919FD"/>
    <w:rsid w:val="00E91DED"/>
    <w:rsid w:val="00E9306F"/>
    <w:rsid w:val="00E94451"/>
    <w:rsid w:val="00E974BB"/>
    <w:rsid w:val="00E97B70"/>
    <w:rsid w:val="00EA0F8F"/>
    <w:rsid w:val="00EA13D0"/>
    <w:rsid w:val="00EA190B"/>
    <w:rsid w:val="00EA3F0A"/>
    <w:rsid w:val="00EA456C"/>
    <w:rsid w:val="00EA5311"/>
    <w:rsid w:val="00EA5602"/>
    <w:rsid w:val="00EA5A62"/>
    <w:rsid w:val="00EA6369"/>
    <w:rsid w:val="00EB1871"/>
    <w:rsid w:val="00EB2C5D"/>
    <w:rsid w:val="00EB2E5E"/>
    <w:rsid w:val="00EB6E03"/>
    <w:rsid w:val="00EB7176"/>
    <w:rsid w:val="00EC1FA3"/>
    <w:rsid w:val="00EC3666"/>
    <w:rsid w:val="00EC461E"/>
    <w:rsid w:val="00EC6A23"/>
    <w:rsid w:val="00ED01B4"/>
    <w:rsid w:val="00ED3613"/>
    <w:rsid w:val="00ED4A53"/>
    <w:rsid w:val="00EE2432"/>
    <w:rsid w:val="00EE2812"/>
    <w:rsid w:val="00EE3B33"/>
    <w:rsid w:val="00EE3D9A"/>
    <w:rsid w:val="00EE51AB"/>
    <w:rsid w:val="00EE5DC6"/>
    <w:rsid w:val="00EE61D4"/>
    <w:rsid w:val="00EF05DA"/>
    <w:rsid w:val="00EF1F25"/>
    <w:rsid w:val="00EF2675"/>
    <w:rsid w:val="00EF3122"/>
    <w:rsid w:val="00EF6E97"/>
    <w:rsid w:val="00EF6F4C"/>
    <w:rsid w:val="00F007CB"/>
    <w:rsid w:val="00F00BFB"/>
    <w:rsid w:val="00F0187B"/>
    <w:rsid w:val="00F049F6"/>
    <w:rsid w:val="00F06716"/>
    <w:rsid w:val="00F0707F"/>
    <w:rsid w:val="00F24D6E"/>
    <w:rsid w:val="00F25266"/>
    <w:rsid w:val="00F30D90"/>
    <w:rsid w:val="00F32F81"/>
    <w:rsid w:val="00F3361C"/>
    <w:rsid w:val="00F345CF"/>
    <w:rsid w:val="00F37357"/>
    <w:rsid w:val="00F37863"/>
    <w:rsid w:val="00F40894"/>
    <w:rsid w:val="00F415D2"/>
    <w:rsid w:val="00F41AD9"/>
    <w:rsid w:val="00F43003"/>
    <w:rsid w:val="00F455C4"/>
    <w:rsid w:val="00F45A4D"/>
    <w:rsid w:val="00F46B80"/>
    <w:rsid w:val="00F50399"/>
    <w:rsid w:val="00F5078E"/>
    <w:rsid w:val="00F5118C"/>
    <w:rsid w:val="00F51954"/>
    <w:rsid w:val="00F56E8F"/>
    <w:rsid w:val="00F5712D"/>
    <w:rsid w:val="00F57AC0"/>
    <w:rsid w:val="00F57C78"/>
    <w:rsid w:val="00F63C98"/>
    <w:rsid w:val="00F660C5"/>
    <w:rsid w:val="00F66F9C"/>
    <w:rsid w:val="00F71AA1"/>
    <w:rsid w:val="00F71AF7"/>
    <w:rsid w:val="00F72ADA"/>
    <w:rsid w:val="00F72F18"/>
    <w:rsid w:val="00F74A9A"/>
    <w:rsid w:val="00F7553A"/>
    <w:rsid w:val="00F8705D"/>
    <w:rsid w:val="00F87CA5"/>
    <w:rsid w:val="00F91061"/>
    <w:rsid w:val="00F91C1B"/>
    <w:rsid w:val="00F94ADE"/>
    <w:rsid w:val="00F94F71"/>
    <w:rsid w:val="00FA0479"/>
    <w:rsid w:val="00FA1948"/>
    <w:rsid w:val="00FA486C"/>
    <w:rsid w:val="00FA4D4E"/>
    <w:rsid w:val="00FA5DAA"/>
    <w:rsid w:val="00FA62A9"/>
    <w:rsid w:val="00FA70B5"/>
    <w:rsid w:val="00FB1346"/>
    <w:rsid w:val="00FB3E8B"/>
    <w:rsid w:val="00FB4391"/>
    <w:rsid w:val="00FB677C"/>
    <w:rsid w:val="00FB6BB1"/>
    <w:rsid w:val="00FB7D39"/>
    <w:rsid w:val="00FC3387"/>
    <w:rsid w:val="00FC378D"/>
    <w:rsid w:val="00FC4E10"/>
    <w:rsid w:val="00FC7989"/>
    <w:rsid w:val="00FD2033"/>
    <w:rsid w:val="00FD2E69"/>
    <w:rsid w:val="00FD409A"/>
    <w:rsid w:val="00FE44AB"/>
    <w:rsid w:val="00FE51D3"/>
    <w:rsid w:val="00FE5622"/>
    <w:rsid w:val="00FE7A7B"/>
    <w:rsid w:val="00FF087E"/>
    <w:rsid w:val="00FF2E2F"/>
    <w:rsid w:val="00FF4B90"/>
    <w:rsid w:val="00FF594B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C36E71E0963180DB60CAD2AC55DF83DBF5D94221CE643EA1C1E78019EFAA4063833E90D9F14FB5DB7CF8E8256EE29D2F87CD221631x6MBD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DB33C9EC32CD2EAD778F1E0524C8D493AFF01909F9C8344B65E6AF66B758E3E6278B76007CAFC010F1FA6A3UEV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C36E71E0963180DB60D4DFBA398187D9FB824627CD6668FA9DE1D746BFAC1523C338C09DB245BF8F2DBCB82B64BFD26BD3DE211F2D6ABBE26BE03ExCM5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C36E71E0963180DB60CAD2AC55DF83DBF7DF4326CA643EA1C1E78019EFAA4063833E95DBFE40BC8726E8EC6C3AE6822698D32108316AB8xFMD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9090-3C5C-4529-9533-F8162CC6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4</TotalTime>
  <Pages>1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63570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Матвеева Анна</cp:lastModifiedBy>
  <cp:revision>5</cp:revision>
  <cp:lastPrinted>2022-01-20T03:22:00Z</cp:lastPrinted>
  <dcterms:created xsi:type="dcterms:W3CDTF">2022-02-18T02:41:00Z</dcterms:created>
  <dcterms:modified xsi:type="dcterms:W3CDTF">2022-02-18T02:44:00Z</dcterms:modified>
</cp:coreProperties>
</file>