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2268"/>
      </w:tblGrid>
      <w:tr w:rsidR="00C93EAD">
        <w:tc>
          <w:tcPr>
            <w:tcW w:w="1700" w:type="dxa"/>
            <w:tcBorders>
              <w:bottom w:val="none" w:sz="4" w:space="0" w:color="000000"/>
            </w:tcBorders>
          </w:tcPr>
          <w:bookmarkStart w:id="0" w:name="undefined"/>
          <w:p w:rsidR="00C93EAD" w:rsidRPr="00E10392" w:rsidRDefault="00A16C17">
            <w:pPr>
              <w:pStyle w:val="2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80"/>
              <w:ind w:right="0"/>
              <w:jc w:val="left"/>
              <w:rPr>
                <w:rFonts w:ascii="PT Astra Serif" w:hAnsi="PT Astra Serif" w:cs="PT Astra Serif"/>
                <w:color w:val="000000"/>
                <w:sz w:val="28"/>
                <w:szCs w:val="28"/>
                <w:highlight w:val="lightGray"/>
              </w:rPr>
            </w:pP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fldChar w:fldCharType="begin"/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instrText xml:space="preserve"> FORMTEXT </w:instrText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fldChar w:fldCharType="separate"/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&lt;Дата&gt;</w:t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669" w:type="dxa"/>
            <w:tcBorders>
              <w:bottom w:val="none" w:sz="4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</w:tcPr>
          <w:p w:rsidR="00C93EAD" w:rsidRDefault="00C93EAD">
            <w:pPr>
              <w:pStyle w:val="2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80"/>
              <w:ind w:right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</w:tc>
        <w:bookmarkEnd w:id="0"/>
        <w:tc>
          <w:tcPr>
            <w:tcW w:w="2268" w:type="dxa"/>
            <w:tcBorders>
              <w:bottom w:val="none" w:sz="4" w:space="0" w:color="000000"/>
            </w:tcBorders>
          </w:tcPr>
          <w:p w:rsidR="00C93EAD" w:rsidRDefault="00A16C17">
            <w:pPr>
              <w:pStyle w:val="2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80"/>
              <w:ind w:right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№ </w:t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fldChar w:fldCharType="begin"/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instrText xml:space="preserve"> FORMTEXT </w:instrText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fldChar w:fldCharType="separate"/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&lt;Номер&gt;</w:t>
            </w:r>
            <w:r w:rsidRPr="00901FA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C93EAD" w:rsidRPr="0058090B" w:rsidRDefault="001619EF">
      <w:pPr>
        <w:pStyle w:val="ConsPlusNormal"/>
        <w:spacing w:before="480"/>
        <w:jc w:val="center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О внесении изменений в</w:t>
      </w:r>
      <w:r w:rsidR="00A16C17" w:rsidRPr="0058090B">
        <w:rPr>
          <w:rFonts w:ascii="PT Astra Serif" w:hAnsi="PT Astra Serif" w:cs="PT Astra Serif"/>
          <w:sz w:val="26"/>
          <w:szCs w:val="26"/>
        </w:rPr>
        <w:t xml:space="preserve"> приказ</w:t>
      </w:r>
      <w:r w:rsidRPr="0058090B">
        <w:rPr>
          <w:rFonts w:ascii="PT Astra Serif" w:hAnsi="PT Astra Serif" w:cs="PT Astra Serif"/>
          <w:sz w:val="26"/>
          <w:szCs w:val="26"/>
        </w:rPr>
        <w:t xml:space="preserve"> Департамента по социально-экономическому развитию села Томской области от 25.05.2020 № 40</w:t>
      </w:r>
    </w:p>
    <w:p w:rsidR="00C93EAD" w:rsidRPr="0058090B" w:rsidRDefault="00C93EAD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93EAD" w:rsidRPr="0058090B" w:rsidRDefault="00C93EAD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93EAD" w:rsidRPr="0058090B" w:rsidRDefault="001619EF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 целях совершенствования нормативного правового акта</w:t>
      </w:r>
    </w:p>
    <w:p w:rsidR="00C93EAD" w:rsidRPr="0058090B" w:rsidRDefault="00A16C1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ПРИКАЗЫВАЮ:</w:t>
      </w:r>
    </w:p>
    <w:p w:rsidR="001619EF" w:rsidRPr="0058090B" w:rsidRDefault="001619EF" w:rsidP="00F211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Внести в приказ Департамента по социально-экономическому развитию села Томской области от 25.05.2020 № 40 «Об утверждении порядка предоставления субсидий на возмещение части затрат на развитие животноводства (Официальный интернет портал правовой информации http://www.pravo.gov.ru, 26.05.2020, № 7001202005260002) следующие изменения:</w:t>
      </w:r>
    </w:p>
    <w:p w:rsidR="003354BE" w:rsidRPr="0058090B" w:rsidRDefault="003354BE" w:rsidP="003354B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преамбуле слова «Законом Томской области от 28 декабря 2022 N 141-ОЗ «Об областном бюджете на 2023 год и на плановый период 2024 и 2025 годов» исключить; </w:t>
      </w:r>
    </w:p>
    <w:p w:rsidR="003354BE" w:rsidRPr="0058090B" w:rsidRDefault="003354BE" w:rsidP="003354B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Порядке предоставления субсидий на возмещение части затрат на развитие животноводства, 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утвержденном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указанным приказом:</w:t>
      </w:r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 пункте 2:</w:t>
      </w:r>
    </w:p>
    <w:p w:rsidR="003354BE" w:rsidRPr="0058090B" w:rsidRDefault="003354BE" w:rsidP="003354BE">
      <w:pPr>
        <w:pStyle w:val="ConsPlusNormal"/>
        <w:tabs>
          <w:tab w:val="left" w:pos="993"/>
        </w:tabs>
        <w:ind w:left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дополнить абзацем четвертым следующего содержания: 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«Под маточным товарным поголовьем крупного рогатого скота специализированных мясных пород понимается товарное поголовье коров специализированных мясных пород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.»; </w:t>
      </w:r>
      <w:proofErr w:type="gramEnd"/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подпункте г) подпункта 1) слова «до 12 месяцев» заменить словами «до 16 месяцев»; 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подпункте а) подпункта 2) слова «до 5 лет» заменить словами «до 10 лет»; </w:t>
      </w:r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пункте 8 слова «не 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позднее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чем за 2 календарных дня» заменить словами «не позднее чем за 1 календарный день»; </w:t>
      </w:r>
    </w:p>
    <w:p w:rsidR="003354BE" w:rsidRPr="0058090B" w:rsidRDefault="003354BE" w:rsidP="001E3E98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пункт 11 после слов «</w:t>
      </w:r>
      <w:r w:rsidR="001E3E98" w:rsidRPr="001E3E98">
        <w:rPr>
          <w:rFonts w:ascii="PT Astra Serif" w:hAnsi="PT Astra Serif" w:cs="PT Astra Serif"/>
          <w:sz w:val="26"/>
          <w:szCs w:val="26"/>
        </w:rPr>
        <w:t>документов, подтверждающих осуществление платежей</w:t>
      </w:r>
      <w:r w:rsidR="001E3E98">
        <w:rPr>
          <w:rFonts w:ascii="PT Astra Serif" w:hAnsi="PT Astra Serif" w:cs="PT Astra Serif"/>
          <w:sz w:val="26"/>
          <w:szCs w:val="26"/>
        </w:rPr>
        <w:t xml:space="preserve"> </w:t>
      </w:r>
      <w:r w:rsidRPr="0058090B">
        <w:rPr>
          <w:rFonts w:ascii="PT Astra Serif" w:hAnsi="PT Astra Serif" w:cs="PT Astra Serif"/>
          <w:sz w:val="26"/>
          <w:szCs w:val="26"/>
        </w:rPr>
        <w:t>в безналичном порядке)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.»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дополнить подпунктом 12) следующего содержания: 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«12) по мероприятию, предусмотренному подпунктом 11) пункта 40 настоящего Порядка:</w:t>
      </w:r>
      <w:proofErr w:type="gramEnd"/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а) справку для расчета размера субсидии по форме согласно приложению № 14 к настоящему Порядку;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б) заверенные участником отбора копии: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отчета по форме № 24-СХ «Сведения о состоянии животноводства» или по форме № 3-фермер «Сведения о производстве продукции животноводства и поголовье скота» за два года, предшествующих году предоставления субсидии, за исключением участников отбора, созданных в предшествующем году;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lastRenderedPageBreak/>
        <w:t>отчета по форме № 6-АПК «Отчет об отраслевых показателях деятельности организаций агропромышленного комплекса» или отчета по форме № 1-КФХ «Информация о производственной деятельности глав крестьянских (фермерских) хозяйств - индивидуальных предпринимателей» или отчета по форме № 1-ИП «Информация о производственной деятельности индивидуальных предпринимателей</w:t>
      </w:r>
      <w:r w:rsidR="008D7DD1" w:rsidRPr="008D7DD1">
        <w:rPr>
          <w:rFonts w:ascii="PT Astra Serif" w:hAnsi="PT Astra Serif" w:cs="PT Astra Serif"/>
          <w:sz w:val="26"/>
          <w:szCs w:val="26"/>
        </w:rPr>
        <w:t xml:space="preserve"> </w:t>
      </w:r>
      <w:r w:rsidRPr="0058090B">
        <w:rPr>
          <w:rFonts w:ascii="PT Astra Serif" w:hAnsi="PT Astra Serif" w:cs="PT Astra Serif"/>
          <w:sz w:val="26"/>
          <w:szCs w:val="26"/>
        </w:rPr>
        <w:t>за год, предшествующий году подачи заявки;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отчета о движении поголовья скота по форме СП-51 за год, предшествующий году подачи заявки, и на первое число месяца, в котором подана заявка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.»; </w:t>
      </w:r>
      <w:proofErr w:type="gramEnd"/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пункт 17 дополнить подпунктом 14) следующего содержания: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«14) по мероприятию, предусмотренному подпунктом 11) пункта 40 настоящего Порядка:</w:t>
      </w:r>
      <w:proofErr w:type="gramEnd"/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а) наличие на 1 января текущего года маточного товарного поголовья крупно</w:t>
      </w:r>
      <w:r w:rsidR="008D7DD1">
        <w:rPr>
          <w:rFonts w:ascii="PT Astra Serif" w:hAnsi="PT Astra Serif" w:cs="PT Astra Serif"/>
          <w:sz w:val="26"/>
          <w:szCs w:val="26"/>
        </w:rPr>
        <w:t>го</w:t>
      </w:r>
      <w:r w:rsidR="008D7DD1" w:rsidRPr="008D7DD1">
        <w:rPr>
          <w:rFonts w:ascii="PT Astra Serif" w:hAnsi="PT Astra Serif" w:cs="PT Astra Serif"/>
          <w:sz w:val="26"/>
          <w:szCs w:val="26"/>
        </w:rPr>
        <w:t xml:space="preserve"> </w:t>
      </w:r>
      <w:r w:rsidRPr="0058090B">
        <w:rPr>
          <w:rFonts w:ascii="PT Astra Serif" w:hAnsi="PT Astra Serif" w:cs="PT Astra Serif"/>
          <w:sz w:val="26"/>
          <w:szCs w:val="26"/>
        </w:rPr>
        <w:t>рогатого скота специализированных мясных пород не менее 60 голов;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б) сохранение или увеличение поголовья коров мясных пород по состоянию на 1 января текущего года к поголовью коров мясных пород на аналогичную дату предшествующего года;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в) участник отбора не имеет статуса племенной организации по разведению крупного рогатого скота мясных пород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.»; </w:t>
      </w:r>
      <w:proofErr w:type="gramEnd"/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дополнить пунктом 34-1 следующего содержания:</w:t>
      </w: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«34-1. Размер субсидии по мероприятию, предусмотренному подпунктом 11) пункта 40 настоящего Порядка, определяется по следующей формуле (С):</w:t>
      </w: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С = 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Р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x S, где:</w:t>
      </w: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Р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- маточное товарное поголовье крупно</w:t>
      </w:r>
      <w:r w:rsidR="008D7DD1">
        <w:rPr>
          <w:rFonts w:ascii="PT Astra Serif" w:hAnsi="PT Astra Serif" w:cs="PT Astra Serif"/>
          <w:sz w:val="26"/>
          <w:szCs w:val="26"/>
        </w:rPr>
        <w:t xml:space="preserve">го </w:t>
      </w:r>
      <w:r w:rsidRPr="0058090B">
        <w:rPr>
          <w:rFonts w:ascii="PT Astra Serif" w:hAnsi="PT Astra Serif" w:cs="PT Astra Serif"/>
          <w:sz w:val="26"/>
          <w:szCs w:val="26"/>
        </w:rPr>
        <w:t>рогатого скота специализированных мясных пород на 1 января текущего года;</w:t>
      </w: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S - ставка субсидии на 1 условную голову, установленная распоряжением Департамента по результатам отбора, из расчета отношения общего объема субсидии на общее маточное товарное поголовье крупно</w:t>
      </w:r>
      <w:r w:rsidR="008D7DD1">
        <w:rPr>
          <w:rFonts w:ascii="PT Astra Serif" w:hAnsi="PT Astra Serif" w:cs="PT Astra Serif"/>
          <w:sz w:val="26"/>
          <w:szCs w:val="26"/>
        </w:rPr>
        <w:t xml:space="preserve">го </w:t>
      </w:r>
      <w:r w:rsidRPr="0058090B">
        <w:rPr>
          <w:rFonts w:ascii="PT Astra Serif" w:hAnsi="PT Astra Serif" w:cs="PT Astra Serif"/>
          <w:sz w:val="26"/>
          <w:szCs w:val="26"/>
        </w:rPr>
        <w:t>рогатого скота специализированных мясных пород на 1 января текущего года по заявкам уча</w:t>
      </w:r>
      <w:r w:rsidR="0058090B" w:rsidRPr="0058090B">
        <w:rPr>
          <w:rFonts w:ascii="PT Astra Serif" w:hAnsi="PT Astra Serif" w:cs="PT Astra Serif"/>
          <w:sz w:val="26"/>
          <w:szCs w:val="26"/>
        </w:rPr>
        <w:t xml:space="preserve">стников отбора, прошедших отбор. 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Предельный размер субсидии на финансовое обеспечение части затрат на содержание маточного товарного поголовья крупно</w:t>
      </w:r>
      <w:r w:rsidR="008D7DD1">
        <w:rPr>
          <w:rFonts w:ascii="PT Astra Serif" w:hAnsi="PT Astra Serif" w:cs="PT Astra Serif"/>
          <w:sz w:val="26"/>
          <w:szCs w:val="26"/>
        </w:rPr>
        <w:t xml:space="preserve">го </w:t>
      </w:r>
      <w:r w:rsidRPr="0058090B">
        <w:rPr>
          <w:rFonts w:ascii="PT Astra Serif" w:hAnsi="PT Astra Serif" w:cs="PT Astra Serif"/>
          <w:sz w:val="26"/>
          <w:szCs w:val="26"/>
        </w:rPr>
        <w:t>рогатого скота специализированных мясных пород не может превышать 80 процентов затрат получателя субсидии без учета налога на добавленную стоимость.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Для получателей субсидий,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Федерации, размер субсидии составляет не более 80 процентов затрат получателя субсидии, включая сумму налога на добавленную стоимость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.»; </w:t>
      </w:r>
      <w:proofErr w:type="gramEnd"/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пункт 35 дополнить абзацами шестым и седьмым следующего содержания:</w:t>
      </w:r>
    </w:p>
    <w:p w:rsidR="003354BE" w:rsidRPr="0058090B" w:rsidRDefault="003354BE" w:rsidP="003354B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«Субсидии по мероприятию, предусмотренному подпунктом 11) пункта 40 настоящего Порядка, предоставляются один раз в год по ставке на 1 условную голову, по затратам, понесенным в году получения субсидии.</w:t>
      </w:r>
      <w:proofErr w:type="gramEnd"/>
    </w:p>
    <w:p w:rsidR="003354BE" w:rsidRPr="0058090B" w:rsidRDefault="003354BE" w:rsidP="003354B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Субсидии, предоставляемые на финансовое обеспечение части затрат (по мероприятию, предусмотренному подпунктом 11) пункта 40 настоящего Порядка), должны быть использованы получателями субсидии до 31 декабря года, в котором </w:t>
      </w:r>
      <w:r w:rsidRPr="0058090B">
        <w:rPr>
          <w:rFonts w:ascii="PT Astra Serif" w:hAnsi="PT Astra Serif" w:cs="PT Astra Serif"/>
          <w:sz w:val="26"/>
          <w:szCs w:val="26"/>
        </w:rPr>
        <w:lastRenderedPageBreak/>
        <w:t>получена субсидия.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Остаток субсидии, не использованный в срок, подлежит возврату в областной бюджет в течение 10 рабочих дней со дня окончания срока использования субсидии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.»</w:t>
      </w:r>
      <w:proofErr w:type="gramEnd"/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 пункте 38:</w:t>
      </w:r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а) в абзаце втором слова «подпунктами 1) - 9)» заменить словами «подпунктами 1) - 11)»; </w:t>
      </w:r>
      <w:proofErr w:type="gramEnd"/>
    </w:p>
    <w:p w:rsidR="003354BE" w:rsidRPr="0058090B" w:rsidRDefault="003354BE" w:rsidP="003354B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б) дополнить абзацем шестым следующего содержания: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«по мероприятию, предусмотренному подпунктом 11) пункта 40 настоящего Порядка, прирост маточного товарного поголовья крупного рогатого скота специализированных мясных пород по состоянию на 31 декабря текущего года к уровню на 31 декабря предшествующего года»; 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в) дополнить абзацем одиннадцатым следующего содержания: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«по мероприятию, предусмотренному подпунктом 11) пункта 40 настоящего Порядка, прирост товарного поголовья коров специализированных мясных пород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.»; </w:t>
      </w:r>
      <w:proofErr w:type="gramEnd"/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пункт 40 дополнить подпунктом 11) следующего содержания:</w:t>
      </w:r>
    </w:p>
    <w:p w:rsidR="003354BE" w:rsidRPr="0058090B" w:rsidRDefault="003354BE" w:rsidP="003354BE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«11) на финансовое обеспечение части затрат на содержание маточного товарного поголовья крупно</w:t>
      </w:r>
      <w:r w:rsidR="00EC2F34">
        <w:rPr>
          <w:rFonts w:ascii="PT Astra Serif" w:hAnsi="PT Astra Serif" w:cs="PT Astra Serif"/>
          <w:sz w:val="26"/>
          <w:szCs w:val="26"/>
        </w:rPr>
        <w:t xml:space="preserve">го </w:t>
      </w:r>
      <w:r w:rsidRPr="0058090B">
        <w:rPr>
          <w:rFonts w:ascii="PT Astra Serif" w:hAnsi="PT Astra Serif" w:cs="PT Astra Serif"/>
          <w:sz w:val="26"/>
          <w:szCs w:val="26"/>
        </w:rPr>
        <w:t>рогатого скота специализированных мясных пород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.»; </w:t>
      </w:r>
      <w:proofErr w:type="gramEnd"/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 пункте 41: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а) подпункт з) подпункта 1) и подпункт з) подпункта 3) признать утратившими силу; 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б) дополнить подпунктом 11) следующего содержания:</w:t>
      </w:r>
      <w:proofErr w:type="gramEnd"/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«11) по мероприятию, предусмотренному подпунктом 11) пункта 40 настоящего Порядка:</w:t>
      </w:r>
      <w:proofErr w:type="gramEnd"/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а) приобретение средств защиты животных, ветеринарных медикаментов, ветеринарных препаратов, перевязочных средств, прочих лекарственных средств и расходных материалов, используемых для лечения, профилактики, диагностики и реабилитации животных;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б) проведение ветеринарного и зоотехнического обслуживания;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в) приобретение и транспортировка кормов, приобретение упаковочных материалов для заготовки кормов;</w:t>
      </w:r>
    </w:p>
    <w:p w:rsidR="003354BE" w:rsidRPr="0058090B" w:rsidRDefault="003354BE" w:rsidP="003354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г) производство кормов (в части приобретения горюче-смазочных материалов, технических жидкостей)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.»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; </w:t>
      </w:r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дополнить пунктом 43-1 следующего содержания:</w:t>
      </w:r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«43-1. 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По мероприятию, предусмотренному подпунктом 11) пункта 40 настоящего Порядка, получатели субсидий представляют в Департамент:</w:t>
      </w:r>
      <w:proofErr w:type="gramEnd"/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 ежеквартально не позднее 20 рабочих дней, следующих за отчетным кварталом:</w:t>
      </w:r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а)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Российской Федерации;</w:t>
      </w:r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711AFE">
        <w:rPr>
          <w:rFonts w:ascii="PT Astra Serif" w:hAnsi="PT Astra Serif" w:cs="PT Astra Serif"/>
          <w:sz w:val="26"/>
          <w:szCs w:val="26"/>
        </w:rPr>
        <w:t>б) отчет о затратах на содержание маточного товарного поголовья крупного рогатого скота специализированного мясного направления по форме согласно приложению № 15 к настоящему Порядку, с приложением заверенных копий</w:t>
      </w:r>
      <w:r w:rsidRPr="0058090B">
        <w:rPr>
          <w:rFonts w:ascii="PT Astra Serif" w:hAnsi="PT Astra Serif" w:cs="PT Astra Serif"/>
          <w:sz w:val="26"/>
          <w:szCs w:val="26"/>
        </w:rPr>
        <w:t xml:space="preserve"> документов, подтверждающих осуществление указанных расходов (договоров, счетов-фактур и (или) товарных накладных или универсальных передаточных документов или актов выполненных работ (услуг), документов, подтверждающих осуществление платежей в безналичном порядке.</w:t>
      </w:r>
      <w:proofErr w:type="gramEnd"/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 xml:space="preserve">в) ежемесячно, не позднее 20 рабочего дня месяца, следующего за отчетным, </w:t>
      </w:r>
      <w:r w:rsidRPr="0058090B">
        <w:rPr>
          <w:rFonts w:ascii="PT Astra Serif" w:hAnsi="PT Astra Serif" w:cs="PT Astra Serif"/>
          <w:sz w:val="26"/>
          <w:szCs w:val="26"/>
        </w:rPr>
        <w:lastRenderedPageBreak/>
        <w:t>представляют в Департамент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формируемого в соответствии с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форме субсидий, юридическим лицам, индивидуальным предпринимателям, физическим лицам - производителям товаров, работ, услуг», а также не позднее 10-го рабочего дня после достижения конечного значения результата предоставления субсидии.</w:t>
      </w:r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>В случае</w:t>
      </w:r>
      <w:proofErr w:type="gramStart"/>
      <w:r w:rsidRPr="0058090B">
        <w:rPr>
          <w:rFonts w:ascii="PT Astra Serif" w:hAnsi="PT Astra Serif" w:cs="PT Astra Serif"/>
          <w:sz w:val="26"/>
          <w:szCs w:val="26"/>
        </w:rPr>
        <w:t>,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 xml:space="preserve"> если получателем субсидии представлялись в Департамент документы, предусмотренные настоящим пунктом, повторного представления указанных документов не требуется, за исключением документов, в которые вносились изменения.</w:t>
      </w:r>
    </w:p>
    <w:p w:rsidR="003354BE" w:rsidRPr="0058090B" w:rsidRDefault="003354BE" w:rsidP="003354BE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58090B">
        <w:rPr>
          <w:rFonts w:ascii="PT Astra Serif" w:hAnsi="PT Astra Serif" w:cs="PT Astra Serif"/>
          <w:sz w:val="26"/>
          <w:szCs w:val="26"/>
        </w:rPr>
        <w:t>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</w:t>
      </w:r>
      <w:proofErr w:type="gramEnd"/>
      <w:r w:rsidRPr="0058090B">
        <w:rPr>
          <w:rFonts w:ascii="PT Astra Serif" w:hAnsi="PT Astra Serif" w:cs="PT Astra Serif"/>
          <w:sz w:val="26"/>
          <w:szCs w:val="26"/>
        </w:rPr>
        <w:t>, юридическим лицам, индивидуальным предпринимателям, физическим лицам - производителям товаров, работ, услуг».</w:t>
      </w:r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форме справки-расчета субсидий на развитие животноводства, утвержденной приложением № 4 к Порядку, строку одиннадцать «услуги по сбору, утилизации и уничтожению биологических отходов» исключить; </w:t>
      </w:r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в форме отчета о затратах на выращивание бычков крупного рогатого скота мясных и помесных пород, утвержденной приложением № 8 к Порядку, </w:t>
      </w:r>
      <w:r w:rsidRPr="0058090B">
        <w:rPr>
          <w:rFonts w:ascii="PT Astra Serif" w:hAnsi="PT Astra Serif" w:cs="PT Astra Serif"/>
          <w:sz w:val="26"/>
          <w:szCs w:val="26"/>
        </w:rPr>
        <w:tab/>
      </w:r>
      <w:r w:rsidRPr="0058090B">
        <w:rPr>
          <w:rFonts w:ascii="PT Astra Serif" w:hAnsi="PT Astra Serif" w:cs="PT Astra Serif"/>
          <w:sz w:val="26"/>
          <w:szCs w:val="26"/>
        </w:rPr>
        <w:tab/>
        <w:t xml:space="preserve">строку «услуги по сбору, утилизации и уничтожению биологических отходов» исключить; </w:t>
      </w:r>
    </w:p>
    <w:p w:rsidR="003354BE" w:rsidRPr="0058090B" w:rsidRDefault="003354BE" w:rsidP="003354BE">
      <w:pPr>
        <w:pStyle w:val="ConsPlusNormal"/>
        <w:numPr>
          <w:ilvl w:val="0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дополнить приложением № 14 в редакции согласно приложению № 1 к настоящему приказу; </w:t>
      </w:r>
    </w:p>
    <w:p w:rsidR="003354BE" w:rsidRPr="0058090B" w:rsidRDefault="003354BE" w:rsidP="003354BE">
      <w:pPr>
        <w:pStyle w:val="a7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дополнить приложением № 15 в редакции согласно приложению № 2 к настоящему приказу. </w:t>
      </w:r>
    </w:p>
    <w:p w:rsidR="001619EF" w:rsidRPr="0058090B" w:rsidRDefault="003354BE" w:rsidP="003354BE">
      <w:pPr>
        <w:tabs>
          <w:tab w:val="left" w:pos="567"/>
          <w:tab w:val="left" w:pos="1276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8090B">
        <w:rPr>
          <w:rFonts w:ascii="PT Astra Serif" w:hAnsi="PT Astra Serif" w:cs="PT Astra Serif"/>
          <w:sz w:val="26"/>
          <w:szCs w:val="26"/>
        </w:rPr>
        <w:t xml:space="preserve"> </w:t>
      </w:r>
      <w:r w:rsidR="001619EF" w:rsidRPr="0058090B">
        <w:rPr>
          <w:rFonts w:ascii="PT Astra Serif" w:hAnsi="PT Astra Serif" w:cs="PT Astra Serif"/>
          <w:sz w:val="26"/>
          <w:szCs w:val="26"/>
        </w:rPr>
        <w:t>2.</w:t>
      </w:r>
      <w:r w:rsidR="00F211FF" w:rsidRPr="0058090B">
        <w:rPr>
          <w:rFonts w:ascii="PT Astra Serif" w:hAnsi="PT Astra Serif" w:cs="PT Astra Serif"/>
          <w:sz w:val="26"/>
          <w:szCs w:val="26"/>
        </w:rPr>
        <w:t> </w:t>
      </w:r>
      <w:r w:rsidR="001619EF" w:rsidRPr="0058090B">
        <w:rPr>
          <w:rFonts w:ascii="PT Astra Serif" w:hAnsi="PT Astra Serif" w:cs="PT Astra Serif"/>
          <w:sz w:val="26"/>
          <w:szCs w:val="26"/>
        </w:rPr>
        <w:t xml:space="preserve">Настоящий приказ вступает в силу </w:t>
      </w:r>
      <w:r w:rsidRPr="0058090B">
        <w:rPr>
          <w:rFonts w:ascii="PT Astra Serif" w:hAnsi="PT Astra Serif" w:cs="PT Astra Serif"/>
          <w:sz w:val="26"/>
          <w:szCs w:val="26"/>
        </w:rPr>
        <w:t xml:space="preserve">1 января 2024 года, но не ранее дня </w:t>
      </w:r>
      <w:r w:rsidR="001619EF" w:rsidRPr="0058090B">
        <w:rPr>
          <w:rFonts w:ascii="PT Astra Serif" w:hAnsi="PT Astra Serif" w:cs="PT Astra Serif"/>
          <w:sz w:val="26"/>
          <w:szCs w:val="26"/>
        </w:rPr>
        <w:t>его официального опубликования.</w:t>
      </w:r>
    </w:p>
    <w:p w:rsidR="00C93EAD" w:rsidRPr="0058090B" w:rsidRDefault="00C93EAD" w:rsidP="003354B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93EAD" w:rsidRPr="0058090B" w:rsidRDefault="00C93EAD" w:rsidP="003354B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93EAD" w:rsidRPr="0058090B" w:rsidRDefault="00C93EAD" w:rsidP="001619E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507"/>
        <w:gridCol w:w="2301"/>
      </w:tblGrid>
      <w:tr w:rsidR="00C93EAD" w:rsidRPr="0058090B">
        <w:tc>
          <w:tcPr>
            <w:tcW w:w="3831" w:type="dxa"/>
            <w:shd w:val="clear" w:color="FFFFFF" w:fill="FFFFFF"/>
            <w:vAlign w:val="center"/>
          </w:tcPr>
          <w:p w:rsidR="00C93EAD" w:rsidRPr="0058090B" w:rsidRDefault="003354BE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t>Начальник</w:t>
            </w:r>
            <w:r w:rsidR="00A16C17"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департамента</w:t>
            </w:r>
          </w:p>
        </w:tc>
        <w:tc>
          <w:tcPr>
            <w:tcW w:w="3507" w:type="dxa"/>
            <w:shd w:val="clear" w:color="FFFFFF" w:fill="FFFFFF"/>
            <w:vAlign w:val="center"/>
          </w:tcPr>
          <w:p w:rsidR="00C93EAD" w:rsidRPr="0058090B" w:rsidRDefault="00A16C17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fldChar w:fldCharType="begin"/>
            </w:r>
            <w:r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instrText xml:space="preserve"> FORMTEXT </w:instrText>
            </w:r>
            <w:r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fldChar w:fldCharType="separate"/>
            </w:r>
            <w:r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t>&lt;Штамп ЭП&gt;</w:t>
            </w:r>
            <w:r w:rsidRPr="0058090B">
              <w:rPr>
                <w:rFonts w:ascii="PT Astra Serif" w:eastAsia="PT Astra Serif" w:hAnsi="PT Astra Serif" w:cs="PT Astra Serif"/>
                <w:sz w:val="26"/>
                <w:szCs w:val="26"/>
              </w:rPr>
              <w:fldChar w:fldCharType="end"/>
            </w:r>
          </w:p>
        </w:tc>
        <w:tc>
          <w:tcPr>
            <w:tcW w:w="2301" w:type="dxa"/>
            <w:shd w:val="clear" w:color="FFFFFF" w:fill="FFFFFF"/>
            <w:vAlign w:val="center"/>
          </w:tcPr>
          <w:p w:rsidR="00C93EAD" w:rsidRPr="0058090B" w:rsidRDefault="00A16C17">
            <w:pPr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58090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Е.А. Булкина</w:t>
            </w:r>
          </w:p>
        </w:tc>
      </w:tr>
    </w:tbl>
    <w:p w:rsidR="00F211FF" w:rsidRDefault="00F211FF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18"/>
          <w:szCs w:val="18"/>
        </w:rPr>
      </w:pPr>
    </w:p>
    <w:p w:rsidR="00F211FF" w:rsidRDefault="00F211FF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18"/>
          <w:szCs w:val="18"/>
        </w:rPr>
      </w:pPr>
    </w:p>
    <w:p w:rsidR="00F211FF" w:rsidRDefault="00F211FF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18"/>
          <w:szCs w:val="18"/>
        </w:rPr>
      </w:pPr>
    </w:p>
    <w:p w:rsidR="00F211FF" w:rsidRDefault="00F211FF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18"/>
          <w:szCs w:val="18"/>
        </w:rPr>
      </w:pPr>
    </w:p>
    <w:p w:rsidR="00F211FF" w:rsidRDefault="00F211FF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18"/>
          <w:szCs w:val="18"/>
        </w:rPr>
      </w:pPr>
    </w:p>
    <w:p w:rsidR="00F211FF" w:rsidRDefault="00F211FF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18"/>
          <w:szCs w:val="18"/>
        </w:rPr>
      </w:pPr>
    </w:p>
    <w:p w:rsidR="00C93EAD" w:rsidRPr="0058090B" w:rsidRDefault="001619EF">
      <w:pPr>
        <w:tabs>
          <w:tab w:val="left" w:pos="7088"/>
        </w:tabs>
        <w:rPr>
          <w:rFonts w:ascii="PT Astra Serif" w:hAnsi="PT Astra Serif" w:cs="PT Astra Serif"/>
          <w:sz w:val="22"/>
          <w:szCs w:val="22"/>
        </w:rPr>
        <w:sectPr w:rsidR="00C93EAD" w:rsidRPr="0058090B">
          <w:headerReference w:type="default" r:id="rId9"/>
          <w:headerReference w:type="first" r:id="rId10"/>
          <w:type w:val="continuous"/>
          <w:pgSz w:w="11907" w:h="16840"/>
          <w:pgMar w:top="1134" w:right="851" w:bottom="1134" w:left="1418" w:header="714" w:footer="709" w:gutter="0"/>
          <w:pgNumType w:start="1"/>
          <w:cols w:space="720"/>
          <w:titlePg/>
          <w:docGrid w:linePitch="360"/>
        </w:sectPr>
      </w:pPr>
      <w:r w:rsidRPr="0058090B">
        <w:rPr>
          <w:rFonts w:ascii="PT Astra Serif" w:eastAsia="PT Astra Serif" w:hAnsi="PT Astra Serif" w:cs="PT Astra Serif"/>
          <w:sz w:val="22"/>
          <w:szCs w:val="22"/>
        </w:rPr>
        <w:t xml:space="preserve">Матвеева А.Н. </w:t>
      </w:r>
    </w:p>
    <w:p w:rsidR="00C93EAD" w:rsidRPr="00A6400A" w:rsidRDefault="00A16C17" w:rsidP="00AF3EF8">
      <w:pPr>
        <w:ind w:left="5103"/>
        <w:rPr>
          <w:rFonts w:ascii="PT Astra Serif" w:hAnsi="PT Astra Serif" w:cs="PT Astra Serif"/>
          <w:sz w:val="26"/>
          <w:szCs w:val="26"/>
        </w:rPr>
      </w:pPr>
      <w:r w:rsidRPr="00A6400A">
        <w:rPr>
          <w:rFonts w:ascii="PT Astra Serif" w:eastAsia="PT Astra Serif" w:hAnsi="PT Astra Serif" w:cs="PT Astra Serif"/>
          <w:sz w:val="26"/>
          <w:szCs w:val="26"/>
        </w:rPr>
        <w:lastRenderedPageBreak/>
        <w:t>Приложение</w:t>
      </w:r>
      <w:r w:rsidR="001619EF" w:rsidRPr="00A6400A">
        <w:rPr>
          <w:rFonts w:ascii="PT Astra Serif" w:eastAsia="PT Astra Serif" w:hAnsi="PT Astra Serif" w:cs="PT Astra Serif"/>
          <w:sz w:val="26"/>
          <w:szCs w:val="26"/>
        </w:rPr>
        <w:t xml:space="preserve"> № 1</w:t>
      </w:r>
    </w:p>
    <w:p w:rsidR="00C93EAD" w:rsidRPr="00A6400A" w:rsidRDefault="00A16C17" w:rsidP="00AF3EF8">
      <w:pPr>
        <w:ind w:left="5103"/>
        <w:outlineLvl w:val="0"/>
        <w:rPr>
          <w:rFonts w:ascii="PT Astra Serif" w:eastAsia="PT Astra Serif" w:hAnsi="PT Astra Serif" w:cs="PT Astra Serif"/>
          <w:sz w:val="26"/>
          <w:szCs w:val="26"/>
        </w:rPr>
      </w:pPr>
      <w:r w:rsidRPr="00A6400A">
        <w:rPr>
          <w:rFonts w:ascii="PT Astra Serif" w:eastAsia="PT Astra Serif" w:hAnsi="PT Astra Serif" w:cs="PT Astra Serif"/>
          <w:sz w:val="26"/>
          <w:szCs w:val="26"/>
        </w:rPr>
        <w:t xml:space="preserve">к приказу Департамента </w:t>
      </w:r>
    </w:p>
    <w:p w:rsidR="00C93EAD" w:rsidRPr="00A6400A" w:rsidRDefault="00A16C17" w:rsidP="00AF3EF8">
      <w:pPr>
        <w:ind w:left="5103"/>
        <w:rPr>
          <w:rFonts w:ascii="PT Astra Serif" w:eastAsia="PT Astra Serif" w:hAnsi="PT Astra Serif" w:cs="PT Astra Serif"/>
          <w:sz w:val="26"/>
          <w:szCs w:val="26"/>
        </w:rPr>
      </w:pPr>
      <w:r w:rsidRPr="00A6400A">
        <w:rPr>
          <w:rFonts w:ascii="PT Astra Serif" w:eastAsia="PT Astra Serif" w:hAnsi="PT Astra Serif" w:cs="PT Astra Serif"/>
          <w:sz w:val="26"/>
          <w:szCs w:val="26"/>
        </w:rPr>
        <w:t>по социально-экономическому развитию села Томской области</w:t>
      </w:r>
    </w:p>
    <w:p w:rsidR="00C93EAD" w:rsidRPr="00A6400A" w:rsidRDefault="00A16C17" w:rsidP="00AF3EF8">
      <w:pPr>
        <w:tabs>
          <w:tab w:val="left" w:pos="7088"/>
        </w:tabs>
        <w:ind w:left="5103"/>
        <w:rPr>
          <w:rFonts w:ascii="PT Astra Serif" w:eastAsia="PT Astra Serif" w:hAnsi="PT Astra Serif" w:cs="PT Astra Serif"/>
          <w:color w:val="000000"/>
          <w:sz w:val="26"/>
          <w:szCs w:val="26"/>
        </w:rPr>
      </w:pPr>
      <w:proofErr w:type="gramStart"/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от</w:t>
      </w:r>
      <w:proofErr w:type="gramEnd"/>
      <w:r w:rsidRPr="00A6400A">
        <w:rPr>
          <w:rFonts w:ascii="PT Astra Serif" w:hAnsi="PT Astra Serif" w:cs="PT Astra Serif"/>
          <w:color w:val="000000"/>
          <w:sz w:val="26"/>
          <w:szCs w:val="26"/>
        </w:rPr>
        <w:t> 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begin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instrText xml:space="preserve"> FORMTEXT </w:instrTex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separate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&lt;Дата&gt;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end"/>
      </w:r>
      <w:r w:rsidRPr="00A6400A">
        <w:rPr>
          <w:rFonts w:ascii="PT Astra Serif" w:hAnsi="PT Astra Serif" w:cs="PT Astra Serif"/>
          <w:color w:val="000000"/>
          <w:sz w:val="26"/>
          <w:szCs w:val="26"/>
        </w:rPr>
        <w:t> 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№</w:t>
      </w:r>
      <w:r w:rsidRPr="00A6400A">
        <w:rPr>
          <w:rFonts w:ascii="PT Astra Serif" w:hAnsi="PT Astra Serif" w:cs="PT Astra Serif"/>
          <w:color w:val="000000"/>
          <w:sz w:val="26"/>
          <w:szCs w:val="26"/>
        </w:rPr>
        <w:t> 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begin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instrText xml:space="preserve"> FORMTEXT </w:instrTex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separate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&lt;Номер&gt;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end"/>
      </w: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eastAsia="PT Astra Serif" w:hAnsi="PT Astra Serif" w:cs="PT Astra Serif"/>
          <w:color w:val="000000"/>
          <w:sz w:val="26"/>
          <w:szCs w:val="26"/>
        </w:rPr>
      </w:pP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hAnsi="PT Astra Serif" w:cs="PT Astra Serif"/>
          <w:color w:val="000000"/>
          <w:sz w:val="26"/>
          <w:szCs w:val="26"/>
        </w:rPr>
      </w:pPr>
      <w:r w:rsidRPr="00A6400A">
        <w:rPr>
          <w:rFonts w:ascii="PT Astra Serif" w:hAnsi="PT Astra Serif" w:cs="PT Astra Serif"/>
          <w:color w:val="000000"/>
          <w:sz w:val="26"/>
          <w:szCs w:val="26"/>
        </w:rPr>
        <w:t>Приложение № 1</w:t>
      </w:r>
      <w:r w:rsidR="003354BE" w:rsidRPr="00A6400A">
        <w:rPr>
          <w:rFonts w:ascii="PT Astra Serif" w:hAnsi="PT Astra Serif" w:cs="PT Astra Serif"/>
          <w:color w:val="000000"/>
          <w:sz w:val="26"/>
          <w:szCs w:val="26"/>
        </w:rPr>
        <w:t>4</w:t>
      </w: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hAnsi="PT Astra Serif" w:cs="PT Astra Serif"/>
          <w:color w:val="000000"/>
          <w:sz w:val="26"/>
          <w:szCs w:val="26"/>
        </w:rPr>
      </w:pPr>
      <w:r w:rsidRPr="00A6400A">
        <w:rPr>
          <w:rFonts w:ascii="PT Astra Serif" w:hAnsi="PT Astra Serif" w:cs="PT Astra Serif"/>
          <w:color w:val="000000"/>
          <w:sz w:val="26"/>
          <w:szCs w:val="26"/>
        </w:rPr>
        <w:t>к Порядку предоставления субсидий на возмещение части затрат на развитие животноводства</w:t>
      </w:r>
    </w:p>
    <w:p w:rsidR="00C93EAD" w:rsidRPr="00E10392" w:rsidRDefault="00C93EAD">
      <w:pPr>
        <w:tabs>
          <w:tab w:val="left" w:pos="7088"/>
        </w:tabs>
        <w:rPr>
          <w:rFonts w:ascii="PT Astra Serif" w:hAnsi="PT Astra Serif" w:cs="PT Astra Serif"/>
          <w:color w:val="000000"/>
          <w:sz w:val="28"/>
          <w:szCs w:val="28"/>
          <w:highlight w:val="lightGray"/>
        </w:rPr>
      </w:pPr>
    </w:p>
    <w:p w:rsidR="001619EF" w:rsidRPr="001619EF" w:rsidRDefault="001619EF" w:rsidP="0016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6521"/>
          <w:tab w:val="left" w:pos="7200"/>
        </w:tabs>
        <w:spacing w:line="240" w:lineRule="atLeast"/>
        <w:ind w:right="-2"/>
        <w:rPr>
          <w:rFonts w:ascii="PT Astra Serif" w:hAnsi="PT Astra Serif"/>
          <w:sz w:val="22"/>
          <w:szCs w:val="26"/>
        </w:rPr>
      </w:pPr>
      <w:r w:rsidRPr="001619EF">
        <w:rPr>
          <w:rFonts w:ascii="PT Astra Serif" w:hAnsi="PT Astra Serif"/>
          <w:sz w:val="22"/>
          <w:szCs w:val="26"/>
        </w:rPr>
        <w:t>Форма</w:t>
      </w:r>
    </w:p>
    <w:p w:rsidR="001619EF" w:rsidRDefault="001619EF" w:rsidP="0016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rPr>
          <w:rFonts w:ascii="PT Astra Serif" w:hAnsi="PT Astra Serif"/>
          <w:sz w:val="22"/>
          <w:szCs w:val="26"/>
        </w:rPr>
      </w:pPr>
    </w:p>
    <w:p w:rsidR="00AF3EF8" w:rsidRPr="001619EF" w:rsidRDefault="00AF3EF8" w:rsidP="0016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rPr>
          <w:rFonts w:ascii="PT Astra Serif" w:hAnsi="PT Astra Serif"/>
          <w:sz w:val="22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400A" w:rsidRPr="00A6400A" w:rsidTr="003806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Справка для расчета размера субсидий</w:t>
            </w:r>
          </w:p>
          <w:p w:rsidR="00A6400A" w:rsidRPr="00A6400A" w:rsidRDefault="00A6400A" w:rsidP="00F27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>
              <w:rPr>
                <w:rFonts w:ascii="PT Astra Serif" w:hAnsi="PT Astra Serif"/>
                <w:sz w:val="22"/>
                <w:szCs w:val="26"/>
              </w:rPr>
              <w:t xml:space="preserve">на </w:t>
            </w:r>
            <w:r w:rsidR="00F27A6A">
              <w:rPr>
                <w:rFonts w:ascii="PT Astra Serif" w:hAnsi="PT Astra Serif"/>
                <w:sz w:val="22"/>
                <w:szCs w:val="26"/>
              </w:rPr>
              <w:t>развитие животноводства</w:t>
            </w:r>
          </w:p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proofErr w:type="gramStart"/>
            <w:r w:rsidRPr="00A6400A">
              <w:rPr>
                <w:rFonts w:ascii="PT Astra Serif" w:hAnsi="PT Astra Serif"/>
                <w:sz w:val="22"/>
                <w:szCs w:val="26"/>
              </w:rPr>
              <w:t>по __________________________________ за</w:t>
            </w:r>
            <w:proofErr w:type="gramEnd"/>
            <w:r w:rsidRPr="00A6400A">
              <w:rPr>
                <w:rFonts w:ascii="PT Astra Serif" w:hAnsi="PT Astra Serif"/>
                <w:sz w:val="22"/>
                <w:szCs w:val="26"/>
              </w:rPr>
              <w:t xml:space="preserve"> __________ 20__ г.</w:t>
            </w:r>
          </w:p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(наименование получателя субсидии)</w:t>
            </w:r>
          </w:p>
        </w:tc>
      </w:tr>
      <w:tr w:rsidR="00A6400A" w:rsidRPr="00A6400A" w:rsidTr="003806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 xml:space="preserve">Направление: на содержание </w:t>
            </w:r>
            <w:proofErr w:type="gramStart"/>
            <w:r w:rsidRPr="00A6400A">
              <w:rPr>
                <w:rFonts w:ascii="PT Astra Serif" w:hAnsi="PT Astra Serif"/>
                <w:sz w:val="22"/>
                <w:szCs w:val="26"/>
              </w:rPr>
              <w:t>маточного</w:t>
            </w:r>
            <w:proofErr w:type="gramEnd"/>
          </w:p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товарного поголовья крупно</w:t>
            </w:r>
            <w:r w:rsidR="00F27A6A">
              <w:rPr>
                <w:rFonts w:ascii="PT Astra Serif" w:hAnsi="PT Astra Serif"/>
                <w:sz w:val="22"/>
                <w:szCs w:val="26"/>
              </w:rPr>
              <w:t xml:space="preserve">го </w:t>
            </w:r>
            <w:r w:rsidRPr="00A6400A">
              <w:rPr>
                <w:rFonts w:ascii="PT Astra Serif" w:hAnsi="PT Astra Serif"/>
                <w:sz w:val="22"/>
                <w:szCs w:val="26"/>
              </w:rPr>
              <w:t>рогатого скота специализированных мясных пород</w:t>
            </w:r>
          </w:p>
          <w:p w:rsidR="00A6400A" w:rsidRPr="00A6400A" w:rsidRDefault="00A6400A" w:rsidP="00F27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 w:firstLine="567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Идентификационный номер</w:t>
            </w:r>
            <w:r w:rsidR="00F27A6A">
              <w:rPr>
                <w:rFonts w:ascii="PT Astra Serif" w:hAnsi="PT Astra Serif"/>
                <w:sz w:val="22"/>
                <w:szCs w:val="26"/>
              </w:rPr>
              <w:t xml:space="preserve"> </w:t>
            </w:r>
            <w:r w:rsidRPr="00A6400A">
              <w:rPr>
                <w:rFonts w:ascii="PT Astra Serif" w:hAnsi="PT Astra Serif"/>
                <w:sz w:val="22"/>
                <w:szCs w:val="26"/>
              </w:rPr>
              <w:t>налогоплательщика (ИНН) получателя субсидии</w:t>
            </w:r>
            <w:r w:rsidR="00F27A6A">
              <w:rPr>
                <w:rFonts w:ascii="PT Astra Serif" w:hAnsi="PT Astra Serif"/>
                <w:sz w:val="22"/>
                <w:szCs w:val="26"/>
              </w:rPr>
              <w:t xml:space="preserve"> </w:t>
            </w:r>
            <w:r w:rsidRPr="00A6400A">
              <w:rPr>
                <w:rFonts w:ascii="PT Astra Serif" w:hAnsi="PT Astra Serif"/>
                <w:sz w:val="22"/>
                <w:szCs w:val="26"/>
              </w:rPr>
              <w:t>_________</w:t>
            </w:r>
          </w:p>
        </w:tc>
      </w:tr>
    </w:tbl>
    <w:p w:rsidR="00A6400A" w:rsidRPr="00A6400A" w:rsidRDefault="00A6400A" w:rsidP="00A64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jc w:val="center"/>
        <w:rPr>
          <w:rFonts w:ascii="PT Astra Serif" w:hAnsi="PT Astra Serif"/>
          <w:sz w:val="2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6"/>
        <w:gridCol w:w="3507"/>
        <w:gridCol w:w="2014"/>
      </w:tblGrid>
      <w:tr w:rsidR="00A6400A" w:rsidRPr="00A6400A" w:rsidTr="003806EB">
        <w:tc>
          <w:tcPr>
            <w:tcW w:w="7013" w:type="dxa"/>
            <w:gridSpan w:val="2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Маточное товарное поголовье крупно</w:t>
            </w:r>
            <w:r w:rsidR="00F27A6A">
              <w:rPr>
                <w:rFonts w:ascii="PT Astra Serif" w:hAnsi="PT Astra Serif"/>
                <w:sz w:val="22"/>
                <w:szCs w:val="26"/>
              </w:rPr>
              <w:t xml:space="preserve">го </w:t>
            </w:r>
            <w:r w:rsidRPr="00A6400A">
              <w:rPr>
                <w:rFonts w:ascii="PT Astra Serif" w:hAnsi="PT Astra Serif"/>
                <w:sz w:val="22"/>
                <w:szCs w:val="26"/>
              </w:rPr>
              <w:t>рогатого скота специализированных мясных пород (голов)</w:t>
            </w:r>
          </w:p>
        </w:tc>
        <w:tc>
          <w:tcPr>
            <w:tcW w:w="2014" w:type="dxa"/>
            <w:vMerge w:val="restart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Коэффициент достижения значений показателей (К</w:t>
            </w:r>
            <w:proofErr w:type="gramStart"/>
            <w:r w:rsidRPr="00A6400A">
              <w:rPr>
                <w:rFonts w:ascii="PT Astra Serif" w:hAnsi="PT Astra Serif"/>
                <w:sz w:val="22"/>
                <w:szCs w:val="26"/>
              </w:rPr>
              <w:t>1</w:t>
            </w:r>
            <w:proofErr w:type="gramEnd"/>
            <w:r w:rsidRPr="00A6400A">
              <w:rPr>
                <w:rFonts w:ascii="PT Astra Serif" w:hAnsi="PT Astra Serif"/>
                <w:sz w:val="22"/>
                <w:szCs w:val="26"/>
              </w:rPr>
              <w:t>)</w:t>
            </w:r>
          </w:p>
        </w:tc>
      </w:tr>
      <w:tr w:rsidR="00A6400A" w:rsidRPr="00A6400A" w:rsidTr="003806EB">
        <w:tc>
          <w:tcPr>
            <w:tcW w:w="3506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на 1 января предшествующего года</w:t>
            </w:r>
          </w:p>
        </w:tc>
        <w:tc>
          <w:tcPr>
            <w:tcW w:w="3507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на 1 января текущего года</w:t>
            </w:r>
          </w:p>
        </w:tc>
        <w:tc>
          <w:tcPr>
            <w:tcW w:w="2014" w:type="dxa"/>
            <w:vMerge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  <w:tr w:rsidR="00A6400A" w:rsidRPr="00A6400A" w:rsidTr="003806EB">
        <w:tc>
          <w:tcPr>
            <w:tcW w:w="3506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507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2014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  <w:tr w:rsidR="00A6400A" w:rsidRPr="00A6400A" w:rsidTr="003806EB">
        <w:tc>
          <w:tcPr>
            <w:tcW w:w="3506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Итого</w:t>
            </w:r>
          </w:p>
        </w:tc>
        <w:tc>
          <w:tcPr>
            <w:tcW w:w="3507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2014" w:type="dxa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</w:tbl>
    <w:p w:rsidR="00A6400A" w:rsidRPr="00A6400A" w:rsidRDefault="00A6400A" w:rsidP="00A64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jc w:val="center"/>
        <w:rPr>
          <w:rFonts w:ascii="PT Astra Serif" w:hAnsi="PT Astra Serif"/>
          <w:sz w:val="22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1995"/>
        <w:gridCol w:w="340"/>
        <w:gridCol w:w="3885"/>
      </w:tblGrid>
      <w:tr w:rsidR="00A6400A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Получатель субсидии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  <w:tr w:rsidR="00A6400A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6400A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6400A">
              <w:rPr>
                <w:rFonts w:ascii="PT Astra Serif" w:hAnsi="PT Astra Serif"/>
                <w:sz w:val="16"/>
                <w:szCs w:val="16"/>
              </w:rPr>
              <w:t>(фамилия, имя, отч</w:t>
            </w:r>
            <w:r>
              <w:rPr>
                <w:rFonts w:ascii="PT Astra Serif" w:hAnsi="PT Astra Serif"/>
                <w:sz w:val="16"/>
                <w:szCs w:val="16"/>
              </w:rPr>
              <w:t>ество (последнее - при наличии)</w:t>
            </w:r>
            <w:proofErr w:type="gramEnd"/>
          </w:p>
        </w:tc>
      </w:tr>
      <w:tr w:rsidR="00A6400A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Главный бухгалтер</w:t>
            </w:r>
          </w:p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получателя субсидии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  <w:tr w:rsidR="00A6400A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6400A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6400A">
              <w:rPr>
                <w:rFonts w:ascii="PT Astra Serif" w:hAnsi="PT Astra Serif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  <w:tr w:rsidR="00A6400A" w:rsidRPr="00A6400A" w:rsidTr="003806EB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________________ 20___ год</w:t>
            </w:r>
          </w:p>
        </w:tc>
      </w:tr>
      <w:tr w:rsidR="00A6400A" w:rsidRPr="00A6400A" w:rsidTr="003806EB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Место печати (при наличии)</w:t>
            </w:r>
          </w:p>
        </w:tc>
      </w:tr>
    </w:tbl>
    <w:p w:rsidR="00A6400A" w:rsidRDefault="00A6400A" w:rsidP="0016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jc w:val="center"/>
        <w:rPr>
          <w:rFonts w:ascii="PT Astra Serif" w:hAnsi="PT Astra Serif"/>
          <w:sz w:val="22"/>
          <w:szCs w:val="26"/>
          <w:lang w:val="en-US"/>
        </w:rPr>
      </w:pPr>
    </w:p>
    <w:p w:rsidR="00A6400A" w:rsidRDefault="00A6400A" w:rsidP="0016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jc w:val="center"/>
        <w:rPr>
          <w:rFonts w:ascii="PT Astra Serif" w:hAnsi="PT Astra Serif"/>
          <w:sz w:val="22"/>
          <w:szCs w:val="26"/>
          <w:lang w:val="en-US"/>
        </w:rPr>
      </w:pPr>
    </w:p>
    <w:p w:rsidR="00A6400A" w:rsidRDefault="00A6400A" w:rsidP="00161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200"/>
        </w:tabs>
        <w:spacing w:line="240" w:lineRule="atLeast"/>
        <w:ind w:right="-2"/>
        <w:jc w:val="center"/>
        <w:rPr>
          <w:rFonts w:ascii="PT Astra Serif" w:hAnsi="PT Astra Serif"/>
          <w:sz w:val="22"/>
          <w:szCs w:val="26"/>
          <w:lang w:val="en-US"/>
        </w:rPr>
      </w:pPr>
    </w:p>
    <w:p w:rsidR="00F211FF" w:rsidRDefault="00F21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2"/>
          <w:szCs w:val="26"/>
        </w:rPr>
      </w:pPr>
      <w:r>
        <w:rPr>
          <w:rFonts w:ascii="PT Astra Serif" w:hAnsi="PT Astra Serif"/>
          <w:sz w:val="22"/>
          <w:szCs w:val="26"/>
        </w:rPr>
        <w:br w:type="page"/>
      </w:r>
    </w:p>
    <w:p w:rsidR="000923B9" w:rsidRPr="00A6400A" w:rsidRDefault="000923B9" w:rsidP="00AF3EF8">
      <w:pPr>
        <w:ind w:left="5103"/>
        <w:rPr>
          <w:rFonts w:ascii="PT Astra Serif" w:hAnsi="PT Astra Serif" w:cs="PT Astra Serif"/>
          <w:sz w:val="26"/>
          <w:szCs w:val="26"/>
        </w:rPr>
      </w:pPr>
      <w:r w:rsidRPr="00A6400A">
        <w:rPr>
          <w:rFonts w:ascii="PT Astra Serif" w:eastAsia="PT Astra Serif" w:hAnsi="PT Astra Serif" w:cs="PT Astra Serif"/>
          <w:sz w:val="26"/>
          <w:szCs w:val="26"/>
        </w:rPr>
        <w:lastRenderedPageBreak/>
        <w:t>Приложение № 2</w:t>
      </w:r>
    </w:p>
    <w:p w:rsidR="000923B9" w:rsidRPr="00A6400A" w:rsidRDefault="000923B9" w:rsidP="00AF3EF8">
      <w:pPr>
        <w:ind w:left="5103"/>
        <w:outlineLvl w:val="0"/>
        <w:rPr>
          <w:rFonts w:ascii="PT Astra Serif" w:eastAsia="PT Astra Serif" w:hAnsi="PT Astra Serif" w:cs="PT Astra Serif"/>
          <w:sz w:val="26"/>
          <w:szCs w:val="26"/>
        </w:rPr>
      </w:pPr>
      <w:r w:rsidRPr="00A6400A">
        <w:rPr>
          <w:rFonts w:ascii="PT Astra Serif" w:eastAsia="PT Astra Serif" w:hAnsi="PT Astra Serif" w:cs="PT Astra Serif"/>
          <w:sz w:val="26"/>
          <w:szCs w:val="26"/>
        </w:rPr>
        <w:t xml:space="preserve">к приказу Департамента </w:t>
      </w:r>
    </w:p>
    <w:p w:rsidR="000923B9" w:rsidRPr="00A6400A" w:rsidRDefault="000923B9" w:rsidP="00AF3EF8">
      <w:pPr>
        <w:ind w:left="5103"/>
        <w:rPr>
          <w:rFonts w:ascii="PT Astra Serif" w:eastAsia="PT Astra Serif" w:hAnsi="PT Astra Serif" w:cs="PT Astra Serif"/>
          <w:sz w:val="26"/>
          <w:szCs w:val="26"/>
        </w:rPr>
      </w:pPr>
      <w:r w:rsidRPr="00A6400A">
        <w:rPr>
          <w:rFonts w:ascii="PT Astra Serif" w:eastAsia="PT Astra Serif" w:hAnsi="PT Astra Serif" w:cs="PT Astra Serif"/>
          <w:sz w:val="26"/>
          <w:szCs w:val="26"/>
        </w:rPr>
        <w:t>по социально-экономическому развитию села Томской области</w:t>
      </w: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eastAsia="PT Astra Serif" w:hAnsi="PT Astra Serif" w:cs="PT Astra Serif"/>
          <w:color w:val="000000"/>
          <w:sz w:val="26"/>
          <w:szCs w:val="26"/>
        </w:rPr>
      </w:pPr>
      <w:proofErr w:type="gramStart"/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от</w:t>
      </w:r>
      <w:proofErr w:type="gramEnd"/>
      <w:r w:rsidRPr="00A6400A">
        <w:rPr>
          <w:rFonts w:ascii="PT Astra Serif" w:hAnsi="PT Astra Serif" w:cs="PT Astra Serif"/>
          <w:color w:val="000000"/>
          <w:sz w:val="26"/>
          <w:szCs w:val="26"/>
        </w:rPr>
        <w:t> 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begin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instrText xml:space="preserve"> FORMTEXT </w:instrTex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separate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&lt;Дата&gt;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end"/>
      </w:r>
      <w:r w:rsidRPr="00A6400A">
        <w:rPr>
          <w:rFonts w:ascii="PT Astra Serif" w:hAnsi="PT Astra Serif" w:cs="PT Astra Serif"/>
          <w:color w:val="000000"/>
          <w:sz w:val="26"/>
          <w:szCs w:val="26"/>
        </w:rPr>
        <w:t> 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№</w:t>
      </w:r>
      <w:r w:rsidRPr="00A6400A">
        <w:rPr>
          <w:rFonts w:ascii="PT Astra Serif" w:hAnsi="PT Astra Serif" w:cs="PT Astra Serif"/>
          <w:color w:val="000000"/>
          <w:sz w:val="26"/>
          <w:szCs w:val="26"/>
        </w:rPr>
        <w:t> 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begin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instrText xml:space="preserve"> FORMTEXT </w:instrTex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separate"/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t>&lt;Номер&gt;</w:t>
      </w:r>
      <w:r w:rsidRPr="00A6400A">
        <w:rPr>
          <w:rFonts w:ascii="PT Astra Serif" w:eastAsia="PT Astra Serif" w:hAnsi="PT Astra Serif" w:cs="PT Astra Serif"/>
          <w:color w:val="000000"/>
          <w:sz w:val="26"/>
          <w:szCs w:val="26"/>
        </w:rPr>
        <w:fldChar w:fldCharType="end"/>
      </w: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eastAsia="PT Astra Serif" w:hAnsi="PT Astra Serif" w:cs="PT Astra Serif"/>
          <w:color w:val="000000"/>
          <w:sz w:val="26"/>
          <w:szCs w:val="26"/>
        </w:rPr>
      </w:pP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hAnsi="PT Astra Serif" w:cs="PT Astra Serif"/>
          <w:color w:val="000000"/>
          <w:sz w:val="26"/>
          <w:szCs w:val="26"/>
        </w:rPr>
      </w:pPr>
      <w:r w:rsidRPr="00A6400A">
        <w:rPr>
          <w:rFonts w:ascii="PT Astra Serif" w:hAnsi="PT Astra Serif" w:cs="PT Astra Serif"/>
          <w:color w:val="000000"/>
          <w:sz w:val="26"/>
          <w:szCs w:val="26"/>
        </w:rPr>
        <w:t>Приложение № 1</w:t>
      </w:r>
      <w:r w:rsidR="0058090B" w:rsidRPr="00A6400A">
        <w:rPr>
          <w:rFonts w:ascii="PT Astra Serif" w:hAnsi="PT Astra Serif" w:cs="PT Astra Serif"/>
          <w:color w:val="000000"/>
          <w:sz w:val="26"/>
          <w:szCs w:val="26"/>
        </w:rPr>
        <w:t>5</w:t>
      </w:r>
    </w:p>
    <w:p w:rsidR="000923B9" w:rsidRPr="00A6400A" w:rsidRDefault="000923B9" w:rsidP="00AF3EF8">
      <w:pPr>
        <w:tabs>
          <w:tab w:val="left" w:pos="7088"/>
        </w:tabs>
        <w:ind w:left="5103"/>
        <w:rPr>
          <w:rFonts w:ascii="PT Astra Serif" w:hAnsi="PT Astra Serif" w:cs="PT Astra Serif"/>
          <w:color w:val="000000"/>
          <w:sz w:val="26"/>
          <w:szCs w:val="26"/>
        </w:rPr>
      </w:pPr>
      <w:r w:rsidRPr="00A6400A">
        <w:rPr>
          <w:rFonts w:ascii="PT Astra Serif" w:hAnsi="PT Astra Serif" w:cs="PT Astra Serif"/>
          <w:color w:val="000000"/>
          <w:sz w:val="26"/>
          <w:szCs w:val="26"/>
        </w:rPr>
        <w:t>к Порядку предоставления субсидий на возмещение части затрат на развитие животноводства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A6400A" w:rsidRPr="00A6400A" w:rsidTr="003806E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6"/>
                <w:szCs w:val="26"/>
              </w:rPr>
              <w:t>Форма</w:t>
            </w:r>
          </w:p>
        </w:tc>
      </w:tr>
      <w:tr w:rsidR="00A6400A" w:rsidRPr="00A6400A" w:rsidTr="003806E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tabs>
                <w:tab w:val="left" w:pos="7088"/>
              </w:tabs>
              <w:jc w:val="center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bookmarkStart w:id="1" w:name="P1079"/>
            <w:bookmarkEnd w:id="1"/>
            <w:r w:rsidRPr="00A6400A">
              <w:rPr>
                <w:rFonts w:ascii="PT Astra Serif" w:hAnsi="PT Astra Serif" w:cs="PT Astra Serif"/>
                <w:color w:val="000000"/>
                <w:sz w:val="26"/>
                <w:szCs w:val="26"/>
              </w:rPr>
              <w:t>Отчет</w:t>
            </w:r>
          </w:p>
          <w:p w:rsidR="00A6400A" w:rsidRPr="00A6400A" w:rsidRDefault="00A6400A" w:rsidP="00A6400A">
            <w:pPr>
              <w:tabs>
                <w:tab w:val="left" w:pos="7088"/>
              </w:tabs>
              <w:jc w:val="center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6"/>
                <w:szCs w:val="26"/>
              </w:rPr>
              <w:t>о затратах на содержание маточного товарного поголовья крупно</w:t>
            </w:r>
            <w:r w:rsidR="00EC2F34">
              <w:rPr>
                <w:rFonts w:ascii="PT Astra Serif" w:hAnsi="PT Astra Serif" w:cs="PT Astra Serif"/>
                <w:color w:val="000000"/>
                <w:sz w:val="26"/>
                <w:szCs w:val="26"/>
              </w:rPr>
              <w:t xml:space="preserve">го </w:t>
            </w:r>
            <w:bookmarkStart w:id="2" w:name="_GoBack"/>
            <w:bookmarkEnd w:id="2"/>
            <w:r w:rsidRPr="00A6400A">
              <w:rPr>
                <w:rFonts w:ascii="PT Astra Serif" w:hAnsi="PT Astra Serif" w:cs="PT Astra Serif"/>
                <w:color w:val="000000"/>
                <w:sz w:val="26"/>
                <w:szCs w:val="26"/>
              </w:rPr>
              <w:t>рогатого скота специализированных мясных пород за ____ квартал 20___ года</w:t>
            </w:r>
          </w:p>
        </w:tc>
      </w:tr>
      <w:tr w:rsidR="00A6400A" w:rsidRPr="00A6400A" w:rsidTr="003806E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400A" w:rsidRPr="00A6400A" w:rsidRDefault="00A6400A" w:rsidP="00A6400A">
            <w:pPr>
              <w:tabs>
                <w:tab w:val="left" w:pos="7088"/>
              </w:tabs>
              <w:jc w:val="center"/>
              <w:rPr>
                <w:rFonts w:ascii="PT Astra Serif" w:hAnsi="PT Astra Serif" w:cs="PT Astra Serif"/>
                <w:color w:val="000000"/>
              </w:rPr>
            </w:pPr>
            <w:r w:rsidRPr="00A6400A">
              <w:rPr>
                <w:rFonts w:ascii="PT Astra Serif" w:hAnsi="PT Astra Serif" w:cs="PT Astra Serif"/>
                <w:color w:val="000000"/>
              </w:rPr>
              <w:t>Наименование получателя субсидии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00A" w:rsidRPr="00A6400A" w:rsidRDefault="00A6400A" w:rsidP="00A6400A">
            <w:pPr>
              <w:tabs>
                <w:tab w:val="left" w:pos="7088"/>
              </w:tabs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</w:tbl>
    <w:p w:rsidR="00A6400A" w:rsidRPr="00A6400A" w:rsidRDefault="00A6400A" w:rsidP="00A6400A">
      <w:pPr>
        <w:tabs>
          <w:tab w:val="left" w:pos="7088"/>
        </w:tabs>
        <w:rPr>
          <w:rFonts w:ascii="PT Astra Serif" w:hAnsi="PT Astra Serif" w:cs="PT Astra Serif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5"/>
        <w:gridCol w:w="2287"/>
        <w:gridCol w:w="2665"/>
      </w:tblGrid>
      <w:tr w:rsidR="00A6400A" w:rsidRPr="00A6400A" w:rsidTr="003806EB">
        <w:tc>
          <w:tcPr>
            <w:tcW w:w="4085" w:type="dxa"/>
            <w:vAlign w:val="center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87" w:type="dxa"/>
            <w:vAlign w:val="center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На 1 января текущего года</w:t>
            </w:r>
          </w:p>
        </w:tc>
        <w:tc>
          <w:tcPr>
            <w:tcW w:w="2665" w:type="dxa"/>
            <w:vAlign w:val="center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Сумма затрат, (</w:t>
            </w:r>
            <w:proofErr w:type="gramStart"/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рублях</w:t>
            </w:r>
            <w:proofErr w:type="gramEnd"/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 копейках) (с нарастающим итогом)</w:t>
            </w:r>
          </w:p>
        </w:tc>
      </w:tr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Маточное товарное поголовье крупнорогатого скота специализированных мясных пород (голов)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</w:tbl>
    <w:p w:rsidR="00A6400A" w:rsidRPr="00A6400A" w:rsidRDefault="00A6400A" w:rsidP="00A6400A">
      <w:pPr>
        <w:tabs>
          <w:tab w:val="left" w:pos="7088"/>
        </w:tabs>
        <w:rPr>
          <w:rFonts w:ascii="PT Astra Serif" w:hAnsi="PT Astra Serif" w:cs="PT Astra Serif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5"/>
        <w:gridCol w:w="2287"/>
        <w:gridCol w:w="2665"/>
      </w:tblGrid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Сумма затрат на содержание маточного товарного поголовья скота специализированных мясных пород (рублях, копейках)</w:t>
            </w: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Реквизиты документов, подтверждающих затраты на содержание маточного товарного поголовья скота специализированных мясных пород</w:t>
            </w:r>
          </w:p>
        </w:tc>
      </w:tr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приобретение средств защиты животных, ветеринарных медикаментов, ветеринарных препаратов; перевязочных средств, прочих лекарственных средств и расходных материалов, используемых для лечения, профилактики, диагностики и реабилитации животных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проведение ветеринарного и зоотехнического обслуживания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приобретение кормов, транспортировка кормов, приобретение упаковочных материалов для заготовки кормов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производство кормов (в части приобретения горюче-смазочных материалов и технических жидкостей)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A6400A" w:rsidRPr="00A6400A" w:rsidTr="003806EB">
        <w:tc>
          <w:tcPr>
            <w:tcW w:w="408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A6400A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287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A6400A" w:rsidRPr="00A6400A" w:rsidRDefault="00A6400A" w:rsidP="00A6400A">
            <w:pPr>
              <w:tabs>
                <w:tab w:val="left" w:pos="7088"/>
              </w:tabs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</w:tbl>
    <w:p w:rsidR="00A6400A" w:rsidRDefault="00A6400A" w:rsidP="00A6400A">
      <w:pPr>
        <w:tabs>
          <w:tab w:val="left" w:pos="7088"/>
        </w:tabs>
        <w:rPr>
          <w:rFonts w:ascii="PT Astra Serif" w:hAnsi="PT Astra Serif" w:cs="PT Astra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1995"/>
        <w:gridCol w:w="340"/>
        <w:gridCol w:w="3885"/>
      </w:tblGrid>
      <w:tr w:rsidR="00711AFE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Получатель субсидии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  <w:tr w:rsidR="00711AFE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6400A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6400A">
              <w:rPr>
                <w:rFonts w:ascii="PT Astra Serif" w:hAnsi="PT Astra Serif"/>
                <w:sz w:val="16"/>
                <w:szCs w:val="16"/>
              </w:rPr>
              <w:t>(фамилия, имя, отч</w:t>
            </w:r>
            <w:r>
              <w:rPr>
                <w:rFonts w:ascii="PT Astra Serif" w:hAnsi="PT Astra Serif"/>
                <w:sz w:val="16"/>
                <w:szCs w:val="16"/>
              </w:rPr>
              <w:t>ество (последнее - при наличии)</w:t>
            </w:r>
            <w:proofErr w:type="gramEnd"/>
          </w:p>
        </w:tc>
      </w:tr>
      <w:tr w:rsidR="00711AFE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Главный бухгалтер</w:t>
            </w:r>
          </w:p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получателя субсидии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</w:tr>
      <w:tr w:rsidR="00711AFE" w:rsidRPr="00A6400A" w:rsidTr="003806EB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22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6400A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6400A">
              <w:rPr>
                <w:rFonts w:ascii="PT Astra Serif" w:hAnsi="PT Astra Serif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  <w:tr w:rsidR="00711AFE" w:rsidRPr="00A6400A" w:rsidTr="003806EB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________________ 20___ год</w:t>
            </w:r>
          </w:p>
        </w:tc>
      </w:tr>
      <w:tr w:rsidR="00711AFE" w:rsidRPr="00A6400A" w:rsidTr="003806EB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AFE" w:rsidRPr="00A6400A" w:rsidRDefault="00711AFE" w:rsidP="00380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7200"/>
              </w:tabs>
              <w:spacing w:line="240" w:lineRule="atLeast"/>
              <w:ind w:right="-2"/>
              <w:rPr>
                <w:rFonts w:ascii="PT Astra Serif" w:hAnsi="PT Astra Serif"/>
                <w:sz w:val="22"/>
                <w:szCs w:val="26"/>
              </w:rPr>
            </w:pPr>
            <w:r w:rsidRPr="00A6400A">
              <w:rPr>
                <w:rFonts w:ascii="PT Astra Serif" w:hAnsi="PT Astra Serif"/>
                <w:sz w:val="22"/>
                <w:szCs w:val="26"/>
              </w:rPr>
              <w:t>Место печати (при наличии)</w:t>
            </w:r>
          </w:p>
        </w:tc>
      </w:tr>
    </w:tbl>
    <w:p w:rsidR="00711AFE" w:rsidRPr="00A6400A" w:rsidRDefault="00711AFE" w:rsidP="00A6400A">
      <w:pPr>
        <w:tabs>
          <w:tab w:val="left" w:pos="7088"/>
        </w:tabs>
        <w:rPr>
          <w:rFonts w:ascii="PT Astra Serif" w:hAnsi="PT Astra Serif" w:cs="PT Astra Serif"/>
          <w:color w:val="000000"/>
          <w:sz w:val="28"/>
          <w:szCs w:val="28"/>
        </w:rPr>
      </w:pPr>
    </w:p>
    <w:sectPr w:rsidR="00711AFE" w:rsidRPr="00A6400A">
      <w:pgSz w:w="11907" w:h="16840"/>
      <w:pgMar w:top="1134" w:right="851" w:bottom="1134" w:left="1418" w:header="73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81" w:rsidRDefault="004E6581">
      <w:r>
        <w:separator/>
      </w:r>
    </w:p>
  </w:endnote>
  <w:endnote w:type="continuationSeparator" w:id="0">
    <w:p w:rsidR="004E6581" w:rsidRDefault="004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81" w:rsidRDefault="004E6581">
      <w:r>
        <w:separator/>
      </w:r>
    </w:p>
  </w:footnote>
  <w:footnote w:type="continuationSeparator" w:id="0">
    <w:p w:rsidR="004E6581" w:rsidRDefault="004E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D" w:rsidRDefault="00A16C17">
    <w:pPr>
      <w:pStyle w:val="af"/>
      <w:spacing w:before="0"/>
      <w:rPr>
        <w:rFonts w:ascii="PT Astra Serif" w:hAnsi="PT Astra Serif"/>
        <w:b w:val="0"/>
        <w:szCs w:val="28"/>
      </w:rPr>
    </w:pPr>
    <w:r>
      <w:rPr>
        <w:rFonts w:ascii="PT Astra Serif" w:hAnsi="PT Astra Serif"/>
        <w:szCs w:val="28"/>
      </w:rPr>
      <w:fldChar w:fldCharType="begin"/>
    </w:r>
    <w:r>
      <w:rPr>
        <w:rFonts w:ascii="PT Astra Serif" w:hAnsi="PT Astra Serif"/>
        <w:szCs w:val="28"/>
      </w:rPr>
      <w:instrText xml:space="preserve"> PAGE   \* MERGEFORMAT </w:instrText>
    </w:r>
    <w:r>
      <w:rPr>
        <w:rFonts w:ascii="PT Astra Serif" w:hAnsi="PT Astra Serif"/>
        <w:b w:val="0"/>
        <w:szCs w:val="28"/>
      </w:rPr>
      <w:fldChar w:fldCharType="separate"/>
    </w:r>
    <w:r w:rsidR="00D45875" w:rsidRPr="00D45875">
      <w:rPr>
        <w:rFonts w:ascii="PT Astra Serif" w:hAnsi="PT Astra Serif"/>
        <w:b w:val="0"/>
        <w:noProof/>
        <w:szCs w:val="28"/>
      </w:rPr>
      <w:t>2</w:t>
    </w:r>
    <w:r>
      <w:rPr>
        <w:rFonts w:ascii="PT Astra Serif" w:hAnsi="PT Astra Serif"/>
        <w:b w:val="0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D" w:rsidRDefault="00AA1F79">
    <w:pPr>
      <w:spacing w:after="120"/>
      <w:jc w:val="center"/>
      <w:rPr>
        <w:rFonts w:ascii="PT Astra Serif" w:hAnsi="PT Astra Serif" w:cs="PT Astra Serif"/>
        <w:b/>
        <w:sz w:val="12"/>
        <w:szCs w:val="12"/>
      </w:rPr>
    </w:pPr>
    <w:r>
      <w:rPr>
        <w:rFonts w:ascii="PT Astra Serif" w:hAnsi="PT Astra Serif"/>
        <w:noProof/>
      </w:rPr>
      <w:drawing>
        <wp:inline distT="0" distB="0" distL="0" distR="0" wp14:anchorId="7B81B3C4" wp14:editId="39DA4EF4">
          <wp:extent cx="723900" cy="6572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AD" w:rsidRDefault="00A16C17">
    <w:pPr>
      <w:pStyle w:val="a7"/>
      <w:spacing w:after="0" w:line="362" w:lineRule="exact"/>
      <w:ind w:left="0"/>
      <w:jc w:val="center"/>
      <w:rPr>
        <w:rFonts w:ascii="PT Astra Serif" w:hAnsi="PT Astra Serif"/>
        <w:b/>
        <w:bCs/>
        <w:sz w:val="30"/>
        <w:szCs w:val="30"/>
      </w:rPr>
    </w:pPr>
    <w:r>
      <w:rPr>
        <w:rFonts w:ascii="PT Astra Serif" w:hAnsi="PT Astra Serif"/>
        <w:b/>
        <w:sz w:val="30"/>
        <w:szCs w:val="30"/>
      </w:rPr>
      <w:t>ДЕПАРТАМЕНТ ПО СОЦИАЛЬНО-ЭКОНОМИЧЕСКОМУ</w:t>
    </w:r>
    <w:r>
      <w:rPr>
        <w:rFonts w:ascii="PT Astra Serif" w:hAnsi="PT Astra Serif"/>
        <w:b/>
        <w:sz w:val="30"/>
        <w:szCs w:val="30"/>
      </w:rPr>
      <w:br/>
      <w:t>РАЗВИТИЮ СЕЛА ТОМСКОЙ ОБЛАСТИ</w:t>
    </w:r>
  </w:p>
  <w:p w:rsidR="00C93EAD" w:rsidRDefault="00A16C17">
    <w:pPr>
      <w:pStyle w:val="af"/>
      <w:spacing w:before="240" w:after="0"/>
      <w:rPr>
        <w:rFonts w:ascii="PT Astra Serif" w:hAnsi="PT Astra Serif" w:cs="PT Astra Serif"/>
        <w:szCs w:val="28"/>
      </w:rPr>
    </w:pPr>
    <w:r>
      <w:rPr>
        <w:rFonts w:ascii="PT Astra Serif" w:eastAsia="PT Astra Serif" w:hAnsi="PT Astra Serif" w:cs="PT Astra Serif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806"/>
    <w:multiLevelType w:val="hybridMultilevel"/>
    <w:tmpl w:val="A4DE80BA"/>
    <w:lvl w:ilvl="0" w:tplc="686213F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C448F"/>
    <w:multiLevelType w:val="hybridMultilevel"/>
    <w:tmpl w:val="57B8BC28"/>
    <w:lvl w:ilvl="0" w:tplc="391E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D"/>
    <w:rsid w:val="000103AE"/>
    <w:rsid w:val="00074F39"/>
    <w:rsid w:val="000923B9"/>
    <w:rsid w:val="001619EF"/>
    <w:rsid w:val="001857B5"/>
    <w:rsid w:val="001E3E98"/>
    <w:rsid w:val="0028414E"/>
    <w:rsid w:val="003354BE"/>
    <w:rsid w:val="00336AA1"/>
    <w:rsid w:val="004806F3"/>
    <w:rsid w:val="004E6581"/>
    <w:rsid w:val="004F370B"/>
    <w:rsid w:val="0058090B"/>
    <w:rsid w:val="005E681F"/>
    <w:rsid w:val="006E4FD8"/>
    <w:rsid w:val="00711AFE"/>
    <w:rsid w:val="007F7772"/>
    <w:rsid w:val="008D7DD1"/>
    <w:rsid w:val="00901FAB"/>
    <w:rsid w:val="00980832"/>
    <w:rsid w:val="00A16C17"/>
    <w:rsid w:val="00A6400A"/>
    <w:rsid w:val="00AA1F79"/>
    <w:rsid w:val="00AF3EF8"/>
    <w:rsid w:val="00B97114"/>
    <w:rsid w:val="00C3609E"/>
    <w:rsid w:val="00C93EAD"/>
    <w:rsid w:val="00CE3106"/>
    <w:rsid w:val="00D45875"/>
    <w:rsid w:val="00E10392"/>
    <w:rsid w:val="00E2271E"/>
    <w:rsid w:val="00E82799"/>
    <w:rsid w:val="00E90C66"/>
    <w:rsid w:val="00EC2F34"/>
    <w:rsid w:val="00ED3AC1"/>
    <w:rsid w:val="00F046F2"/>
    <w:rsid w:val="00F211FF"/>
    <w:rsid w:val="00F2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3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7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  <w:lang w:val="ru-RU" w:eastAsia="ru-RU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ru-RU" w:bidi="ar-SA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</w:style>
  <w:style w:type="table" w:styleId="af3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semiHidden/>
    <w:rPr>
      <w:sz w:val="18"/>
      <w:lang w:bidi="ar-SA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character" w:styleId="afa">
    <w:name w:val="page number"/>
    <w:basedOn w:val="a0"/>
  </w:style>
  <w:style w:type="paragraph" w:styleId="afb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c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d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e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aff1">
    <w:name w:val="Body Text Indent"/>
    <w:basedOn w:val="a"/>
    <w:link w:val="aff2"/>
    <w:uiPriority w:val="99"/>
    <w:semiHidden/>
    <w:unhideWhenUsed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Pr>
      <w:sz w:val="22"/>
      <w:szCs w:val="22"/>
      <w:lang w:eastAsia="en-US" w:bidi="en-US"/>
    </w:rPr>
  </w:style>
  <w:style w:type="paragraph" w:customStyle="1" w:styleId="110">
    <w:name w:val="Заголовок 11"/>
    <w:basedOn w:val="af1"/>
    <w:next w:val="af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3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7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  <w:lang w:val="ru-RU" w:eastAsia="ru-RU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ru-RU" w:bidi="ar-SA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</w:style>
  <w:style w:type="table" w:styleId="af3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semiHidden/>
    <w:rPr>
      <w:sz w:val="18"/>
      <w:lang w:bidi="ar-SA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character" w:styleId="afa">
    <w:name w:val="page number"/>
    <w:basedOn w:val="a0"/>
  </w:style>
  <w:style w:type="paragraph" w:styleId="afb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c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d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e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aff1">
    <w:name w:val="Body Text Indent"/>
    <w:basedOn w:val="a"/>
    <w:link w:val="aff2"/>
    <w:uiPriority w:val="99"/>
    <w:semiHidden/>
    <w:unhideWhenUsed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Pr>
      <w:sz w:val="22"/>
      <w:szCs w:val="22"/>
      <w:lang w:eastAsia="en-US" w:bidi="en-US"/>
    </w:rPr>
  </w:style>
  <w:style w:type="paragraph" w:customStyle="1" w:styleId="110">
    <w:name w:val="Заголовок 11"/>
    <w:basedOn w:val="af1"/>
    <w:next w:val="af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415-CEF5-41C3-91AF-B430906A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</dc:creator>
  <cp:lastModifiedBy>Матвеева Анна</cp:lastModifiedBy>
  <cp:revision>9</cp:revision>
  <dcterms:created xsi:type="dcterms:W3CDTF">2023-11-13T05:19:00Z</dcterms:created>
  <dcterms:modified xsi:type="dcterms:W3CDTF">2023-11-14T01:35:00Z</dcterms:modified>
</cp:coreProperties>
</file>