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61" w:rsidRPr="00BC39E8" w:rsidRDefault="003B1561" w:rsidP="003B1561">
      <w:pPr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5"/>
          <w:szCs w:val="25"/>
          <w:lang w:eastAsia="ru-RU"/>
        </w:rPr>
      </w:pPr>
      <w:bookmarkStart w:id="0" w:name="_GoBack"/>
      <w:bookmarkEnd w:id="0"/>
      <w:r w:rsidRPr="00BC39E8">
        <w:rPr>
          <w:rFonts w:ascii="PT Astra Serif" w:eastAsia="Times New Roman" w:hAnsi="PT Astra Serif" w:cs="Arial"/>
          <w:b/>
          <w:bCs/>
          <w:sz w:val="25"/>
          <w:szCs w:val="25"/>
          <w:lang w:eastAsia="ru-RU"/>
        </w:rPr>
        <w:t xml:space="preserve">ПЕРЕЧЕНЬ </w:t>
      </w:r>
    </w:p>
    <w:p w:rsidR="003B1561" w:rsidRPr="00BC39E8" w:rsidRDefault="003B1561" w:rsidP="003B1561">
      <w:pPr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5"/>
          <w:szCs w:val="25"/>
          <w:lang w:eastAsia="ru-RU"/>
        </w:rPr>
      </w:pPr>
      <w:r w:rsidRPr="00BC39E8">
        <w:rPr>
          <w:rFonts w:ascii="PT Astra Serif" w:eastAsia="Times New Roman" w:hAnsi="PT Astra Serif" w:cs="Arial"/>
          <w:b/>
          <w:bCs/>
          <w:sz w:val="25"/>
          <w:szCs w:val="25"/>
          <w:lang w:eastAsia="ru-RU"/>
        </w:rPr>
        <w:t xml:space="preserve">ВОПРОСОВ ДЛЯ ОБСУЖДЕНИЯ В ХОДЕ ПУБЛИЧНЫХ КОНСУЛЬТАЦИЙ </w:t>
      </w:r>
    </w:p>
    <w:p w:rsidR="003B1561" w:rsidRPr="00BC39E8" w:rsidRDefault="003B1561" w:rsidP="003B1561">
      <w:pPr>
        <w:spacing w:after="0" w:line="240" w:lineRule="auto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BC39E8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  </w:t>
      </w:r>
    </w:p>
    <w:p w:rsidR="003B1561" w:rsidRPr="00BC39E8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BC39E8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1. Актуальна ли сегодня заявленная разработчиком проекта акта проблема? </w:t>
      </w:r>
    </w:p>
    <w:p w:rsidR="003B1561" w:rsidRPr="00BC39E8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BC39E8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 </w:t>
      </w:r>
    </w:p>
    <w:p w:rsidR="003B1561" w:rsidRPr="00BC39E8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BC39E8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затратны и/или более эффективны. </w:t>
      </w:r>
    </w:p>
    <w:p w:rsidR="003B1561" w:rsidRPr="00BC39E8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BC39E8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 </w:t>
      </w:r>
    </w:p>
    <w:p w:rsidR="003B1561" w:rsidRPr="00BC39E8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BC39E8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</w:t>
      </w:r>
    </w:p>
    <w:p w:rsidR="003B1561" w:rsidRPr="00BC39E8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BC39E8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Томской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3B1561" w:rsidRPr="00BC39E8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BC39E8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7. Существуют ли в предлагаемом государственном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положению. </w:t>
      </w:r>
    </w:p>
    <w:p w:rsidR="003B1561" w:rsidRPr="00BC39E8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BC39E8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запретов или ограничений? </w:t>
      </w:r>
    </w:p>
    <w:p w:rsidR="003B1561" w:rsidRPr="00BC39E8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BC39E8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9. Оцените издержки/упущенную выгоду субъектов предпринимательской, инвестиционной и иной экономической деятельности, возникающие при введении предлагаемого регулирования. </w:t>
      </w:r>
    </w:p>
    <w:p w:rsidR="003B1561" w:rsidRPr="00BC39E8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BC39E8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10. Какие могут возникнуть проблемы и трудности с контролем соблюдения требований и норм, вводимых данным нормативным актом? </w:t>
      </w:r>
    </w:p>
    <w:p w:rsidR="003B1561" w:rsidRPr="00BC39E8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BC39E8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:rsidR="003B1561" w:rsidRPr="00BC39E8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BC39E8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11.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 </w:t>
      </w:r>
    </w:p>
    <w:p w:rsidR="003B1561" w:rsidRPr="00BC39E8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BC39E8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 </w:t>
      </w:r>
    </w:p>
    <w:p w:rsidR="003B1561" w:rsidRPr="00BC39E8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BC39E8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 </w:t>
      </w:r>
    </w:p>
    <w:p w:rsidR="003B1561" w:rsidRPr="00BC39E8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BC39E8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14. Иные предложения и замечания, которые целесообразно учесть в рамках оценки регулирующего воздействия. </w:t>
      </w:r>
    </w:p>
    <w:p w:rsidR="006A48D0" w:rsidRPr="00BC39E8" w:rsidRDefault="006A48D0">
      <w:pPr>
        <w:rPr>
          <w:rFonts w:ascii="PT Astra Serif" w:hAnsi="PT Astra Serif"/>
          <w:sz w:val="25"/>
          <w:szCs w:val="25"/>
        </w:rPr>
      </w:pPr>
    </w:p>
    <w:sectPr w:rsidR="006A48D0" w:rsidRPr="00BC39E8" w:rsidSect="00BC39E8">
      <w:headerReference w:type="defaul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A60" w:rsidRDefault="00F22A60" w:rsidP="003B1561">
      <w:pPr>
        <w:spacing w:after="0" w:line="240" w:lineRule="auto"/>
      </w:pPr>
      <w:r>
        <w:separator/>
      </w:r>
    </w:p>
  </w:endnote>
  <w:endnote w:type="continuationSeparator" w:id="0">
    <w:p w:rsidR="00F22A60" w:rsidRDefault="00F22A60" w:rsidP="003B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A60" w:rsidRDefault="00F22A60" w:rsidP="003B1561">
      <w:pPr>
        <w:spacing w:after="0" w:line="240" w:lineRule="auto"/>
      </w:pPr>
      <w:r>
        <w:separator/>
      </w:r>
    </w:p>
  </w:footnote>
  <w:footnote w:type="continuationSeparator" w:id="0">
    <w:p w:rsidR="00F22A60" w:rsidRDefault="00F22A60" w:rsidP="003B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12236"/>
      <w:docPartObj>
        <w:docPartGallery w:val="Page Numbers (Top of Page)"/>
        <w:docPartUnique/>
      </w:docPartObj>
    </w:sdtPr>
    <w:sdtEndPr>
      <w:rPr>
        <w:rFonts w:ascii="PT Astra Serif" w:hAnsi="PT Astra Serif"/>
        <w:sz w:val="26"/>
        <w:szCs w:val="26"/>
      </w:rPr>
    </w:sdtEndPr>
    <w:sdtContent>
      <w:p w:rsidR="003B1561" w:rsidRPr="003B1561" w:rsidRDefault="003B1561">
        <w:pPr>
          <w:pStyle w:val="a3"/>
          <w:jc w:val="center"/>
          <w:rPr>
            <w:rFonts w:ascii="PT Astra Serif" w:hAnsi="PT Astra Serif"/>
            <w:sz w:val="26"/>
            <w:szCs w:val="26"/>
          </w:rPr>
        </w:pPr>
        <w:r w:rsidRPr="003B1561">
          <w:rPr>
            <w:rFonts w:ascii="PT Astra Serif" w:hAnsi="PT Astra Serif"/>
            <w:sz w:val="26"/>
            <w:szCs w:val="26"/>
          </w:rPr>
          <w:fldChar w:fldCharType="begin"/>
        </w:r>
        <w:r w:rsidRPr="003B1561">
          <w:rPr>
            <w:rFonts w:ascii="PT Astra Serif" w:hAnsi="PT Astra Serif"/>
            <w:sz w:val="26"/>
            <w:szCs w:val="26"/>
          </w:rPr>
          <w:instrText>PAGE   \* MERGEFORMAT</w:instrText>
        </w:r>
        <w:r w:rsidRPr="003B1561">
          <w:rPr>
            <w:rFonts w:ascii="PT Astra Serif" w:hAnsi="PT Astra Serif"/>
            <w:sz w:val="26"/>
            <w:szCs w:val="26"/>
          </w:rPr>
          <w:fldChar w:fldCharType="separate"/>
        </w:r>
        <w:r w:rsidR="00BC39E8">
          <w:rPr>
            <w:rFonts w:ascii="PT Astra Serif" w:hAnsi="PT Astra Serif"/>
            <w:noProof/>
            <w:sz w:val="26"/>
            <w:szCs w:val="26"/>
          </w:rPr>
          <w:t>2</w:t>
        </w:r>
        <w:r w:rsidRPr="003B1561">
          <w:rPr>
            <w:rFonts w:ascii="PT Astra Serif" w:hAnsi="PT Astra Serif"/>
            <w:sz w:val="26"/>
            <w:szCs w:val="26"/>
          </w:rPr>
          <w:fldChar w:fldCharType="end"/>
        </w:r>
      </w:p>
    </w:sdtContent>
  </w:sdt>
  <w:p w:rsidR="003B1561" w:rsidRDefault="003B15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B9"/>
    <w:rsid w:val="00094F25"/>
    <w:rsid w:val="001D42B9"/>
    <w:rsid w:val="00304EAB"/>
    <w:rsid w:val="00352CC3"/>
    <w:rsid w:val="003B1561"/>
    <w:rsid w:val="006A48D0"/>
    <w:rsid w:val="00BC39E8"/>
    <w:rsid w:val="00F2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9487C-417F-4D9C-A9B4-2CCEBFF2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561"/>
  </w:style>
  <w:style w:type="paragraph" w:styleId="a5">
    <w:name w:val="footer"/>
    <w:basedOn w:val="a"/>
    <w:link w:val="a6"/>
    <w:uiPriority w:val="99"/>
    <w:unhideWhenUsed/>
    <w:rsid w:val="003B1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561"/>
  </w:style>
  <w:style w:type="paragraph" w:styleId="a7">
    <w:name w:val="Balloon Text"/>
    <w:basedOn w:val="a"/>
    <w:link w:val="a8"/>
    <w:uiPriority w:val="99"/>
    <w:semiHidden/>
    <w:unhideWhenUsed/>
    <w:rsid w:val="003B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1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4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283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447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Альбертовна Горшкова</dc:creator>
  <cp:keywords/>
  <dc:description/>
  <cp:lastModifiedBy>Анна Альбертовна Горшкова</cp:lastModifiedBy>
  <cp:revision>2</cp:revision>
  <cp:lastPrinted>2024-03-20T05:27:00Z</cp:lastPrinted>
  <dcterms:created xsi:type="dcterms:W3CDTF">2024-03-20T05:27:00Z</dcterms:created>
  <dcterms:modified xsi:type="dcterms:W3CDTF">2024-03-20T05:27:00Z</dcterms:modified>
</cp:coreProperties>
</file>