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35" w:rsidRPr="00962935" w:rsidRDefault="00962935" w:rsidP="00962935">
      <w:pPr>
        <w:tabs>
          <w:tab w:val="left" w:pos="1512"/>
          <w:tab w:val="left" w:pos="2592"/>
          <w:tab w:val="center" w:pos="3119"/>
          <w:tab w:val="left" w:pos="4230"/>
          <w:tab w:val="right" w:pos="8306"/>
          <w:tab w:val="right" w:pos="9612"/>
        </w:tabs>
        <w:ind w:right="-108"/>
        <w:jc w:val="center"/>
        <w:rPr>
          <w:szCs w:val="20"/>
        </w:rPr>
      </w:pPr>
      <w:bookmarkStart w:id="0" w:name="_GoBack"/>
      <w:bookmarkEnd w:id="0"/>
      <w:r w:rsidRPr="00962935">
        <w:rPr>
          <w:noProof/>
          <w:szCs w:val="20"/>
        </w:rPr>
        <w:drawing>
          <wp:inline distT="0" distB="0" distL="0" distR="0" wp14:anchorId="2C97E9E9" wp14:editId="5AF54EBC">
            <wp:extent cx="7048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35" w:rsidRPr="00962935" w:rsidRDefault="00962935" w:rsidP="00962935">
      <w:pPr>
        <w:tabs>
          <w:tab w:val="right" w:pos="8964"/>
        </w:tabs>
        <w:spacing w:before="120"/>
        <w:ind w:left="-108" w:firstLine="709"/>
        <w:jc w:val="center"/>
        <w:rPr>
          <w:rFonts w:ascii="PT Astra Serif" w:hAnsi="PT Astra Serif"/>
          <w:b/>
          <w:sz w:val="30"/>
          <w:szCs w:val="30"/>
        </w:rPr>
      </w:pPr>
      <w:r w:rsidRPr="00962935">
        <w:rPr>
          <w:rFonts w:ascii="PT Astra Serif" w:hAnsi="PT Astra Serif"/>
          <w:b/>
          <w:sz w:val="30"/>
          <w:szCs w:val="30"/>
        </w:rPr>
        <w:t>ДЕПАРТАМЕНТ ЛИЦЕНЗИРОВАНИЯ И РЕГИОНАЛЬНОГО ГОСУДАРСТВЕННОГО КОНТРОЛЯ ТОМСКОЙ ОБЛАСТИ</w:t>
      </w:r>
    </w:p>
    <w:p w:rsidR="00962935" w:rsidRPr="00962935" w:rsidRDefault="00962935" w:rsidP="00962935">
      <w:pPr>
        <w:rPr>
          <w:rFonts w:ascii="PT Astra Serif" w:hAnsi="PT Astra Serif"/>
          <w:sz w:val="28"/>
          <w:szCs w:val="28"/>
        </w:rPr>
      </w:pPr>
    </w:p>
    <w:p w:rsidR="00962935" w:rsidRPr="00962935" w:rsidRDefault="00962935" w:rsidP="00962935">
      <w:pPr>
        <w:keepNext/>
        <w:tabs>
          <w:tab w:val="left" w:pos="0"/>
        </w:tabs>
        <w:jc w:val="center"/>
        <w:rPr>
          <w:rFonts w:ascii="PT Astra Serif" w:hAnsi="PT Astra Serif"/>
          <w:b/>
          <w:bCs/>
          <w:sz w:val="28"/>
          <w:szCs w:val="28"/>
        </w:rPr>
      </w:pPr>
      <w:r w:rsidRPr="00962935">
        <w:rPr>
          <w:rFonts w:ascii="PT Astra Serif" w:hAnsi="PT Astra Serif"/>
          <w:b/>
          <w:bCs/>
          <w:sz w:val="28"/>
          <w:szCs w:val="28"/>
        </w:rPr>
        <w:t>ПРИКАЗ</w:t>
      </w:r>
    </w:p>
    <w:p w:rsidR="00962935" w:rsidRPr="00962935" w:rsidRDefault="00962935" w:rsidP="00962935">
      <w:pPr>
        <w:widowControl w:val="0"/>
        <w:autoSpaceDE w:val="0"/>
        <w:autoSpaceDN w:val="0"/>
        <w:jc w:val="center"/>
        <w:rPr>
          <w:rFonts w:ascii="PT Astra Serif" w:hAnsi="PT Astra Serif"/>
          <w:color w:val="000000"/>
          <w:sz w:val="26"/>
          <w:szCs w:val="26"/>
        </w:rPr>
      </w:pPr>
    </w:p>
    <w:p w:rsidR="006B1F00" w:rsidRPr="006B1F00" w:rsidRDefault="006B1F00" w:rsidP="001C68CB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6B1F00">
        <w:rPr>
          <w:rFonts w:ascii="PT Astra Serif" w:hAnsi="PT Astra Serif"/>
          <w:sz w:val="26"/>
          <w:szCs w:val="26"/>
        </w:rPr>
        <w:t xml:space="preserve">Об утверждении </w:t>
      </w:r>
      <w:bookmarkStart w:id="1" w:name="_Hlk167796372"/>
      <w:r w:rsidRPr="006B1F00">
        <w:rPr>
          <w:rFonts w:ascii="PT Astra Serif" w:hAnsi="PT Astra Serif"/>
          <w:sz w:val="26"/>
          <w:szCs w:val="26"/>
        </w:rPr>
        <w:t>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 проведения выездных обследований</w:t>
      </w:r>
      <w:r w:rsidR="00962935">
        <w:rPr>
          <w:rFonts w:ascii="PT Astra Serif" w:hAnsi="PT Astra Serif"/>
          <w:sz w:val="26"/>
          <w:szCs w:val="26"/>
        </w:rPr>
        <w:t xml:space="preserve">, </w:t>
      </w:r>
      <w:bookmarkStart w:id="2" w:name="_Hlk167796079"/>
      <w:r w:rsidR="00962935">
        <w:rPr>
          <w:rFonts w:ascii="PT Astra Serif" w:hAnsi="PT Astra Serif"/>
          <w:sz w:val="26"/>
          <w:szCs w:val="26"/>
        </w:rPr>
        <w:t xml:space="preserve">который формируется Департаментом лицензирования и регионального государственного контроля Томской области при осуществлении </w:t>
      </w:r>
      <w:r w:rsidRPr="006B1F00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</w:t>
      </w:r>
      <w:r w:rsidR="00962935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препаратов, </w:t>
      </w:r>
      <w:r w:rsidRPr="006B1F00">
        <w:rPr>
          <w:rFonts w:ascii="PT Astra Serif" w:hAnsi="PT Astra Serif"/>
          <w:sz w:val="26"/>
          <w:szCs w:val="26"/>
        </w:rPr>
        <w:t>на территории Томской области</w:t>
      </w:r>
    </w:p>
    <w:bookmarkEnd w:id="1"/>
    <w:bookmarkEnd w:id="2"/>
    <w:p w:rsidR="006B1F00" w:rsidRDefault="006B1F00" w:rsidP="001C68CB">
      <w:pPr>
        <w:pStyle w:val="ConsPlusTitle"/>
        <w:jc w:val="center"/>
        <w:rPr>
          <w:rFonts w:ascii="PT Astra Serif" w:hAnsi="PT Astra Serif"/>
          <w:color w:val="000000" w:themeColor="text1"/>
          <w:sz w:val="26"/>
          <w:szCs w:val="26"/>
          <w:highlight w:val="yellow"/>
        </w:rPr>
      </w:pPr>
    </w:p>
    <w:p w:rsidR="006B1F00" w:rsidRPr="006B1F00" w:rsidRDefault="006B1F00" w:rsidP="001C68CB">
      <w:pPr>
        <w:pStyle w:val="a4"/>
        <w:spacing w:before="0" w:beforeAutospacing="0" w:after="0" w:afterAutospacing="0"/>
        <w:ind w:firstLine="540"/>
        <w:jc w:val="both"/>
        <w:rPr>
          <w:rFonts w:ascii="PT Astra Serif" w:hAnsi="PT Astra Serif"/>
          <w:sz w:val="26"/>
          <w:szCs w:val="26"/>
        </w:rPr>
      </w:pPr>
      <w:r w:rsidRPr="006B1F00">
        <w:rPr>
          <w:rFonts w:ascii="PT Astra Serif" w:hAnsi="PT Astra Serif"/>
          <w:color w:val="000000" w:themeColor="text1"/>
          <w:sz w:val="26"/>
          <w:szCs w:val="26"/>
        </w:rPr>
        <w:t xml:space="preserve">В соответствии с </w:t>
      </w:r>
      <w:r w:rsidRPr="006B1F00">
        <w:rPr>
          <w:rStyle w:val="pt-a0"/>
          <w:rFonts w:ascii="PT Astra Serif" w:hAnsi="PT Astra Serif"/>
          <w:sz w:val="26"/>
          <w:szCs w:val="26"/>
        </w:rPr>
        <w:t xml:space="preserve">пунктом 3 </w:t>
      </w:r>
      <w:r w:rsidR="001C68CB">
        <w:rPr>
          <w:rStyle w:val="pt-a0"/>
          <w:rFonts w:ascii="PT Astra Serif" w:hAnsi="PT Astra Serif"/>
          <w:sz w:val="26"/>
          <w:szCs w:val="26"/>
        </w:rPr>
        <w:t>п</w:t>
      </w:r>
      <w:r w:rsidRPr="006B1F00">
        <w:rPr>
          <w:rStyle w:val="pt-a0"/>
          <w:rFonts w:ascii="PT Astra Serif" w:hAnsi="PT Astra Serif"/>
          <w:sz w:val="26"/>
          <w:szCs w:val="26"/>
        </w:rPr>
        <w:t>риложения № 3 к постановлению Правительства Российской Федерации от 10</w:t>
      </w:r>
      <w:r w:rsidR="001C68CB">
        <w:rPr>
          <w:rStyle w:val="pt-a0"/>
          <w:rFonts w:ascii="PT Astra Serif" w:hAnsi="PT Astra Serif"/>
          <w:sz w:val="26"/>
          <w:szCs w:val="26"/>
        </w:rPr>
        <w:t>.03.</w:t>
      </w:r>
      <w:r w:rsidRPr="006B1F00">
        <w:rPr>
          <w:rStyle w:val="pt-a0"/>
          <w:rFonts w:ascii="PT Astra Serif" w:hAnsi="PT Astra Serif"/>
          <w:sz w:val="26"/>
          <w:szCs w:val="26"/>
        </w:rPr>
        <w:t>2022</w:t>
      </w:r>
      <w:r w:rsidR="001C68CB">
        <w:rPr>
          <w:rStyle w:val="pt-a0"/>
          <w:rFonts w:ascii="PT Astra Serif" w:hAnsi="PT Astra Serif"/>
          <w:sz w:val="26"/>
          <w:szCs w:val="26"/>
        </w:rPr>
        <w:t xml:space="preserve"> </w:t>
      </w:r>
      <w:r w:rsidRPr="006B1F00">
        <w:rPr>
          <w:rStyle w:val="pt-a0"/>
          <w:rFonts w:ascii="PT Astra Serif" w:hAnsi="PT Astra Serif"/>
          <w:sz w:val="26"/>
          <w:szCs w:val="26"/>
        </w:rPr>
        <w:t xml:space="preserve">№ 336 </w:t>
      </w:r>
      <w:r w:rsidR="001C68CB">
        <w:rPr>
          <w:rFonts w:ascii="PT Astra Serif" w:hAnsi="PT Astra Serif"/>
          <w:sz w:val="26"/>
          <w:szCs w:val="26"/>
        </w:rPr>
        <w:t>«</w:t>
      </w:r>
      <w:r w:rsidRPr="006B1F00">
        <w:rPr>
          <w:rFonts w:ascii="PT Astra Serif" w:hAnsi="PT Astra Serif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1C68CB">
        <w:rPr>
          <w:rFonts w:ascii="PT Astra Serif" w:hAnsi="PT Astra Serif"/>
          <w:sz w:val="26"/>
          <w:szCs w:val="26"/>
        </w:rPr>
        <w:t xml:space="preserve">» </w:t>
      </w:r>
      <w:r w:rsidR="00446CA5">
        <w:rPr>
          <w:rFonts w:ascii="PT Astra Serif" w:hAnsi="PT Astra Serif"/>
          <w:sz w:val="26"/>
          <w:szCs w:val="26"/>
        </w:rPr>
        <w:t>ПРИКАЗЫВАЮ</w:t>
      </w:r>
      <w:r w:rsidRPr="006B1F00">
        <w:rPr>
          <w:rFonts w:ascii="PT Astra Serif" w:hAnsi="PT Astra Serif"/>
          <w:sz w:val="26"/>
          <w:szCs w:val="26"/>
        </w:rPr>
        <w:t>:</w:t>
      </w:r>
    </w:p>
    <w:p w:rsidR="001C68CB" w:rsidRPr="006B1F00" w:rsidRDefault="006B1F00" w:rsidP="001C68C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6B1F00">
        <w:rPr>
          <w:rFonts w:ascii="PT Astra Serif" w:hAnsi="PT Astra Serif"/>
          <w:sz w:val="26"/>
          <w:szCs w:val="26"/>
        </w:rPr>
        <w:t xml:space="preserve">1. Утвердить </w:t>
      </w:r>
      <w:r w:rsidRPr="00824854">
        <w:rPr>
          <w:rFonts w:ascii="PT Astra Serif" w:hAnsi="PT Astra Serif"/>
          <w:sz w:val="26"/>
          <w:szCs w:val="26"/>
        </w:rPr>
        <w:t>критерии</w:t>
      </w:r>
      <w:r w:rsidRPr="006B1F00">
        <w:rPr>
          <w:rFonts w:ascii="PT Astra Serif" w:hAnsi="PT Astra Serif"/>
          <w:sz w:val="26"/>
          <w:szCs w:val="26"/>
        </w:rP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планы проведения выездных обследований, </w:t>
      </w:r>
      <w:r w:rsidR="001C68CB">
        <w:rPr>
          <w:rFonts w:ascii="PT Astra Serif" w:hAnsi="PT Astra Serif"/>
          <w:sz w:val="26"/>
          <w:szCs w:val="26"/>
        </w:rPr>
        <w:t xml:space="preserve">который формируется Департаментом лицензирования и регионального государственного контроля Томской области при осуществлении </w:t>
      </w:r>
      <w:r w:rsidR="001C68CB" w:rsidRPr="006B1F00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</w:t>
      </w:r>
      <w:r w:rsidR="001C68CB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за применением цен на лекарственные препараты, включенные в перечень жизненно необходимых и важнейших лекарственных препаратов, </w:t>
      </w:r>
      <w:r w:rsidR="001C68CB" w:rsidRPr="006B1F00">
        <w:rPr>
          <w:rFonts w:ascii="PT Astra Serif" w:hAnsi="PT Astra Serif"/>
          <w:sz w:val="26"/>
          <w:szCs w:val="26"/>
        </w:rPr>
        <w:t>на территории Томской области</w:t>
      </w:r>
      <w:r w:rsidR="001C68CB">
        <w:rPr>
          <w:rFonts w:ascii="PT Astra Serif" w:hAnsi="PT Astra Serif"/>
          <w:sz w:val="26"/>
          <w:szCs w:val="26"/>
        </w:rPr>
        <w:t xml:space="preserve"> согласно приложению к настоящему приказу.</w:t>
      </w:r>
    </w:p>
    <w:p w:rsidR="006B1F00" w:rsidRPr="006B1F00" w:rsidRDefault="00824854" w:rsidP="001C68CB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6B1F00" w:rsidRPr="006B1F00">
        <w:rPr>
          <w:rFonts w:ascii="PT Astra Serif" w:hAnsi="PT Astra Serif"/>
          <w:sz w:val="26"/>
          <w:szCs w:val="26"/>
        </w:rPr>
        <w:t xml:space="preserve">. Контроль за исполнением настоящего </w:t>
      </w:r>
      <w:r w:rsidR="0023503D">
        <w:rPr>
          <w:rFonts w:ascii="PT Astra Serif" w:hAnsi="PT Astra Serif"/>
          <w:sz w:val="26"/>
          <w:szCs w:val="26"/>
        </w:rPr>
        <w:t>приказа</w:t>
      </w:r>
      <w:r w:rsidR="006B1F00" w:rsidRPr="006B1F00">
        <w:rPr>
          <w:rFonts w:ascii="PT Astra Serif" w:hAnsi="PT Astra Serif"/>
          <w:sz w:val="26"/>
          <w:szCs w:val="26"/>
        </w:rPr>
        <w:t xml:space="preserve"> оставляю за собой.</w:t>
      </w:r>
    </w:p>
    <w:p w:rsidR="006B1F00" w:rsidRPr="006B1F00" w:rsidRDefault="006B1F00" w:rsidP="001C68CB">
      <w:pPr>
        <w:pStyle w:val="ConsPlusNormal"/>
        <w:tabs>
          <w:tab w:val="left" w:pos="7809"/>
        </w:tabs>
        <w:jc w:val="both"/>
        <w:rPr>
          <w:rFonts w:ascii="PT Astra Serif" w:hAnsi="PT Astra Serif" w:cs="Times New Roman"/>
          <w:sz w:val="26"/>
          <w:szCs w:val="26"/>
        </w:rPr>
      </w:pPr>
    </w:p>
    <w:p w:rsidR="006B1F00" w:rsidRPr="006B1F00" w:rsidRDefault="006B1F00" w:rsidP="00824854">
      <w:pPr>
        <w:pStyle w:val="ConsPlusNormal"/>
        <w:tabs>
          <w:tab w:val="left" w:pos="7809"/>
        </w:tabs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B1F00" w:rsidRPr="006B1F00" w:rsidRDefault="006B1F00" w:rsidP="00824854">
      <w:pPr>
        <w:pStyle w:val="ConsPlusNormal"/>
        <w:tabs>
          <w:tab w:val="left" w:pos="7809"/>
        </w:tabs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  <w:r w:rsidRPr="006B1F00">
        <w:rPr>
          <w:rFonts w:ascii="PT Astra Serif" w:hAnsi="PT Astra Serif" w:cs="Times New Roman"/>
          <w:sz w:val="26"/>
          <w:szCs w:val="26"/>
        </w:rPr>
        <w:t>Начальник департамента                                                                                   А.Н. Деев</w:t>
      </w:r>
    </w:p>
    <w:p w:rsidR="006B1F00" w:rsidRPr="006B1F00" w:rsidRDefault="006B1F00" w:rsidP="00824854">
      <w:pPr>
        <w:pStyle w:val="ConsPlusNormal"/>
        <w:tabs>
          <w:tab w:val="left" w:pos="7809"/>
        </w:tabs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B1F00" w:rsidRDefault="006B1F00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6B1F00" w:rsidRDefault="006B1F00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24854" w:rsidRDefault="00824854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24854" w:rsidRDefault="00824854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24854" w:rsidRDefault="00824854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24854" w:rsidRDefault="00824854" w:rsidP="00824854">
      <w:pPr>
        <w:pStyle w:val="ConsPlusNormal"/>
        <w:spacing w:line="276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D41E24" w:rsidRDefault="000D3EBC" w:rsidP="00824854">
      <w:pPr>
        <w:spacing w:line="276" w:lineRule="auto"/>
      </w:pPr>
    </w:p>
    <w:p w:rsidR="001C68CB" w:rsidRDefault="001C68CB" w:rsidP="00824854">
      <w:pPr>
        <w:pStyle w:val="a4"/>
        <w:spacing w:before="0" w:beforeAutospacing="0" w:after="0" w:afterAutospacing="0" w:line="276" w:lineRule="auto"/>
        <w:jc w:val="right"/>
        <w:rPr>
          <w:rFonts w:ascii="PT Astra Serif" w:hAnsi="PT Astra Serif"/>
          <w:sz w:val="26"/>
          <w:szCs w:val="26"/>
        </w:rPr>
      </w:pPr>
    </w:p>
    <w:p w:rsidR="001C68CB" w:rsidRDefault="001C68CB" w:rsidP="001C68CB">
      <w:pPr>
        <w:widowControl w:val="0"/>
        <w:tabs>
          <w:tab w:val="left" w:pos="5580"/>
          <w:tab w:val="left" w:pos="6383"/>
        </w:tabs>
        <w:autoSpaceDE w:val="0"/>
        <w:autoSpaceDN w:val="0"/>
        <w:ind w:left="5387"/>
        <w:jc w:val="both"/>
        <w:outlineLvl w:val="0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</w:t>
      </w:r>
      <w:r w:rsidR="0023503D">
        <w:rPr>
          <w:rFonts w:ascii="PT Astra Serif" w:hAnsi="PT Astra Serif"/>
          <w:color w:val="000000" w:themeColor="text1"/>
          <w:sz w:val="26"/>
          <w:szCs w:val="26"/>
        </w:rPr>
        <w:t>УТВЕРЖДЕНЫ</w:t>
      </w:r>
    </w:p>
    <w:p w:rsidR="0023503D" w:rsidRPr="001C68CB" w:rsidRDefault="0023503D" w:rsidP="001C68CB">
      <w:pPr>
        <w:widowControl w:val="0"/>
        <w:tabs>
          <w:tab w:val="left" w:pos="5580"/>
          <w:tab w:val="left" w:pos="6383"/>
        </w:tabs>
        <w:autoSpaceDE w:val="0"/>
        <w:autoSpaceDN w:val="0"/>
        <w:ind w:left="5387"/>
        <w:jc w:val="both"/>
        <w:outlineLvl w:val="0"/>
        <w:rPr>
          <w:rFonts w:ascii="PT Astra Serif" w:hAnsi="PT Astra Serif"/>
          <w:color w:val="000000" w:themeColor="text1"/>
          <w:sz w:val="26"/>
          <w:szCs w:val="26"/>
        </w:rPr>
      </w:pPr>
    </w:p>
    <w:p w:rsidR="001C68CB" w:rsidRPr="001C68CB" w:rsidRDefault="0023503D" w:rsidP="001C68CB">
      <w:pPr>
        <w:widowControl w:val="0"/>
        <w:autoSpaceDE w:val="0"/>
        <w:autoSpaceDN w:val="0"/>
        <w:ind w:left="5387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>п</w:t>
      </w:r>
      <w:r w:rsidR="001C68CB" w:rsidRPr="001C68CB">
        <w:rPr>
          <w:rFonts w:ascii="PT Astra Serif" w:hAnsi="PT Astra Serif"/>
          <w:color w:val="000000" w:themeColor="text1"/>
          <w:sz w:val="26"/>
          <w:szCs w:val="26"/>
        </w:rPr>
        <w:t>риказ</w:t>
      </w:r>
      <w:r>
        <w:rPr>
          <w:rFonts w:ascii="PT Astra Serif" w:hAnsi="PT Astra Serif"/>
          <w:color w:val="000000" w:themeColor="text1"/>
          <w:sz w:val="26"/>
          <w:szCs w:val="26"/>
        </w:rPr>
        <w:t>ом</w:t>
      </w:r>
      <w:r w:rsidR="001C68CB">
        <w:rPr>
          <w:rFonts w:ascii="PT Astra Serif" w:hAnsi="PT Astra Serif"/>
          <w:color w:val="000000" w:themeColor="text1"/>
          <w:sz w:val="26"/>
          <w:szCs w:val="26"/>
        </w:rPr>
        <w:t xml:space="preserve"> Д</w:t>
      </w:r>
      <w:r w:rsidR="001C68CB" w:rsidRPr="001C68CB">
        <w:rPr>
          <w:rFonts w:ascii="PT Astra Serif" w:hAnsi="PT Astra Serif"/>
          <w:color w:val="000000" w:themeColor="text1"/>
          <w:sz w:val="26"/>
          <w:szCs w:val="26"/>
        </w:rPr>
        <w:t>епартамента лицензирования и регионального государственного контроля Томской области</w:t>
      </w:r>
    </w:p>
    <w:p w:rsidR="001C68CB" w:rsidRDefault="001C68CB" w:rsidP="00824854">
      <w:pPr>
        <w:pStyle w:val="a4"/>
        <w:spacing w:before="0" w:beforeAutospacing="0" w:after="0" w:afterAutospacing="0" w:line="276" w:lineRule="auto"/>
        <w:ind w:firstLine="540"/>
        <w:jc w:val="center"/>
        <w:rPr>
          <w:rFonts w:ascii="PT Astra Serif" w:hAnsi="PT Astra Serif"/>
          <w:sz w:val="26"/>
          <w:szCs w:val="26"/>
        </w:rPr>
      </w:pPr>
    </w:p>
    <w:p w:rsidR="001C68CB" w:rsidRPr="006B1F00" w:rsidRDefault="001C68CB" w:rsidP="001C68CB">
      <w:pPr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</w:t>
      </w:r>
      <w:r w:rsidRPr="006B1F00">
        <w:rPr>
          <w:rFonts w:ascii="PT Astra Serif" w:hAnsi="PT Astra Serif"/>
          <w:sz w:val="26"/>
          <w:szCs w:val="26"/>
        </w:rPr>
        <w:t>ритери</w:t>
      </w:r>
      <w:r>
        <w:rPr>
          <w:rFonts w:ascii="PT Astra Serif" w:hAnsi="PT Astra Serif"/>
          <w:sz w:val="26"/>
          <w:szCs w:val="26"/>
        </w:rPr>
        <w:t>и</w:t>
      </w:r>
      <w:r w:rsidRPr="006B1F00">
        <w:rPr>
          <w:rFonts w:ascii="PT Astra Serif" w:hAnsi="PT Astra Serif"/>
          <w:sz w:val="26"/>
          <w:szCs w:val="26"/>
        </w:rPr>
        <w:t xml:space="preserve">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 проведения выездных обследований</w:t>
      </w:r>
      <w:r>
        <w:rPr>
          <w:rFonts w:ascii="PT Astra Serif" w:hAnsi="PT Astra Serif"/>
          <w:sz w:val="26"/>
          <w:szCs w:val="26"/>
        </w:rPr>
        <w:t xml:space="preserve">, который формируется Департаментом лицензирования и регионального государственного контроля Томской области при осуществлении </w:t>
      </w:r>
      <w:r w:rsidRPr="006B1F00">
        <w:rPr>
          <w:rFonts w:ascii="PT Astra Serif" w:hAnsi="PT Astra Serif"/>
          <w:sz w:val="26"/>
          <w:szCs w:val="26"/>
        </w:rPr>
        <w:t xml:space="preserve"> регионального государственного контроля (надзора) </w:t>
      </w:r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за применением цен </w:t>
      </w:r>
      <w:bookmarkStart w:id="3" w:name="_Hlk167796649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>на лекарственные препараты, включенные в перечень жизненно необходимых и важнейших лекарственных препаратов</w:t>
      </w:r>
      <w:bookmarkEnd w:id="3"/>
      <w:r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, </w:t>
      </w:r>
      <w:r w:rsidRPr="006B1F00">
        <w:rPr>
          <w:rFonts w:ascii="PT Astra Serif" w:hAnsi="PT Astra Serif"/>
          <w:sz w:val="26"/>
          <w:szCs w:val="26"/>
        </w:rPr>
        <w:t>на территории Томской области</w:t>
      </w:r>
    </w:p>
    <w:p w:rsidR="009B75DE" w:rsidRDefault="009B75DE" w:rsidP="00824854">
      <w:pPr>
        <w:pStyle w:val="a4"/>
        <w:spacing w:before="0" w:beforeAutospacing="0" w:after="0" w:afterAutospacing="0" w:line="276" w:lineRule="auto"/>
        <w:jc w:val="center"/>
      </w:pPr>
      <w:r>
        <w:t xml:space="preserve">  </w:t>
      </w:r>
    </w:p>
    <w:p w:rsidR="009B75DE" w:rsidRDefault="009B75DE" w:rsidP="00E65BA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D350F0">
        <w:rPr>
          <w:rFonts w:ascii="PT Astra Serif" w:hAnsi="PT Astra Serif"/>
          <w:color w:val="000000" w:themeColor="text1"/>
          <w:sz w:val="26"/>
          <w:szCs w:val="26"/>
        </w:rPr>
        <w:t xml:space="preserve">1. Привлечение в течение двенадцати месяцев, предшествующих дате формирования плана проведения выездных обследований, предусмотренного пунктом 2 приложения </w:t>
      </w:r>
      <w:r w:rsidR="00824854" w:rsidRPr="00D350F0">
        <w:rPr>
          <w:rFonts w:ascii="PT Astra Serif" w:hAnsi="PT Astra Serif"/>
          <w:color w:val="000000" w:themeColor="text1"/>
          <w:sz w:val="26"/>
          <w:szCs w:val="26"/>
        </w:rPr>
        <w:t>№</w:t>
      </w:r>
      <w:r w:rsidRPr="00D350F0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Pr="001C68CB">
        <w:rPr>
          <w:rFonts w:ascii="PT Astra Serif" w:hAnsi="PT Astra Serif"/>
          <w:sz w:val="26"/>
          <w:szCs w:val="26"/>
        </w:rPr>
        <w:t>3 к постановлению Правительства Российской Федерации от 10</w:t>
      </w:r>
      <w:r w:rsidR="001C68CB">
        <w:rPr>
          <w:rFonts w:ascii="PT Astra Serif" w:hAnsi="PT Astra Serif"/>
          <w:sz w:val="26"/>
          <w:szCs w:val="26"/>
        </w:rPr>
        <w:t>.03.</w:t>
      </w:r>
      <w:r w:rsidRPr="001C68CB">
        <w:rPr>
          <w:rFonts w:ascii="PT Astra Serif" w:hAnsi="PT Astra Serif"/>
          <w:sz w:val="26"/>
          <w:szCs w:val="26"/>
        </w:rPr>
        <w:t>2022</w:t>
      </w:r>
      <w:r w:rsidR="001C68CB">
        <w:rPr>
          <w:rFonts w:ascii="PT Astra Serif" w:hAnsi="PT Astra Serif"/>
          <w:sz w:val="26"/>
          <w:szCs w:val="26"/>
        </w:rPr>
        <w:t xml:space="preserve"> </w:t>
      </w:r>
      <w:r w:rsidR="00824854" w:rsidRPr="001C68CB">
        <w:rPr>
          <w:rFonts w:ascii="PT Astra Serif" w:hAnsi="PT Astra Serif"/>
          <w:sz w:val="26"/>
          <w:szCs w:val="26"/>
        </w:rPr>
        <w:t>№</w:t>
      </w:r>
      <w:r w:rsidRPr="001C68CB">
        <w:rPr>
          <w:rFonts w:ascii="PT Astra Serif" w:hAnsi="PT Astra Serif"/>
          <w:sz w:val="26"/>
          <w:szCs w:val="26"/>
        </w:rPr>
        <w:t xml:space="preserve"> 336 </w:t>
      </w:r>
      <w:r w:rsidR="00824854" w:rsidRPr="001C68CB">
        <w:rPr>
          <w:rFonts w:ascii="PT Astra Serif" w:hAnsi="PT Astra Serif"/>
          <w:sz w:val="26"/>
          <w:szCs w:val="26"/>
        </w:rPr>
        <w:t>«</w:t>
      </w:r>
      <w:r w:rsidRPr="001C68CB">
        <w:rPr>
          <w:rFonts w:ascii="PT Astra Serif" w:hAnsi="PT Astra Serif"/>
          <w:sz w:val="26"/>
          <w:szCs w:val="26"/>
        </w:rPr>
        <w:t>Об особенностях организации и осуществления государственного контроля (надзора), муниципального контроля</w:t>
      </w:r>
      <w:r w:rsidR="00824854" w:rsidRPr="001C68CB">
        <w:rPr>
          <w:rFonts w:ascii="PT Astra Serif" w:hAnsi="PT Astra Serif"/>
          <w:sz w:val="26"/>
          <w:szCs w:val="26"/>
        </w:rPr>
        <w:t>»</w:t>
      </w:r>
      <w:r w:rsidRPr="001C68CB">
        <w:rPr>
          <w:rFonts w:ascii="PT Astra Serif" w:hAnsi="PT Astra Serif"/>
          <w:sz w:val="26"/>
          <w:szCs w:val="26"/>
        </w:rPr>
        <w:t xml:space="preserve"> (далее - План выездных обследований), контролируемого лица к административной ответственности за нарушение </w:t>
      </w:r>
      <w:r w:rsidR="00E65BAA">
        <w:rPr>
          <w:rFonts w:ascii="PT Astra Serif" w:eastAsiaTheme="minorHAnsi" w:hAnsi="PT Astra Serif" w:cs="PT Astra Serif"/>
          <w:sz w:val="26"/>
          <w:szCs w:val="26"/>
          <w:lang w:eastAsia="en-US"/>
        </w:rPr>
        <w:t>требований к применению цен</w:t>
      </w:r>
      <w:r w:rsidR="00E65BAA" w:rsidRPr="00E65BA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r w:rsidR="00E65BA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на лекарственные  препараты, включенные в перечень жизненно необходимых и важнейших лекарственных препаратов, </w:t>
      </w:r>
      <w:r w:rsidR="00E65BAA" w:rsidRPr="00E65BAA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>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Томской области</w:t>
      </w:r>
      <w:r w:rsidR="00E65BAA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 (далее – обязательные требования)</w:t>
      </w:r>
      <w:r w:rsidRPr="00E65BAA">
        <w:rPr>
          <w:rFonts w:ascii="PT Astra Serif" w:hAnsi="PT Astra Serif"/>
          <w:color w:val="000000" w:themeColor="text1"/>
          <w:sz w:val="26"/>
          <w:szCs w:val="26"/>
        </w:rPr>
        <w:t xml:space="preserve">, подтвержденное вступившим в законную силу решением (постановлением) о </w:t>
      </w:r>
      <w:r w:rsidRPr="001C68CB">
        <w:rPr>
          <w:rFonts w:ascii="PT Astra Serif" w:hAnsi="PT Astra Serif"/>
          <w:sz w:val="26"/>
          <w:szCs w:val="26"/>
        </w:rPr>
        <w:t>привлечении к административной ответственности.</w:t>
      </w:r>
    </w:p>
    <w:p w:rsidR="00E65BAA" w:rsidRPr="004B6EA2" w:rsidRDefault="009B75DE" w:rsidP="007F533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</w:pP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2. </w:t>
      </w:r>
      <w:r w:rsidR="00824854" w:rsidRPr="004B6EA2">
        <w:rPr>
          <w:rFonts w:ascii="PT Astra Serif" w:hAnsi="PT Astra Serif"/>
          <w:color w:val="000000" w:themeColor="text1"/>
          <w:sz w:val="26"/>
          <w:szCs w:val="26"/>
        </w:rPr>
        <w:t>Неоднократное п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>оступление</w:t>
      </w:r>
      <w:r w:rsidR="007F533B" w:rsidRP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 </w:t>
      </w:r>
      <w:bookmarkStart w:id="4" w:name="_Hlk167797330"/>
      <w:r w:rsidR="007F533B" w:rsidRP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>(два и более раз)</w:t>
      </w:r>
      <w:bookmarkEnd w:id="4"/>
      <w:r w:rsidR="007F533B" w:rsidRP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 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 в </w:t>
      </w:r>
      <w:r w:rsidR="00824854" w:rsidRPr="004B6EA2">
        <w:rPr>
          <w:rFonts w:ascii="PT Astra Serif" w:hAnsi="PT Astra Serif"/>
          <w:color w:val="000000" w:themeColor="text1"/>
          <w:sz w:val="26"/>
          <w:szCs w:val="26"/>
        </w:rPr>
        <w:t>Департамент лицензирования и регионального государственного контроля Томской области (далее – Департамент)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bookmarkStart w:id="5" w:name="_Hlk167797346"/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в течение двенадцати месяцев, предшествующих дате формирования </w:t>
      </w:r>
      <w:r w:rsidR="00E65BAA" w:rsidRPr="004B6EA2">
        <w:rPr>
          <w:rFonts w:ascii="PT Astra Serif" w:hAnsi="PT Astra Serif"/>
          <w:color w:val="000000" w:themeColor="text1"/>
          <w:sz w:val="26"/>
          <w:szCs w:val="26"/>
        </w:rPr>
        <w:t>п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лана </w:t>
      </w:r>
      <w:bookmarkStart w:id="6" w:name="_Hlk173328192"/>
      <w:r w:rsidRPr="004B6EA2">
        <w:rPr>
          <w:rFonts w:ascii="PT Astra Serif" w:hAnsi="PT Astra Serif"/>
          <w:color w:val="000000" w:themeColor="text1"/>
          <w:sz w:val="26"/>
          <w:szCs w:val="26"/>
        </w:rPr>
        <w:t>выездных обследований</w:t>
      </w:r>
      <w:bookmarkEnd w:id="5"/>
      <w:bookmarkEnd w:id="6"/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, информации от органов государственной власти и (или) органов местного самоуправления и (или) общественных организаций и (или) жалоб (обращений) граждан и (или) </w:t>
      </w:r>
      <w:r w:rsidR="00824854" w:rsidRPr="004B6EA2">
        <w:rPr>
          <w:rFonts w:ascii="PT Astra Serif" w:hAnsi="PT Astra Serif"/>
          <w:color w:val="000000" w:themeColor="text1"/>
          <w:sz w:val="26"/>
          <w:szCs w:val="26"/>
        </w:rPr>
        <w:t xml:space="preserve">неоднократное </w:t>
      </w:r>
      <w:r w:rsidR="007F533B" w:rsidRP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(два и более раз) </w:t>
      </w:r>
      <w:r w:rsidR="007F533B" w:rsidRPr="004B6EA2">
        <w:rPr>
          <w:rFonts w:ascii="PT Astra Serif" w:hAnsi="PT Astra Serif"/>
          <w:color w:val="000000" w:themeColor="text1"/>
          <w:sz w:val="26"/>
          <w:szCs w:val="26"/>
        </w:rPr>
        <w:t xml:space="preserve">в течение двенадцати месяцев, предшествующих дате формирования плана выездных обследований, 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обнаружение </w:t>
      </w:r>
      <w:r w:rsidR="00824854" w:rsidRPr="004B6EA2">
        <w:rPr>
          <w:rFonts w:ascii="PT Astra Serif" w:hAnsi="PT Astra Serif"/>
          <w:color w:val="000000" w:themeColor="text1"/>
          <w:sz w:val="26"/>
          <w:szCs w:val="26"/>
        </w:rPr>
        <w:t>Департаментом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 информации в средствах массовой информации о нарушениях обязательных требований</w:t>
      </w:r>
      <w:r w:rsidR="004B6EA2">
        <w:rPr>
          <w:rFonts w:ascii="PT Astra Serif" w:hAnsi="PT Astra Serif"/>
          <w:color w:val="000000" w:themeColor="text1"/>
          <w:sz w:val="26"/>
          <w:szCs w:val="26"/>
        </w:rPr>
        <w:t>,</w:t>
      </w:r>
      <w:r w:rsidRPr="004B6EA2">
        <w:rPr>
          <w:rFonts w:ascii="PT Astra Serif" w:hAnsi="PT Astra Serif"/>
          <w:color w:val="000000" w:themeColor="text1"/>
          <w:sz w:val="26"/>
          <w:szCs w:val="26"/>
        </w:rPr>
        <w:t xml:space="preserve"> </w:t>
      </w:r>
      <w:r w:rsid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совершенных </w:t>
      </w:r>
      <w:r w:rsidR="00E65BAA" w:rsidRP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>контролируемыми лицами и (или) на общедоступных производственных объектах</w:t>
      </w:r>
      <w:r w:rsidR="004B6EA2">
        <w:rPr>
          <w:rFonts w:ascii="PT Astra Serif" w:eastAsiaTheme="minorHAnsi" w:hAnsi="PT Astra Serif" w:cs="PT Astra Serif"/>
          <w:color w:val="000000" w:themeColor="text1"/>
          <w:sz w:val="26"/>
          <w:szCs w:val="26"/>
          <w:lang w:eastAsia="en-US"/>
        </w:rPr>
        <w:t xml:space="preserve"> </w:t>
      </w:r>
      <w:r w:rsidR="004B6EA2" w:rsidRPr="004B6EA2">
        <w:rPr>
          <w:rFonts w:ascii="PT Astra Serif" w:hAnsi="PT Astra Serif"/>
          <w:color w:val="000000" w:themeColor="text1"/>
          <w:sz w:val="26"/>
          <w:szCs w:val="26"/>
        </w:rPr>
        <w:t>в течение двенадцати месяцев, предшествующих дате формирования плана выездных обследований</w:t>
      </w:r>
      <w:r w:rsidR="004B6EA2">
        <w:rPr>
          <w:rFonts w:ascii="PT Astra Serif" w:hAnsi="PT Astra Serif"/>
          <w:color w:val="000000" w:themeColor="text1"/>
          <w:sz w:val="26"/>
          <w:szCs w:val="26"/>
        </w:rPr>
        <w:t>.</w:t>
      </w:r>
    </w:p>
    <w:sectPr w:rsidR="00E65BAA" w:rsidRPr="004B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00"/>
    <w:rsid w:val="000D3EBC"/>
    <w:rsid w:val="001922C2"/>
    <w:rsid w:val="001C68CB"/>
    <w:rsid w:val="001F6E55"/>
    <w:rsid w:val="0023503D"/>
    <w:rsid w:val="00446CA5"/>
    <w:rsid w:val="004672EB"/>
    <w:rsid w:val="004B6EA2"/>
    <w:rsid w:val="005A5433"/>
    <w:rsid w:val="006A1C47"/>
    <w:rsid w:val="006B1F00"/>
    <w:rsid w:val="007034F7"/>
    <w:rsid w:val="007F533B"/>
    <w:rsid w:val="00824854"/>
    <w:rsid w:val="00962935"/>
    <w:rsid w:val="009B75DE"/>
    <w:rsid w:val="00B97141"/>
    <w:rsid w:val="00BB087F"/>
    <w:rsid w:val="00D350F0"/>
    <w:rsid w:val="00E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79D4F-892A-436A-A328-BF4CAADE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F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qFormat/>
    <w:rsid w:val="006B1F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-a0">
    <w:name w:val="pt-a0"/>
    <w:basedOn w:val="a0"/>
    <w:rsid w:val="006B1F00"/>
  </w:style>
  <w:style w:type="character" w:customStyle="1" w:styleId="pt-pt-a0">
    <w:name w:val="pt-pt-a0"/>
    <w:basedOn w:val="a0"/>
    <w:rsid w:val="006B1F00"/>
  </w:style>
  <w:style w:type="paragraph" w:styleId="a4">
    <w:name w:val="Normal (Web)"/>
    <w:basedOn w:val="a"/>
    <w:uiPriority w:val="99"/>
    <w:unhideWhenUsed/>
    <w:rsid w:val="006B1F0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B1F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F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6B1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Надия Абсалямова</dc:creator>
  <cp:lastModifiedBy>Сидоренко Наталия Валерьевна</cp:lastModifiedBy>
  <cp:revision>2</cp:revision>
  <cp:lastPrinted>2024-07-31T07:31:00Z</cp:lastPrinted>
  <dcterms:created xsi:type="dcterms:W3CDTF">2024-08-05T08:15:00Z</dcterms:created>
  <dcterms:modified xsi:type="dcterms:W3CDTF">2024-08-05T08:15:00Z</dcterms:modified>
</cp:coreProperties>
</file>