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D2" w:rsidRPr="00AE3F05" w:rsidRDefault="00320DD2" w:rsidP="00320DD2">
      <w:pPr>
        <w:pStyle w:val="a5"/>
        <w:ind w:firstLine="0"/>
        <w:jc w:val="center"/>
        <w:rPr>
          <w:b/>
        </w:rPr>
      </w:pPr>
      <w:r w:rsidRPr="00AE3F05">
        <w:rPr>
          <w:b/>
        </w:rPr>
        <w:t>Перечень вопросов для участников публичных консультаций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101943" w:rsidRPr="00320DD2" w:rsidRDefault="00101943" w:rsidP="00101943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 xml:space="preserve">3. Существуют ли иные варианты достижения заявленных целей правового регулирования? Если да, выделите те из них, которые были бы менее </w:t>
      </w:r>
      <w:proofErr w:type="spellStart"/>
      <w:r w:rsidRPr="00320DD2">
        <w:rPr>
          <w:rFonts w:ascii="PT Astra Serif" w:hAnsi="PT Astra Serif"/>
          <w:sz w:val="26"/>
          <w:szCs w:val="26"/>
        </w:rPr>
        <w:t>затратны</w:t>
      </w:r>
      <w:proofErr w:type="spellEnd"/>
      <w:r w:rsidRPr="00320DD2">
        <w:rPr>
          <w:rFonts w:ascii="PT Astra Serif" w:hAnsi="PT Astra Serif"/>
          <w:sz w:val="26"/>
          <w:szCs w:val="26"/>
        </w:rPr>
        <w:t xml:space="preserve"> и/или более эффективны.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8. Содержит ли проект акта нормы, невыполнимые на практике? Если да, укажите их.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101943" w:rsidRPr="00320DD2" w:rsidRDefault="00101943" w:rsidP="00101943">
      <w:pPr>
        <w:pStyle w:val="ConsPlusNormal"/>
        <w:spacing w:before="240"/>
        <w:ind w:firstLine="540"/>
        <w:jc w:val="both"/>
        <w:rPr>
          <w:rFonts w:ascii="PT Astra Serif" w:hAnsi="PT Astra Serif"/>
          <w:sz w:val="26"/>
          <w:szCs w:val="26"/>
        </w:rPr>
      </w:pPr>
      <w:r w:rsidRPr="00320DD2">
        <w:rPr>
          <w:rFonts w:ascii="PT Astra Serif" w:hAnsi="PT Astra Serif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101943" w:rsidRPr="00320DD2" w:rsidRDefault="00101943" w:rsidP="00101943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AC1EB1" w:rsidRPr="00320DD2" w:rsidRDefault="00AC1EB1">
      <w:pPr>
        <w:rPr>
          <w:rFonts w:ascii="PT Astra Serif" w:hAnsi="PT Astra Serif"/>
          <w:sz w:val="26"/>
          <w:szCs w:val="26"/>
        </w:rPr>
      </w:pPr>
    </w:p>
    <w:sectPr w:rsidR="00AC1EB1" w:rsidRPr="0032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3"/>
    <w:rsid w:val="00101943"/>
    <w:rsid w:val="00320DD2"/>
    <w:rsid w:val="008141E2"/>
    <w:rsid w:val="00A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ne-NP"/>
    </w:rPr>
  </w:style>
  <w:style w:type="paragraph" w:customStyle="1" w:styleId="ConsPlusTitle">
    <w:name w:val="ConsPlusTitle"/>
    <w:uiPriority w:val="99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ne-NP"/>
    </w:rPr>
  </w:style>
  <w:style w:type="paragraph" w:styleId="a3">
    <w:name w:val="Body Text"/>
    <w:basedOn w:val="a"/>
    <w:link w:val="a4"/>
    <w:uiPriority w:val="99"/>
    <w:semiHidden/>
    <w:unhideWhenUsed/>
    <w:rsid w:val="00320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0DD2"/>
  </w:style>
  <w:style w:type="paragraph" w:styleId="a5">
    <w:name w:val="Body Text First Indent"/>
    <w:basedOn w:val="a"/>
    <w:link w:val="a6"/>
    <w:rsid w:val="00320DD2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320DD2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ne-NP"/>
    </w:rPr>
  </w:style>
  <w:style w:type="paragraph" w:customStyle="1" w:styleId="ConsPlusTitle">
    <w:name w:val="ConsPlusTitle"/>
    <w:uiPriority w:val="99"/>
    <w:rsid w:val="00101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 w:bidi="ne-NP"/>
    </w:rPr>
  </w:style>
  <w:style w:type="paragraph" w:styleId="a3">
    <w:name w:val="Body Text"/>
    <w:basedOn w:val="a"/>
    <w:link w:val="a4"/>
    <w:uiPriority w:val="99"/>
    <w:semiHidden/>
    <w:unhideWhenUsed/>
    <w:rsid w:val="00320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0DD2"/>
  </w:style>
  <w:style w:type="paragraph" w:styleId="a5">
    <w:name w:val="Body Text First Indent"/>
    <w:basedOn w:val="a"/>
    <w:link w:val="a6"/>
    <w:rsid w:val="00320DD2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6">
    <w:name w:val="Красная строка Знак"/>
    <w:basedOn w:val="a4"/>
    <w:link w:val="a5"/>
    <w:rsid w:val="00320DD2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Румянцева</dc:creator>
  <cp:lastModifiedBy>Ольга Анатольевна Румянцева</cp:lastModifiedBy>
  <cp:revision>2</cp:revision>
  <dcterms:created xsi:type="dcterms:W3CDTF">2024-09-06T05:17:00Z</dcterms:created>
  <dcterms:modified xsi:type="dcterms:W3CDTF">2024-09-06T05:17:00Z</dcterms:modified>
</cp:coreProperties>
</file>