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3" w:rsidRPr="005D297E" w:rsidRDefault="00E631AB" w:rsidP="001F384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_GoBack"/>
      <w:bookmarkEnd w:id="0"/>
      <w:r w:rsidRPr="005D297E">
        <w:rPr>
          <w:rFonts w:ascii="PT Astra Serif" w:hAnsi="PT Astra Serif"/>
        </w:rPr>
        <w:t>Перечень вопросов для участников публичных консультаций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9786"/>
      </w:tblGrid>
      <w:tr w:rsidR="001F3843" w:rsidRPr="005D297E" w:rsidTr="00E631AB"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9786" w:type="dxa"/>
          </w:tcPr>
          <w:p w:rsidR="001F3843" w:rsidRPr="005D297E" w:rsidRDefault="001F3843" w:rsidP="00677836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Актуальна ли </w:t>
            </w:r>
            <w:r w:rsidR="00E631AB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сегодня заявленная разработчиком проекта </w:t>
            </w:r>
            <w:r w:rsidR="00677836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нормативного правового </w:t>
            </w:r>
            <w:r w:rsidR="00E631AB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акта</w:t>
            </w:r>
            <w:r w:rsidR="00677836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Томской области (далее – проект акта)</w:t>
            </w:r>
            <w:r w:rsidR="00E631AB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проблема</w:t>
            </w:r>
            <w:r w:rsidR="009017CA"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1F3843" w:rsidRPr="005D297E" w:rsidTr="00E631AB">
        <w:trPr>
          <w:trHeight w:val="292"/>
        </w:trPr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3B704A">
            <w:pPr>
              <w:pStyle w:val="ConsPlusNonformat"/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1F3843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677836" w:rsidRPr="005D297E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677836" w:rsidRPr="005D297E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5D297E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5D297E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5D297E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9786" w:type="dxa"/>
          </w:tcPr>
          <w:p w:rsidR="00677836" w:rsidRPr="005D297E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      </w:r>
          </w:p>
          <w:p w:rsidR="00677836" w:rsidRPr="005D297E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  <w:p w:rsidR="001F3843" w:rsidRPr="005D297E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Существуют ли иные варианты достижения заявленных целей правового регулирования? Если да, выделите те из них, которые были бы менее затратны и (или) более эффективны.</w:t>
            </w:r>
          </w:p>
        </w:tc>
      </w:tr>
      <w:tr w:rsidR="001F3843" w:rsidRPr="005D297E" w:rsidTr="00E631AB">
        <w:trPr>
          <w:trHeight w:val="176"/>
        </w:trPr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3B704A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9B0BE7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1F3843" w:rsidRPr="005D297E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5D297E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Какие риски и негативные последствия для бизнеса могут возникнуть в случае принятия проекта акта? По возможности приведите числовые данные.</w:t>
            </w: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3B704A">
            <w:pPr>
              <w:pStyle w:val="ConsPlusNonformat"/>
              <w:tabs>
                <w:tab w:val="left" w:pos="851"/>
              </w:tabs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9B0BE7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1F3843" w:rsidRPr="005D297E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5D297E" w:rsidRDefault="009B0BE7" w:rsidP="003B704A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3B704A">
            <w:pPr>
              <w:pStyle w:val="ConsPlusNormal"/>
              <w:ind w:firstLine="21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9B0BE7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1F3843" w:rsidRPr="005D297E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5D297E" w:rsidRDefault="009B0BE7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E631AB" w:rsidRPr="005D297E" w:rsidTr="00E631AB">
        <w:tc>
          <w:tcPr>
            <w:tcW w:w="495" w:type="dxa"/>
          </w:tcPr>
          <w:p w:rsidR="00E631AB" w:rsidRPr="005D297E" w:rsidRDefault="009B0BE7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E631AB" w:rsidRPr="005D297E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786" w:type="dxa"/>
          </w:tcPr>
          <w:p w:rsidR="00E631AB" w:rsidRPr="005D297E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1F3843" w:rsidRPr="005D297E" w:rsidTr="00E631AB">
        <w:tc>
          <w:tcPr>
            <w:tcW w:w="495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5D297E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017CA" w:rsidRPr="005D297E" w:rsidTr="00E631AB">
        <w:tc>
          <w:tcPr>
            <w:tcW w:w="495" w:type="dxa"/>
          </w:tcPr>
          <w:p w:rsidR="009017CA" w:rsidRPr="005D297E" w:rsidRDefault="009B0BE7" w:rsidP="0076361E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9017CA" w:rsidRPr="005D297E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9017CA" w:rsidRPr="005D297E" w:rsidRDefault="009B0BE7" w:rsidP="009B0BE7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D297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Иные предложения и замечания, которые целесообразно учесть в рамках оценки регулирующего воздействия.</w:t>
            </w:r>
          </w:p>
        </w:tc>
      </w:tr>
      <w:tr w:rsidR="009017CA" w:rsidRPr="005D297E" w:rsidTr="00E631AB">
        <w:tc>
          <w:tcPr>
            <w:tcW w:w="495" w:type="dxa"/>
          </w:tcPr>
          <w:p w:rsidR="009017CA" w:rsidRPr="005D297E" w:rsidRDefault="009017CA" w:rsidP="0076361E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9017CA" w:rsidRPr="005D297E" w:rsidRDefault="009017CA" w:rsidP="0076361E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C14EF8" w:rsidRDefault="00C14EF8"/>
    <w:sectPr w:rsidR="00C14EF8" w:rsidSect="002449D2">
      <w:pgSz w:w="11905" w:h="16838"/>
      <w:pgMar w:top="1134" w:right="567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3"/>
    <w:rsid w:val="001F3843"/>
    <w:rsid w:val="00351814"/>
    <w:rsid w:val="005D297E"/>
    <w:rsid w:val="00677836"/>
    <w:rsid w:val="008E06FB"/>
    <w:rsid w:val="009017CA"/>
    <w:rsid w:val="009B0BE7"/>
    <w:rsid w:val="00A10361"/>
    <w:rsid w:val="00B82E42"/>
    <w:rsid w:val="00C14EF8"/>
    <w:rsid w:val="00D9124E"/>
    <w:rsid w:val="00DE0A4A"/>
    <w:rsid w:val="00E1038C"/>
    <w:rsid w:val="00E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Арифович Гулиев</dc:creator>
  <cp:lastModifiedBy>Виктор Буркин</cp:lastModifiedBy>
  <cp:revision>2</cp:revision>
  <dcterms:created xsi:type="dcterms:W3CDTF">2025-02-10T08:55:00Z</dcterms:created>
  <dcterms:modified xsi:type="dcterms:W3CDTF">2025-02-10T08:55:00Z</dcterms:modified>
</cp:coreProperties>
</file>