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2268"/>
      </w:tblGrid>
      <w:tr w:rsidR="00C93EAD" w:rsidRPr="00E37873">
        <w:tc>
          <w:tcPr>
            <w:tcW w:w="1700" w:type="dxa"/>
            <w:tcBorders>
              <w:bottom w:val="none" w:sz="4" w:space="0" w:color="000000"/>
            </w:tcBorders>
          </w:tcPr>
          <w:bookmarkStart w:id="0" w:name="undefined"/>
          <w:p w:rsidR="00C93EAD" w:rsidRPr="00E37873" w:rsidRDefault="00A16C17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left"/>
              <w:rPr>
                <w:rFonts w:ascii="PT Astra Serif" w:hAnsi="PT Astra Serif" w:cs="PT Astra Serif"/>
                <w:color w:val="000000"/>
                <w:sz w:val="26"/>
                <w:szCs w:val="26"/>
                <w:highlight w:val="lightGray"/>
              </w:rPr>
            </w:pPr>
            <w:r w:rsidRPr="00E37873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fldChar w:fldCharType="begin"/>
            </w:r>
            <w:r w:rsidRPr="00E37873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instrText xml:space="preserve"> FORMTEXT </w:instrText>
            </w:r>
            <w:r w:rsidRPr="00E37873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fldChar w:fldCharType="separate"/>
            </w:r>
            <w:r w:rsidRPr="00E37873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t>&lt;Дата&gt;</w:t>
            </w:r>
            <w:r w:rsidRPr="00E37873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fldChar w:fldCharType="end"/>
            </w:r>
          </w:p>
        </w:tc>
        <w:tc>
          <w:tcPr>
            <w:tcW w:w="5669" w:type="dxa"/>
            <w:tcBorders>
              <w:bottom w:val="none" w:sz="4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 w:rsidR="00C93EAD" w:rsidRPr="00E37873" w:rsidRDefault="00C93EAD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right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  <w:bookmarkEnd w:id="0"/>
        <w:tc>
          <w:tcPr>
            <w:tcW w:w="2268" w:type="dxa"/>
            <w:tcBorders>
              <w:bottom w:val="none" w:sz="4" w:space="0" w:color="000000"/>
            </w:tcBorders>
          </w:tcPr>
          <w:p w:rsidR="00C93EAD" w:rsidRPr="00E37873" w:rsidRDefault="00A16C17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right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 w:rsidRPr="00E37873"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  <w:t>№ </w:t>
            </w:r>
            <w:r w:rsidRPr="00E37873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fldChar w:fldCharType="begin"/>
            </w:r>
            <w:r w:rsidRPr="00E37873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instrText xml:space="preserve"> FORMTEXT </w:instrText>
            </w:r>
            <w:r w:rsidRPr="00E37873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fldChar w:fldCharType="separate"/>
            </w:r>
            <w:r w:rsidRPr="00E37873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t>&lt;Номер&gt;</w:t>
            </w:r>
            <w:r w:rsidRPr="00E37873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fldChar w:fldCharType="end"/>
            </w:r>
          </w:p>
        </w:tc>
      </w:tr>
    </w:tbl>
    <w:p w:rsidR="007E1337" w:rsidRPr="00E37873" w:rsidRDefault="007E1337" w:rsidP="007E1337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1619EF" w:rsidP="00540689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О </w:t>
      </w:r>
      <w:r w:rsidR="00FE357E" w:rsidRPr="00E37873">
        <w:rPr>
          <w:rFonts w:ascii="PT Astra Serif" w:hAnsi="PT Astra Serif" w:cs="PT Astra Serif"/>
          <w:sz w:val="26"/>
          <w:szCs w:val="26"/>
        </w:rPr>
        <w:t xml:space="preserve">предоставлении субсидии на приобретение племенного молодняка </w:t>
      </w:r>
    </w:p>
    <w:p w:rsidR="00C93EAD" w:rsidRPr="00E37873" w:rsidRDefault="00FE357E" w:rsidP="00540689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крупного рогатого скота молочного направления</w:t>
      </w:r>
      <w:r w:rsidR="00540689" w:rsidRPr="00E37873">
        <w:rPr>
          <w:rFonts w:ascii="PT Astra Serif" w:hAnsi="PT Astra Serif" w:cs="PT Astra Serif"/>
          <w:sz w:val="26"/>
          <w:szCs w:val="26"/>
        </w:rPr>
        <w:t xml:space="preserve"> </w:t>
      </w:r>
      <w:r w:rsidR="001619EF" w:rsidRPr="00E37873">
        <w:rPr>
          <w:rFonts w:ascii="PT Astra Serif" w:hAnsi="PT Astra Serif" w:cs="PT Astra Serif"/>
          <w:sz w:val="26"/>
          <w:szCs w:val="26"/>
        </w:rPr>
        <w:t xml:space="preserve"> </w:t>
      </w:r>
    </w:p>
    <w:p w:rsidR="00C93EAD" w:rsidRPr="00E37873" w:rsidRDefault="00C93EAD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7E133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37873">
        <w:rPr>
          <w:rFonts w:ascii="PT Astra Serif" w:hAnsi="PT Astra Serif" w:cs="PT Astra Serif"/>
          <w:sz w:val="26"/>
          <w:szCs w:val="26"/>
        </w:rPr>
        <w:t>В соответствии со статьей 78 Бюджетного кодекса Российской Федерации, Законом Томской области от 27.12.2024 № 138-ОЗ «Об областном бюджете на 2025 год и на плановый период 2026 и 2027 годов», постановлением Администрации Томской области от 20.03.2020 № 114а «Об определении Департамента по социально-экономическому развитию села Томской области уполномоченным органом на принятие нормативных правовых актов, утверждающих порядки предоставления субсидий и порядки определения объемов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и предоставления субсидий» </w:t>
      </w:r>
    </w:p>
    <w:p w:rsidR="007E1337" w:rsidRPr="00E37873" w:rsidRDefault="007E1337" w:rsidP="007E133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ПРИКАЗЫВАЮ:</w:t>
      </w:r>
    </w:p>
    <w:p w:rsidR="00FE357E" w:rsidRPr="00E37873" w:rsidRDefault="00765C86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</w:t>
      </w:r>
      <w:r w:rsidR="008A7381" w:rsidRPr="00E37873">
        <w:rPr>
          <w:rFonts w:ascii="PT Astra Serif" w:hAnsi="PT Astra Serif" w:cs="PT Astra Serif"/>
          <w:sz w:val="26"/>
          <w:szCs w:val="26"/>
        </w:rPr>
        <w:t xml:space="preserve">. </w:t>
      </w:r>
      <w:r w:rsidR="00FE357E" w:rsidRPr="00E37873">
        <w:rPr>
          <w:rFonts w:ascii="PT Astra Serif" w:hAnsi="PT Astra Serif" w:cs="PT Astra Serif"/>
          <w:sz w:val="26"/>
          <w:szCs w:val="26"/>
        </w:rPr>
        <w:t>Утвердить Порядок предоставления субсидий на приобретение племенного молодняка крупного рогатого скота молочного направления согласно приложению к настоящему приказу.</w:t>
      </w:r>
    </w:p>
    <w:p w:rsidR="00FE357E" w:rsidRPr="00E37873" w:rsidRDefault="00FE357E" w:rsidP="00FE357E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2. Настоящий приказ вступает в силу со дня его официального опубликования</w:t>
      </w:r>
      <w:r w:rsidR="007A0EE4" w:rsidRPr="00E37873">
        <w:rPr>
          <w:rFonts w:ascii="PT Astra Serif" w:hAnsi="PT Astra Serif" w:cs="PT Astra Serif"/>
          <w:sz w:val="26"/>
          <w:szCs w:val="26"/>
        </w:rPr>
        <w:t>.</w:t>
      </w:r>
      <w:r w:rsidRPr="00E37873">
        <w:rPr>
          <w:rFonts w:ascii="PT Astra Serif" w:hAnsi="PT Astra Serif" w:cs="PT Astra Serif"/>
          <w:sz w:val="26"/>
          <w:szCs w:val="26"/>
        </w:rPr>
        <w:t xml:space="preserve"> </w:t>
      </w:r>
    </w:p>
    <w:p w:rsidR="00FE357E" w:rsidRPr="00E37873" w:rsidRDefault="00FE357E" w:rsidP="00FE357E">
      <w:pPr>
        <w:pStyle w:val="ConsPlusNormal"/>
        <w:tabs>
          <w:tab w:val="left" w:pos="1134"/>
        </w:tabs>
        <w:ind w:firstLine="709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3.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Контроль за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исполнением настоящего приказа оставляю за собой.</w:t>
      </w:r>
    </w:p>
    <w:p w:rsidR="00FE357E" w:rsidRPr="00E37873" w:rsidRDefault="00FE357E" w:rsidP="00FE357E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FE357E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FE357E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3507"/>
        <w:gridCol w:w="2301"/>
      </w:tblGrid>
      <w:tr w:rsidR="00FE357E" w:rsidRPr="00E37873" w:rsidTr="00C11566">
        <w:tc>
          <w:tcPr>
            <w:tcW w:w="3831" w:type="dxa"/>
            <w:shd w:val="clear" w:color="FFFFFF" w:fill="FFFFFF"/>
            <w:vAlign w:val="center"/>
          </w:tcPr>
          <w:p w:rsidR="00FE357E" w:rsidRPr="00E37873" w:rsidRDefault="00FE357E" w:rsidP="00C11566">
            <w:pPr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E37873">
              <w:rPr>
                <w:rFonts w:ascii="PT Astra Serif" w:eastAsia="PT Astra Serif" w:hAnsi="PT Astra Serif" w:cs="PT Astra Serif"/>
                <w:sz w:val="26"/>
                <w:szCs w:val="26"/>
              </w:rPr>
              <w:t>Начальник Департамента</w:t>
            </w:r>
          </w:p>
        </w:tc>
        <w:tc>
          <w:tcPr>
            <w:tcW w:w="3507" w:type="dxa"/>
            <w:shd w:val="clear" w:color="FFFFFF" w:fill="FFFFFF"/>
            <w:vAlign w:val="center"/>
          </w:tcPr>
          <w:p w:rsidR="00FE357E" w:rsidRPr="00E37873" w:rsidRDefault="00FE357E" w:rsidP="00C11566">
            <w:pPr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E37873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fldChar w:fldCharType="begin"/>
            </w:r>
            <w:r w:rsidRPr="00E37873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instrText xml:space="preserve"> FORMTEXT </w:instrText>
            </w:r>
            <w:r w:rsidRPr="00E37873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fldChar w:fldCharType="separate"/>
            </w:r>
            <w:r w:rsidRPr="00E37873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t>&lt;Штамп ЭП&gt;</w:t>
            </w:r>
            <w:r w:rsidRPr="00E37873">
              <w:rPr>
                <w:rFonts w:ascii="PT Astra Serif" w:eastAsia="PT Astra Serif" w:hAnsi="PT Astra Serif" w:cs="PT Astra Serif"/>
                <w:color w:val="FFFFFF" w:themeColor="background1"/>
                <w:sz w:val="26"/>
                <w:szCs w:val="26"/>
              </w:rPr>
              <w:fldChar w:fldCharType="end"/>
            </w:r>
          </w:p>
        </w:tc>
        <w:tc>
          <w:tcPr>
            <w:tcW w:w="2301" w:type="dxa"/>
            <w:shd w:val="clear" w:color="FFFFFF" w:fill="FFFFFF"/>
            <w:vAlign w:val="center"/>
          </w:tcPr>
          <w:p w:rsidR="00FE357E" w:rsidRPr="00E37873" w:rsidRDefault="00FE357E" w:rsidP="00FE357E">
            <w:pPr>
              <w:jc w:val="right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E37873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Е.А. Булкина</w:t>
            </w:r>
          </w:p>
        </w:tc>
      </w:tr>
    </w:tbl>
    <w:p w:rsidR="00FE357E" w:rsidRPr="00E37873" w:rsidRDefault="00FE357E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7A0EE4" w:rsidRDefault="007A0EE4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E37873" w:rsidRDefault="00E37873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E37873" w:rsidRDefault="00E37873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E37873" w:rsidRDefault="00E37873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E37873" w:rsidRDefault="00E37873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E37873" w:rsidRPr="00E37873" w:rsidRDefault="00E37873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9510EA" w:rsidRPr="00E37873" w:rsidRDefault="009510EA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FE357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FE357E" w:rsidRDefault="00FE357E" w:rsidP="00FE357E">
      <w:pPr>
        <w:tabs>
          <w:tab w:val="left" w:pos="7088"/>
        </w:tabs>
        <w:rPr>
          <w:rFonts w:ascii="PT Astra Serif" w:eastAsia="PT Astra Serif" w:hAnsi="PT Astra Serif" w:cs="PT Astra Serif"/>
          <w:sz w:val="22"/>
          <w:szCs w:val="22"/>
        </w:rPr>
      </w:pPr>
      <w:r w:rsidRPr="007E1337">
        <w:rPr>
          <w:rFonts w:ascii="PT Astra Serif" w:eastAsia="PT Astra Serif" w:hAnsi="PT Astra Serif" w:cs="PT Astra Serif"/>
          <w:sz w:val="22"/>
          <w:szCs w:val="22"/>
        </w:rPr>
        <w:t>Буркин</w:t>
      </w:r>
      <w:r w:rsidRPr="00C46EB4">
        <w:rPr>
          <w:rFonts w:ascii="PT Astra Serif" w:eastAsia="PT Astra Serif" w:hAnsi="PT Astra Serif" w:cs="PT Astra Serif"/>
          <w:sz w:val="22"/>
          <w:szCs w:val="22"/>
        </w:rPr>
        <w:t xml:space="preserve"> </w:t>
      </w:r>
      <w:r w:rsidRPr="007E1337">
        <w:rPr>
          <w:rFonts w:ascii="PT Astra Serif" w:eastAsia="PT Astra Serif" w:hAnsi="PT Astra Serif" w:cs="PT Astra Serif"/>
          <w:sz w:val="22"/>
          <w:szCs w:val="22"/>
        </w:rPr>
        <w:t>В.В.</w:t>
      </w:r>
    </w:p>
    <w:p w:rsidR="00FE357E" w:rsidRPr="00E37873" w:rsidRDefault="00FE357E" w:rsidP="00FE35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387"/>
        <w:outlineLvl w:val="0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lastRenderedPageBreak/>
        <w:t xml:space="preserve">Приложение </w:t>
      </w:r>
    </w:p>
    <w:p w:rsidR="00FE357E" w:rsidRPr="00E37873" w:rsidRDefault="00FE357E" w:rsidP="00FE35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387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FE35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387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Утвержден</w:t>
      </w:r>
    </w:p>
    <w:p w:rsidR="00FE357E" w:rsidRPr="00E37873" w:rsidRDefault="00FE357E" w:rsidP="00FE35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387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приказом Департамента по социально-экономическому</w:t>
      </w:r>
    </w:p>
    <w:p w:rsidR="00FE357E" w:rsidRPr="00E37873" w:rsidRDefault="00FE357E" w:rsidP="00FE35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387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развитию села Томской области</w:t>
      </w:r>
    </w:p>
    <w:p w:rsidR="00FE357E" w:rsidRPr="00E37873" w:rsidRDefault="00FE357E" w:rsidP="00FE35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387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от _____________ 2025 № ___</w:t>
      </w:r>
    </w:p>
    <w:p w:rsidR="00FE357E" w:rsidRPr="00E37873" w:rsidRDefault="00FE357E" w:rsidP="00FE357E">
      <w:pPr>
        <w:pStyle w:val="ConsPlusNormal"/>
        <w:tabs>
          <w:tab w:val="left" w:pos="1134"/>
        </w:tabs>
        <w:ind w:left="5387"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FE357E">
      <w:pPr>
        <w:pStyle w:val="ConsPlusNormal"/>
        <w:tabs>
          <w:tab w:val="left" w:pos="1134"/>
        </w:tabs>
        <w:jc w:val="center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Порядок предоставления субсидии на приобретение племенного молодняка</w:t>
      </w:r>
    </w:p>
    <w:p w:rsidR="00FE357E" w:rsidRPr="00E37873" w:rsidRDefault="00FE357E" w:rsidP="00FE357E">
      <w:pPr>
        <w:pStyle w:val="ConsPlusNormal"/>
        <w:tabs>
          <w:tab w:val="left" w:pos="1134"/>
        </w:tabs>
        <w:ind w:firstLine="709"/>
        <w:jc w:val="center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крупного рогатого скота молочного направления</w:t>
      </w:r>
    </w:p>
    <w:p w:rsidR="00FE357E" w:rsidRPr="00E37873" w:rsidRDefault="00FE357E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FE357E">
      <w:pPr>
        <w:pStyle w:val="ConsPlusNormal"/>
        <w:tabs>
          <w:tab w:val="left" w:pos="1134"/>
        </w:tabs>
        <w:jc w:val="center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1. Общие положения о предоставлении субсидии</w:t>
      </w:r>
    </w:p>
    <w:p w:rsidR="00FE357E" w:rsidRPr="00E37873" w:rsidRDefault="00FE357E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FE357E" w:rsidRPr="00E37873" w:rsidRDefault="00FE357E" w:rsidP="00FE357E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1. Настоящий Порядок определяет правила предоставления из областного бюджета субсидий на приобретение племенного молодняка крупного рогатого скота молочного направления (далее - субсидия).</w:t>
      </w:r>
    </w:p>
    <w:p w:rsidR="00FE357E" w:rsidRPr="00E37873" w:rsidRDefault="00FE357E" w:rsidP="00FE357E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2. Понятие «сельскохозяйственный товаропроизводитель» в настоящем Порядке используется в значении, указанном в статье 3 Федерального закона от 29 декабря 2006 года № 264-ФЗ «О развитии сельского хозяйства».</w:t>
      </w:r>
    </w:p>
    <w:p w:rsidR="00FE357E" w:rsidRPr="00E37873" w:rsidRDefault="00FE357E" w:rsidP="00FE357E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В целях применения настоящего Порядка применяются следующие понятия:</w:t>
      </w:r>
    </w:p>
    <w:p w:rsidR="00FE357E" w:rsidRPr="00E37873" w:rsidRDefault="00FE357E" w:rsidP="00FE357E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племенной молодняк крупного рогатого скота молочного направления - телка, нетель возрастом до 30 месяцев на дату подписания акта приема-передачи животных;</w:t>
      </w:r>
    </w:p>
    <w:p w:rsidR="00FE357E" w:rsidRPr="00E37873" w:rsidRDefault="007A0EE4" w:rsidP="00FE357E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предшествующий</w:t>
      </w:r>
      <w:r w:rsidR="00FE357E" w:rsidRPr="00E37873">
        <w:rPr>
          <w:rFonts w:ascii="PT Astra Serif" w:hAnsi="PT Astra Serif" w:cs="PT Astra Serif"/>
          <w:sz w:val="26"/>
          <w:szCs w:val="26"/>
        </w:rPr>
        <w:t xml:space="preserve"> календарный год </w:t>
      </w:r>
      <w:r w:rsidRPr="00E37873">
        <w:rPr>
          <w:rFonts w:ascii="PT Astra Serif" w:hAnsi="PT Astra Serif" w:cs="PT Astra Serif"/>
          <w:sz w:val="26"/>
          <w:szCs w:val="26"/>
        </w:rPr>
        <w:t>–</w:t>
      </w:r>
      <w:r w:rsidR="00FE357E" w:rsidRPr="00E37873">
        <w:rPr>
          <w:rFonts w:ascii="PT Astra Serif" w:hAnsi="PT Astra Serif" w:cs="PT Astra Serif"/>
          <w:sz w:val="26"/>
          <w:szCs w:val="26"/>
        </w:rPr>
        <w:t xml:space="preserve"> предшествующий году подачи заявления об участии в отборе на предоставление субсидии (далее - заявка) календарный год, значение которого установлено Федеральным законом от 3 июня 2011 года № 107-ФЗ «Об исчислении времени».</w:t>
      </w:r>
    </w:p>
    <w:p w:rsidR="00FE357E" w:rsidRPr="00E37873" w:rsidRDefault="00284DE0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3</w:t>
      </w:r>
      <w:r w:rsidR="00FE357E" w:rsidRPr="00E37873">
        <w:rPr>
          <w:rFonts w:ascii="PT Astra Serif" w:hAnsi="PT Astra Serif" w:cs="PT Astra Serif"/>
          <w:sz w:val="26"/>
          <w:szCs w:val="26"/>
        </w:rPr>
        <w:t xml:space="preserve">. </w:t>
      </w:r>
      <w:proofErr w:type="gramStart"/>
      <w:r w:rsidR="00FE357E" w:rsidRPr="00E37873">
        <w:rPr>
          <w:rFonts w:ascii="PT Astra Serif" w:hAnsi="PT Astra Serif" w:cs="PT Astra Serif"/>
          <w:sz w:val="26"/>
          <w:szCs w:val="26"/>
        </w:rPr>
        <w:t>Целью предоставления субсидии в рамках реализации мероприятий ведомственного проекта «</w:t>
      </w:r>
      <w:r w:rsidR="00443A46" w:rsidRPr="00E37873">
        <w:rPr>
          <w:rFonts w:ascii="PT Astra Serif" w:hAnsi="PT Astra Serif" w:cs="PT Astra Serif"/>
          <w:sz w:val="26"/>
          <w:szCs w:val="26"/>
        </w:rPr>
        <w:t>Создание условий для ускоренного развития мясного и молочного скотоводства на территории Томской области</w:t>
      </w:r>
      <w:r w:rsidR="00FE357E" w:rsidRPr="00E37873">
        <w:rPr>
          <w:rFonts w:ascii="PT Astra Serif" w:hAnsi="PT Astra Serif" w:cs="PT Astra Serif"/>
          <w:sz w:val="26"/>
          <w:szCs w:val="26"/>
        </w:rPr>
        <w:t>», реализуемого в рамках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области», является</w:t>
      </w:r>
      <w:proofErr w:type="gramEnd"/>
      <w:r w:rsidR="00FE357E" w:rsidRPr="00E37873">
        <w:rPr>
          <w:rFonts w:ascii="PT Astra Serif" w:hAnsi="PT Astra Serif" w:cs="PT Astra Serif"/>
          <w:sz w:val="26"/>
          <w:szCs w:val="26"/>
        </w:rPr>
        <w:t xml:space="preserve"> поддержка</w:t>
      </w:r>
      <w:r w:rsidR="00443A46" w:rsidRPr="00E37873">
        <w:rPr>
          <w:rFonts w:ascii="PT Astra Serif" w:hAnsi="PT Astra Serif" w:cs="PT Astra Serif"/>
          <w:sz w:val="26"/>
          <w:szCs w:val="26"/>
        </w:rPr>
        <w:t xml:space="preserve"> развития мясного и молочного скотоводства на территории Томской области</w:t>
      </w:r>
      <w:r w:rsidR="00FE357E" w:rsidRPr="00E37873">
        <w:rPr>
          <w:rFonts w:ascii="PT Astra Serif" w:hAnsi="PT Astra Serif" w:cs="PT Astra Serif"/>
          <w:sz w:val="26"/>
          <w:szCs w:val="26"/>
        </w:rPr>
        <w:t xml:space="preserve">. </w:t>
      </w:r>
    </w:p>
    <w:p w:rsidR="00FE357E" w:rsidRPr="00E37873" w:rsidRDefault="00284DE0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4</w:t>
      </w:r>
      <w:r w:rsidR="00FE357E" w:rsidRPr="00E37873">
        <w:rPr>
          <w:rFonts w:ascii="PT Astra Serif" w:hAnsi="PT Astra Serif" w:cs="PT Astra Serif"/>
          <w:sz w:val="26"/>
          <w:szCs w:val="26"/>
        </w:rPr>
        <w:t xml:space="preserve">. </w:t>
      </w:r>
      <w:proofErr w:type="gramStart"/>
      <w:r w:rsidR="00FE357E" w:rsidRPr="00E37873">
        <w:rPr>
          <w:rFonts w:ascii="PT Astra Serif" w:hAnsi="PT Astra Serif" w:cs="PT Astra Serif"/>
          <w:sz w:val="26"/>
          <w:szCs w:val="26"/>
        </w:rPr>
        <w:t>Главным распорядителем средств областного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Департамент по социально-экономическому развитию села Томской области, расположенный по адресу: г. Томск, 634003, ул. Пушкина, 16/1, адрес электронной почты sekretar@agro.tomsk.ru</w:t>
      </w:r>
      <w:proofErr w:type="gramEnd"/>
      <w:r w:rsidR="00FE357E" w:rsidRPr="00E37873">
        <w:rPr>
          <w:rFonts w:ascii="PT Astra Serif" w:hAnsi="PT Astra Serif" w:cs="PT Astra Serif"/>
          <w:sz w:val="26"/>
          <w:szCs w:val="26"/>
        </w:rPr>
        <w:t xml:space="preserve"> (далее - Департамент).</w:t>
      </w:r>
    </w:p>
    <w:p w:rsidR="00284DE0" w:rsidRPr="00E37873" w:rsidRDefault="00284DE0" w:rsidP="00284DE0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5. Способом предоставления субсидии является финансовое обеспечение затрат.</w:t>
      </w:r>
    </w:p>
    <w:p w:rsidR="00FE357E" w:rsidRPr="00E37873" w:rsidRDefault="00284DE0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6</w:t>
      </w:r>
      <w:r w:rsidR="00FE357E" w:rsidRPr="00E37873">
        <w:rPr>
          <w:rFonts w:ascii="PT Astra Serif" w:hAnsi="PT Astra Serif" w:cs="PT Astra Serif"/>
          <w:sz w:val="26"/>
          <w:szCs w:val="26"/>
        </w:rPr>
        <w:t xml:space="preserve">. 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="00FE357E" w:rsidRPr="00E37873">
        <w:rPr>
          <w:rFonts w:ascii="PT Astra Serif" w:hAnsi="PT Astra Serif" w:cs="PT Astra Serif"/>
          <w:sz w:val="26"/>
          <w:szCs w:val="26"/>
        </w:rPr>
        <w:lastRenderedPageBreak/>
        <w:t>«Интернет» в разделе единого портала (далее - единый портал) в порядке, установленном Министерством финансов Российской Федерации.</w:t>
      </w:r>
    </w:p>
    <w:p w:rsidR="00FE357E" w:rsidRPr="00E37873" w:rsidRDefault="00FE357E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610505" w:rsidRPr="00E37873" w:rsidRDefault="00610505" w:rsidP="00610505">
      <w:pPr>
        <w:pStyle w:val="ConsPlusNormal"/>
        <w:tabs>
          <w:tab w:val="left" w:pos="1134"/>
        </w:tabs>
        <w:jc w:val="center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2. Порядок проведения отбора получателей</w:t>
      </w:r>
    </w:p>
    <w:p w:rsidR="00610505" w:rsidRPr="00E37873" w:rsidRDefault="00610505" w:rsidP="00610505">
      <w:pPr>
        <w:pStyle w:val="ConsPlusNormal"/>
        <w:tabs>
          <w:tab w:val="left" w:pos="1134"/>
        </w:tabs>
        <w:jc w:val="center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субсидии для предоставления субсидии</w:t>
      </w:r>
    </w:p>
    <w:p w:rsidR="00610505" w:rsidRPr="00E37873" w:rsidRDefault="00610505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610505" w:rsidRPr="00E37873" w:rsidRDefault="00284DE0" w:rsidP="00610505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7</w:t>
      </w:r>
      <w:r w:rsidR="00610505" w:rsidRPr="00E37873">
        <w:rPr>
          <w:rFonts w:ascii="PT Astra Serif" w:hAnsi="PT Astra Serif" w:cs="PT Astra Serif"/>
          <w:sz w:val="26"/>
          <w:szCs w:val="26"/>
        </w:rPr>
        <w:t>. Государственной информационной системой, обеспечивающей проведение отбора получателей субсидии для предоставления субсидии (далее - отбор), является государственная интегрированная информационная система «Электронный бюджет» (далее - система «Электронный бюджет»).</w:t>
      </w:r>
    </w:p>
    <w:p w:rsidR="00610505" w:rsidRPr="00E37873" w:rsidRDefault="00610505" w:rsidP="00610505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ии и ау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10505" w:rsidRPr="00E37873" w:rsidRDefault="00610505" w:rsidP="00610505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Взаимодействие Департамента с участниками отбора в системе «Электронный бюджет» осуществляется с использованием документов в электронной форме.</w:t>
      </w:r>
    </w:p>
    <w:p w:rsidR="00610505" w:rsidRPr="00E37873" w:rsidRDefault="00284DE0" w:rsidP="00610505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8</w:t>
      </w:r>
      <w:r w:rsidR="00610505" w:rsidRPr="00E37873">
        <w:rPr>
          <w:rFonts w:ascii="PT Astra Serif" w:hAnsi="PT Astra Serif" w:cs="PT Astra Serif"/>
          <w:sz w:val="26"/>
          <w:szCs w:val="26"/>
        </w:rPr>
        <w:t>. Способом проведения отбора на конкурентной основе является запрос предложений.</w:t>
      </w:r>
    </w:p>
    <w:p w:rsidR="00284DE0" w:rsidRPr="00E37873" w:rsidRDefault="00284DE0" w:rsidP="00610505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9</w:t>
      </w:r>
      <w:r w:rsidR="00610505" w:rsidRPr="00E37873">
        <w:rPr>
          <w:rFonts w:ascii="PT Astra Serif" w:hAnsi="PT Astra Serif" w:cs="PT Astra Serif"/>
          <w:sz w:val="26"/>
          <w:szCs w:val="26"/>
        </w:rPr>
        <w:t xml:space="preserve">. В целях проведения отбора Департамент не </w:t>
      </w:r>
      <w:proofErr w:type="gramStart"/>
      <w:r w:rsidR="00610505" w:rsidRPr="00E37873">
        <w:rPr>
          <w:rFonts w:ascii="PT Astra Serif" w:hAnsi="PT Astra Serif" w:cs="PT Astra Serif"/>
          <w:sz w:val="26"/>
          <w:szCs w:val="26"/>
        </w:rPr>
        <w:t>позднее</w:t>
      </w:r>
      <w:proofErr w:type="gramEnd"/>
      <w:r w:rsidR="00610505" w:rsidRPr="00E37873">
        <w:rPr>
          <w:rFonts w:ascii="PT Astra Serif" w:hAnsi="PT Astra Serif" w:cs="PT Astra Serif"/>
          <w:sz w:val="26"/>
          <w:szCs w:val="26"/>
        </w:rPr>
        <w:t xml:space="preserve"> </w:t>
      </w:r>
      <w:r w:rsidR="00535D1B" w:rsidRPr="00E37873">
        <w:rPr>
          <w:rFonts w:ascii="PT Astra Serif" w:hAnsi="PT Astra Serif" w:cs="PT Astra Serif"/>
          <w:sz w:val="26"/>
          <w:szCs w:val="26"/>
        </w:rPr>
        <w:t xml:space="preserve">чем за 1 календарный день до даты начала подачи заявок участниками отбора </w:t>
      </w:r>
      <w:r w:rsidR="00610505" w:rsidRPr="00E37873">
        <w:rPr>
          <w:rFonts w:ascii="PT Astra Serif" w:hAnsi="PT Astra Serif" w:cs="PT Astra Serif"/>
          <w:sz w:val="26"/>
          <w:szCs w:val="26"/>
        </w:rPr>
        <w:t>размещает на едином портале и на официальном сайте Департамента в информационно-телекоммуникационной сети «Интернет»</w:t>
      </w:r>
      <w:r w:rsidR="00C238A2" w:rsidRPr="00E37873">
        <w:rPr>
          <w:rFonts w:ascii="PT Astra Serif" w:hAnsi="PT Astra Serif" w:cs="PT Astra Serif"/>
          <w:sz w:val="26"/>
          <w:szCs w:val="26"/>
        </w:rPr>
        <w:t xml:space="preserve"> </w:t>
      </w:r>
      <w:r w:rsidR="00610505" w:rsidRPr="00E37873">
        <w:rPr>
          <w:rFonts w:ascii="PT Astra Serif" w:hAnsi="PT Astra Serif" w:cs="PT Astra Serif"/>
          <w:sz w:val="26"/>
          <w:szCs w:val="26"/>
        </w:rPr>
        <w:t>https://depagro.tomsk.gov.ru (далее - официальный сайт Департамента) объявление о проведении отбора</w:t>
      </w:r>
      <w:r w:rsidRPr="00E37873">
        <w:rPr>
          <w:rFonts w:ascii="PT Astra Serif" w:hAnsi="PT Astra Serif" w:cs="PT Astra Serif"/>
          <w:sz w:val="26"/>
          <w:szCs w:val="26"/>
        </w:rPr>
        <w:t>.</w:t>
      </w:r>
    </w:p>
    <w:p w:rsidR="00610505" w:rsidRPr="00E37873" w:rsidRDefault="00284DE0" w:rsidP="00610505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10. В объявлении</w:t>
      </w:r>
      <w:r w:rsidR="000A29D1" w:rsidRPr="00E37873">
        <w:rPr>
          <w:rFonts w:ascii="PT Astra Serif" w:hAnsi="PT Astra Serif" w:cs="PT Astra Serif"/>
          <w:sz w:val="26"/>
          <w:szCs w:val="26"/>
        </w:rPr>
        <w:t xml:space="preserve"> о проведении отбора</w:t>
      </w:r>
      <w:r w:rsidR="00610505" w:rsidRPr="00E37873">
        <w:rPr>
          <w:rFonts w:ascii="PT Astra Serif" w:hAnsi="PT Astra Serif" w:cs="PT Astra Serif"/>
          <w:sz w:val="26"/>
          <w:szCs w:val="26"/>
        </w:rPr>
        <w:t xml:space="preserve"> </w:t>
      </w:r>
      <w:r w:rsidRPr="00E37873">
        <w:rPr>
          <w:rFonts w:ascii="PT Astra Serif" w:hAnsi="PT Astra Serif" w:cs="PT Astra Serif"/>
          <w:sz w:val="26"/>
          <w:szCs w:val="26"/>
        </w:rPr>
        <w:t>указывается</w:t>
      </w:r>
      <w:r w:rsidR="00610505" w:rsidRPr="00E37873">
        <w:rPr>
          <w:rFonts w:ascii="PT Astra Serif" w:hAnsi="PT Astra Serif" w:cs="PT Astra Serif"/>
          <w:sz w:val="26"/>
          <w:szCs w:val="26"/>
        </w:rPr>
        <w:t xml:space="preserve"> следующ</w:t>
      </w:r>
      <w:r w:rsidRPr="00E37873">
        <w:rPr>
          <w:rFonts w:ascii="PT Astra Serif" w:hAnsi="PT Astra Serif" w:cs="PT Astra Serif"/>
          <w:sz w:val="26"/>
          <w:szCs w:val="26"/>
        </w:rPr>
        <w:t>ая</w:t>
      </w:r>
      <w:r w:rsidR="00610505" w:rsidRPr="00E37873">
        <w:rPr>
          <w:rFonts w:ascii="PT Astra Serif" w:hAnsi="PT Astra Serif" w:cs="PT Astra Serif"/>
          <w:sz w:val="26"/>
          <w:szCs w:val="26"/>
        </w:rPr>
        <w:t xml:space="preserve"> информаци</w:t>
      </w:r>
      <w:r w:rsidRPr="00E37873">
        <w:rPr>
          <w:rFonts w:ascii="PT Astra Serif" w:hAnsi="PT Astra Serif" w:cs="PT Astra Serif"/>
          <w:sz w:val="26"/>
          <w:szCs w:val="26"/>
        </w:rPr>
        <w:t>я</w:t>
      </w:r>
      <w:r w:rsidR="00610505" w:rsidRPr="00E37873">
        <w:rPr>
          <w:rFonts w:ascii="PT Astra Serif" w:hAnsi="PT Astra Serif" w:cs="PT Astra Serif"/>
          <w:sz w:val="26"/>
          <w:szCs w:val="26"/>
        </w:rPr>
        <w:t>:</w:t>
      </w:r>
    </w:p>
    <w:p w:rsidR="002E5261" w:rsidRPr="00E37873" w:rsidRDefault="00610505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</w:t>
      </w:r>
      <w:r w:rsidR="002E5261" w:rsidRPr="00E37873">
        <w:rPr>
          <w:rFonts w:ascii="PT Astra Serif" w:hAnsi="PT Astra Serif" w:cs="PT Astra Serif"/>
          <w:sz w:val="26"/>
          <w:szCs w:val="26"/>
        </w:rPr>
        <w:t xml:space="preserve">) дата размещения объявления о проведении отбора на едином портале в сети «Интернет»; </w:t>
      </w:r>
    </w:p>
    <w:p w:rsidR="002E5261" w:rsidRPr="00E37873" w:rsidRDefault="002E5261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2) сроки проведения отбора, а также информацию о возможности проведения нескольких этапов отбора с указанием сроков и порядка их проведения; </w:t>
      </w:r>
    </w:p>
    <w:p w:rsidR="002E5261" w:rsidRPr="00E37873" w:rsidRDefault="002E5261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3)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 на едином портале; </w:t>
      </w:r>
    </w:p>
    <w:p w:rsidR="002E5261" w:rsidRPr="00E37873" w:rsidRDefault="002E5261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4) наименование, место нахождения, почтовый адрес, адрес электронной почты Департамента; </w:t>
      </w:r>
    </w:p>
    <w:p w:rsidR="002E5261" w:rsidRPr="00E37873" w:rsidRDefault="002E5261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5) результат предоставления субсидии; </w:t>
      </w:r>
    </w:p>
    <w:p w:rsidR="002E5261" w:rsidRPr="00E37873" w:rsidRDefault="002E5261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6) доменное имя и (или) указатели страниц государственной информационной системы в сети «Интернет»; </w:t>
      </w:r>
    </w:p>
    <w:p w:rsidR="002E5261" w:rsidRPr="00E37873" w:rsidRDefault="002E5261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7) требования к участникам отбора, определенные в соответствии с пунктом 1</w:t>
      </w:r>
      <w:r w:rsidR="00135301" w:rsidRPr="00E37873">
        <w:rPr>
          <w:rFonts w:ascii="PT Astra Serif" w:hAnsi="PT Astra Serif" w:cs="PT Astra Serif"/>
          <w:sz w:val="26"/>
          <w:szCs w:val="26"/>
        </w:rPr>
        <w:t>2</w:t>
      </w:r>
      <w:r w:rsidRPr="00E37873">
        <w:rPr>
          <w:rFonts w:ascii="PT Astra Serif" w:hAnsi="PT Astra Serif" w:cs="PT Astra Serif"/>
          <w:sz w:val="26"/>
          <w:szCs w:val="26"/>
        </w:rPr>
        <w:t xml:space="preserve"> настоящего Порядка, которым участник отбора должен соответствовать на дату рассмотрения заявки и к перечню документов, представляемых участниками отбора для подтверждения соответствия указанным требованиям;</w:t>
      </w:r>
    </w:p>
    <w:p w:rsidR="002E5261" w:rsidRPr="00E37873" w:rsidRDefault="002E5261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8) категории и (или) критерии отбора; </w:t>
      </w:r>
    </w:p>
    <w:p w:rsidR="002E5261" w:rsidRPr="00E37873" w:rsidRDefault="002E5261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9) порядок подачи участниками отбора заявок и требования, предъявляемые к форме и содержанию заявок; </w:t>
      </w:r>
    </w:p>
    <w:p w:rsidR="002E5261" w:rsidRPr="00E37873" w:rsidRDefault="002E5261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10) порядок отзыва заявок, порядок их возврата,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определяющий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в том числе основания для возврата заявок, порядок внесения изменений в заявки; </w:t>
      </w:r>
    </w:p>
    <w:p w:rsidR="002E5261" w:rsidRPr="00E37873" w:rsidRDefault="00881C9B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lastRenderedPageBreak/>
        <w:t xml:space="preserve">11) правила рассмотрения и оценки заявок в </w:t>
      </w:r>
      <w:r w:rsidRPr="003B56A6">
        <w:rPr>
          <w:rFonts w:ascii="PT Astra Serif" w:hAnsi="PT Astra Serif" w:cs="PT Astra Serif"/>
          <w:sz w:val="26"/>
          <w:szCs w:val="26"/>
        </w:rPr>
        <w:t xml:space="preserve">соответствии с пунктами </w:t>
      </w:r>
      <w:r w:rsidR="002E5261" w:rsidRPr="003B56A6">
        <w:rPr>
          <w:rFonts w:ascii="PT Astra Serif" w:hAnsi="PT Astra Serif" w:cs="PT Astra Serif"/>
          <w:sz w:val="26"/>
          <w:szCs w:val="26"/>
        </w:rPr>
        <w:t>1</w:t>
      </w:r>
      <w:r w:rsidR="00E37873" w:rsidRPr="003B56A6">
        <w:rPr>
          <w:rFonts w:ascii="PT Astra Serif" w:hAnsi="PT Astra Serif" w:cs="PT Astra Serif"/>
          <w:sz w:val="26"/>
          <w:szCs w:val="26"/>
        </w:rPr>
        <w:t>6</w:t>
      </w:r>
      <w:r w:rsidR="002E5261" w:rsidRPr="003B56A6">
        <w:rPr>
          <w:rFonts w:ascii="PT Astra Serif" w:hAnsi="PT Astra Serif" w:cs="PT Astra Serif"/>
          <w:sz w:val="26"/>
          <w:szCs w:val="26"/>
        </w:rPr>
        <w:t>-2</w:t>
      </w:r>
      <w:r w:rsidR="00E37873" w:rsidRPr="003B56A6">
        <w:rPr>
          <w:rFonts w:ascii="PT Astra Serif" w:hAnsi="PT Astra Serif" w:cs="PT Astra Serif"/>
          <w:sz w:val="26"/>
          <w:szCs w:val="26"/>
        </w:rPr>
        <w:t>6</w:t>
      </w:r>
      <w:r w:rsidRPr="00E37873">
        <w:rPr>
          <w:rFonts w:ascii="PT Astra Serif" w:hAnsi="PT Astra Serif" w:cs="PT Astra Serif"/>
          <w:sz w:val="26"/>
          <w:szCs w:val="26"/>
        </w:rPr>
        <w:t xml:space="preserve"> настоящего Порядка;</w:t>
      </w:r>
    </w:p>
    <w:p w:rsidR="002E5261" w:rsidRPr="00E37873" w:rsidRDefault="002E5261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12) порядо</w:t>
      </w:r>
      <w:r w:rsidR="00881C9B" w:rsidRPr="00E37873">
        <w:rPr>
          <w:rFonts w:ascii="PT Astra Serif" w:hAnsi="PT Astra Serif" w:cs="PT Astra Serif"/>
          <w:sz w:val="26"/>
          <w:szCs w:val="26"/>
        </w:rPr>
        <w:t>к возврата заявок на доработку;</w:t>
      </w:r>
    </w:p>
    <w:p w:rsidR="002E5261" w:rsidRPr="00E37873" w:rsidRDefault="00881C9B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13) порядок отклонения заявок, а также информацию об основаниях их </w:t>
      </w:r>
      <w:r w:rsidR="002E5261" w:rsidRPr="00E37873">
        <w:rPr>
          <w:rFonts w:ascii="PT Astra Serif" w:hAnsi="PT Astra Serif" w:cs="PT Astra Serif"/>
          <w:sz w:val="26"/>
          <w:szCs w:val="26"/>
        </w:rPr>
        <w:t>от</w:t>
      </w:r>
      <w:r w:rsidRPr="00E37873">
        <w:rPr>
          <w:rFonts w:ascii="PT Astra Serif" w:hAnsi="PT Astra Serif" w:cs="PT Astra Serif"/>
          <w:sz w:val="26"/>
          <w:szCs w:val="26"/>
        </w:rPr>
        <w:t>клонения;</w:t>
      </w:r>
    </w:p>
    <w:p w:rsidR="002E5261" w:rsidRPr="00E37873" w:rsidRDefault="002E5261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14) объем распределяемой субсидии в рамках о</w:t>
      </w:r>
      <w:r w:rsidR="00881C9B" w:rsidRPr="00E37873">
        <w:rPr>
          <w:rFonts w:ascii="PT Astra Serif" w:hAnsi="PT Astra Serif" w:cs="PT Astra Serif"/>
          <w:sz w:val="26"/>
          <w:szCs w:val="26"/>
        </w:rPr>
        <w:t xml:space="preserve">тбора, порядок расчета размера субсидии, правила распределения субсидии по результатам отбора, которые могут </w:t>
      </w:r>
      <w:r w:rsidRPr="00E37873">
        <w:rPr>
          <w:rFonts w:ascii="PT Astra Serif" w:hAnsi="PT Astra Serif" w:cs="PT Astra Serif"/>
          <w:sz w:val="26"/>
          <w:szCs w:val="26"/>
        </w:rPr>
        <w:t xml:space="preserve">включать </w:t>
      </w:r>
      <w:r w:rsidR="00881C9B" w:rsidRPr="00E37873">
        <w:rPr>
          <w:rFonts w:ascii="PT Astra Serif" w:hAnsi="PT Astra Serif" w:cs="PT Astra Serif"/>
          <w:sz w:val="26"/>
          <w:szCs w:val="26"/>
        </w:rPr>
        <w:t xml:space="preserve">максимальный, </w:t>
      </w:r>
      <w:r w:rsidRPr="00E37873">
        <w:rPr>
          <w:rFonts w:ascii="PT Astra Serif" w:hAnsi="PT Astra Serif" w:cs="PT Astra Serif"/>
          <w:sz w:val="26"/>
          <w:szCs w:val="26"/>
        </w:rPr>
        <w:t xml:space="preserve">минимальный </w:t>
      </w:r>
      <w:r w:rsidR="00881C9B" w:rsidRPr="00E37873">
        <w:rPr>
          <w:rFonts w:ascii="PT Astra Serif" w:hAnsi="PT Astra Serif" w:cs="PT Astra Serif"/>
          <w:sz w:val="26"/>
          <w:szCs w:val="26"/>
        </w:rPr>
        <w:t xml:space="preserve">размер субсидии, предоставляемой победителю (победителям) отбора, а также предельное количество победителей </w:t>
      </w:r>
      <w:r w:rsidRPr="00E37873">
        <w:rPr>
          <w:rFonts w:ascii="PT Astra Serif" w:hAnsi="PT Astra Serif" w:cs="PT Astra Serif"/>
          <w:sz w:val="26"/>
          <w:szCs w:val="26"/>
        </w:rPr>
        <w:t xml:space="preserve">отбора; </w:t>
      </w:r>
    </w:p>
    <w:p w:rsidR="002E5261" w:rsidRPr="00E37873" w:rsidRDefault="00881C9B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</w:t>
      </w:r>
      <w:r w:rsidR="002B5061">
        <w:rPr>
          <w:rFonts w:ascii="PT Astra Serif" w:hAnsi="PT Astra Serif" w:cs="PT Astra Serif"/>
          <w:sz w:val="26"/>
          <w:szCs w:val="26"/>
        </w:rPr>
        <w:t>5</w:t>
      </w:r>
      <w:r w:rsidRPr="00E37873">
        <w:rPr>
          <w:rFonts w:ascii="PT Astra Serif" w:hAnsi="PT Astra Serif" w:cs="PT Astra Serif"/>
          <w:sz w:val="26"/>
          <w:szCs w:val="26"/>
        </w:rPr>
        <w:t xml:space="preserve">) порядок </w:t>
      </w:r>
      <w:r w:rsidR="002E5261" w:rsidRPr="00E37873">
        <w:rPr>
          <w:rFonts w:ascii="PT Astra Serif" w:hAnsi="PT Astra Serif" w:cs="PT Astra Serif"/>
          <w:sz w:val="26"/>
          <w:szCs w:val="26"/>
        </w:rPr>
        <w:t>предоставления участникам отбора</w:t>
      </w:r>
      <w:r w:rsidRPr="00E37873">
        <w:rPr>
          <w:rFonts w:ascii="PT Astra Serif" w:hAnsi="PT Astra Serif" w:cs="PT Astra Serif"/>
          <w:sz w:val="26"/>
          <w:szCs w:val="26"/>
        </w:rPr>
        <w:t xml:space="preserve"> разъяснений положений объявления о проведении отбора, даты начала и окончания срока такого </w:t>
      </w:r>
      <w:r w:rsidR="002E5261" w:rsidRPr="00E37873">
        <w:rPr>
          <w:rFonts w:ascii="PT Astra Serif" w:hAnsi="PT Astra Serif" w:cs="PT Astra Serif"/>
          <w:sz w:val="26"/>
          <w:szCs w:val="26"/>
        </w:rPr>
        <w:t xml:space="preserve">предоставления; </w:t>
      </w:r>
    </w:p>
    <w:p w:rsidR="002E5261" w:rsidRPr="00E37873" w:rsidRDefault="002E5261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</w:t>
      </w:r>
      <w:r w:rsidR="002B5061">
        <w:rPr>
          <w:rFonts w:ascii="PT Astra Serif" w:hAnsi="PT Astra Serif" w:cs="PT Astra Serif"/>
          <w:sz w:val="26"/>
          <w:szCs w:val="26"/>
        </w:rPr>
        <w:t>6</w:t>
      </w:r>
      <w:r w:rsidRPr="00E37873">
        <w:rPr>
          <w:rFonts w:ascii="PT Astra Serif" w:hAnsi="PT Astra Serif" w:cs="PT Astra Serif"/>
          <w:sz w:val="26"/>
          <w:szCs w:val="26"/>
        </w:rPr>
        <w:t>) срок, в течение которого победитель (побед</w:t>
      </w:r>
      <w:r w:rsidR="00881C9B" w:rsidRPr="00E37873">
        <w:rPr>
          <w:rFonts w:ascii="PT Astra Serif" w:hAnsi="PT Astra Serif" w:cs="PT Astra Serif"/>
          <w:sz w:val="26"/>
          <w:szCs w:val="26"/>
        </w:rPr>
        <w:t xml:space="preserve">ители) отбора должен подписать </w:t>
      </w:r>
      <w:r w:rsidRPr="00E37873">
        <w:rPr>
          <w:rFonts w:ascii="PT Astra Serif" w:hAnsi="PT Astra Serif" w:cs="PT Astra Serif"/>
          <w:sz w:val="26"/>
          <w:szCs w:val="26"/>
        </w:rPr>
        <w:t xml:space="preserve">соглашение (далее – соглашение); </w:t>
      </w:r>
    </w:p>
    <w:p w:rsidR="002E5261" w:rsidRPr="00E37873" w:rsidRDefault="002E5261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</w:t>
      </w:r>
      <w:r w:rsidR="002B5061">
        <w:rPr>
          <w:rFonts w:ascii="PT Astra Serif" w:hAnsi="PT Astra Serif" w:cs="PT Astra Serif"/>
          <w:sz w:val="26"/>
          <w:szCs w:val="26"/>
        </w:rPr>
        <w:t>7</w:t>
      </w:r>
      <w:r w:rsidRPr="00E37873">
        <w:rPr>
          <w:rFonts w:ascii="PT Astra Serif" w:hAnsi="PT Astra Serif" w:cs="PT Astra Serif"/>
          <w:sz w:val="26"/>
          <w:szCs w:val="26"/>
        </w:rPr>
        <w:t>) ус</w:t>
      </w:r>
      <w:r w:rsidR="00881C9B" w:rsidRPr="00E37873">
        <w:rPr>
          <w:rFonts w:ascii="PT Astra Serif" w:hAnsi="PT Astra Serif" w:cs="PT Astra Serif"/>
          <w:sz w:val="26"/>
          <w:szCs w:val="26"/>
        </w:rPr>
        <w:t xml:space="preserve">ловия признания победителя (победителей) отбора </w:t>
      </w:r>
      <w:proofErr w:type="gramStart"/>
      <w:r w:rsidR="00881C9B" w:rsidRPr="00E37873">
        <w:rPr>
          <w:rFonts w:ascii="PT Astra Serif" w:hAnsi="PT Astra Serif" w:cs="PT Astra Serif"/>
          <w:sz w:val="26"/>
          <w:szCs w:val="26"/>
        </w:rPr>
        <w:t>уклонившимся</w:t>
      </w:r>
      <w:proofErr w:type="gramEnd"/>
      <w:r w:rsidR="00881C9B" w:rsidRPr="00E37873">
        <w:rPr>
          <w:rFonts w:ascii="PT Astra Serif" w:hAnsi="PT Astra Serif" w:cs="PT Astra Serif"/>
          <w:sz w:val="26"/>
          <w:szCs w:val="26"/>
        </w:rPr>
        <w:t xml:space="preserve"> от </w:t>
      </w:r>
      <w:r w:rsidRPr="00E37873">
        <w:rPr>
          <w:rFonts w:ascii="PT Astra Serif" w:hAnsi="PT Astra Serif" w:cs="PT Astra Serif"/>
          <w:sz w:val="26"/>
          <w:szCs w:val="26"/>
        </w:rPr>
        <w:t xml:space="preserve">заключения соглашения; </w:t>
      </w:r>
    </w:p>
    <w:p w:rsidR="002E5261" w:rsidRPr="00E37873" w:rsidRDefault="00881C9B" w:rsidP="002E5261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</w:t>
      </w:r>
      <w:r w:rsidR="002B5061">
        <w:rPr>
          <w:rFonts w:ascii="PT Astra Serif" w:hAnsi="PT Astra Serif" w:cs="PT Astra Serif"/>
          <w:sz w:val="26"/>
          <w:szCs w:val="26"/>
        </w:rPr>
        <w:t>8</w:t>
      </w:r>
      <w:r w:rsidRPr="00E37873">
        <w:rPr>
          <w:rFonts w:ascii="PT Astra Serif" w:hAnsi="PT Astra Serif" w:cs="PT Astra Serif"/>
          <w:sz w:val="26"/>
          <w:szCs w:val="26"/>
        </w:rPr>
        <w:t xml:space="preserve">) сроки размещения протокола подведения итогов отбора (документа об </w:t>
      </w:r>
      <w:r w:rsidR="002E5261" w:rsidRPr="00E37873">
        <w:rPr>
          <w:rFonts w:ascii="PT Astra Serif" w:hAnsi="PT Astra Serif" w:cs="PT Astra Serif"/>
          <w:sz w:val="26"/>
          <w:szCs w:val="26"/>
        </w:rPr>
        <w:t>итогах проведения отбора) на едином портале, которые не могут быть п</w:t>
      </w:r>
      <w:r w:rsidRPr="00E37873">
        <w:rPr>
          <w:rFonts w:ascii="PT Astra Serif" w:hAnsi="PT Astra Serif" w:cs="PT Astra Serif"/>
          <w:sz w:val="26"/>
          <w:szCs w:val="26"/>
        </w:rPr>
        <w:t xml:space="preserve">озднее 14-го </w:t>
      </w:r>
      <w:r w:rsidR="002E5261" w:rsidRPr="00E37873">
        <w:rPr>
          <w:rFonts w:ascii="PT Astra Serif" w:hAnsi="PT Astra Serif" w:cs="PT Astra Serif"/>
          <w:sz w:val="26"/>
          <w:szCs w:val="26"/>
        </w:rPr>
        <w:t>календарного дня, следующего за днем определения победителя отбора.</w:t>
      </w:r>
    </w:p>
    <w:p w:rsidR="00C238A2" w:rsidRPr="00E37873" w:rsidRDefault="00C238A2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11. Департамент принимает решение об отмене проведения отбора не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позднее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чем за 3 календарных дня до даты окончания срока приема заявок в случаях:</w:t>
      </w:r>
    </w:p>
    <w:p w:rsidR="00C238A2" w:rsidRPr="00E37873" w:rsidRDefault="00C238A2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уменьшения лимитов бюджетных обязательств на предоставление субсидии на соответствующий финансовый год;</w:t>
      </w:r>
    </w:p>
    <w:p w:rsidR="00C238A2" w:rsidRPr="00E37873" w:rsidRDefault="00C238A2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внесения изменений в законодательство Российской Федерации, требующих внесения изменений в настоящий Порядок.</w:t>
      </w:r>
    </w:p>
    <w:p w:rsidR="00C238A2" w:rsidRPr="00E37873" w:rsidRDefault="00284DE0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Решение</w:t>
      </w:r>
      <w:r w:rsidR="00C238A2" w:rsidRPr="00E37873">
        <w:rPr>
          <w:rFonts w:ascii="PT Astra Serif" w:hAnsi="PT Astra Serif" w:cs="PT Astra Serif"/>
          <w:sz w:val="26"/>
          <w:szCs w:val="26"/>
        </w:rPr>
        <w:t xml:space="preserve"> об отмене отбора размещается на едином портале в течение 3 календарных дней со дня принятия решения об отмене проведения отбора, а также на официальном сайте Департамента - в течение 1 рабочего дня, следующего за днем принятия решения об отмене проведения отбора.</w:t>
      </w:r>
    </w:p>
    <w:p w:rsidR="000A29D1" w:rsidRPr="00E37873" w:rsidRDefault="000A29D1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Поданные заявки возвращаются участникам отбора в день принятия решения об отмене проведения отбора. </w:t>
      </w:r>
    </w:p>
    <w:p w:rsidR="00610505" w:rsidRPr="00E37873" w:rsidRDefault="00C238A2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Отбор считается отмененным со дня размещения</w:t>
      </w:r>
      <w:r w:rsidR="002633D7" w:rsidRPr="00E37873">
        <w:rPr>
          <w:rFonts w:ascii="PT Astra Serif" w:hAnsi="PT Astra Serif" w:cs="PT Astra Serif"/>
          <w:sz w:val="26"/>
          <w:szCs w:val="26"/>
        </w:rPr>
        <w:t xml:space="preserve"> информац</w:t>
      </w:r>
      <w:proofErr w:type="gramStart"/>
      <w:r w:rsidR="002633D7" w:rsidRPr="00E37873">
        <w:rPr>
          <w:rFonts w:ascii="PT Astra Serif" w:hAnsi="PT Astra Serif" w:cs="PT Astra Serif"/>
          <w:sz w:val="26"/>
          <w:szCs w:val="26"/>
        </w:rPr>
        <w:t>ии</w:t>
      </w:r>
      <w:r w:rsidRPr="00E37873">
        <w:rPr>
          <w:rFonts w:ascii="PT Astra Serif" w:hAnsi="PT Astra Serif" w:cs="PT Astra Serif"/>
          <w:sz w:val="26"/>
          <w:szCs w:val="26"/>
        </w:rPr>
        <w:t xml:space="preserve"> о</w:t>
      </w:r>
      <w:r w:rsidR="002633D7" w:rsidRPr="00E37873">
        <w:rPr>
          <w:rFonts w:ascii="PT Astra Serif" w:hAnsi="PT Astra Serif" w:cs="PT Astra Serif"/>
          <w:sz w:val="26"/>
          <w:szCs w:val="26"/>
        </w:rPr>
        <w:t xml:space="preserve"> е</w:t>
      </w:r>
      <w:proofErr w:type="gramEnd"/>
      <w:r w:rsidR="002633D7" w:rsidRPr="00E37873">
        <w:rPr>
          <w:rFonts w:ascii="PT Astra Serif" w:hAnsi="PT Astra Serif" w:cs="PT Astra Serif"/>
          <w:sz w:val="26"/>
          <w:szCs w:val="26"/>
        </w:rPr>
        <w:t xml:space="preserve">го отмене </w:t>
      </w:r>
      <w:r w:rsidRPr="00E37873">
        <w:rPr>
          <w:rFonts w:ascii="PT Astra Serif" w:hAnsi="PT Astra Serif" w:cs="PT Astra Serif"/>
          <w:sz w:val="26"/>
          <w:szCs w:val="26"/>
        </w:rPr>
        <w:t>на едином портале.</w:t>
      </w:r>
    </w:p>
    <w:p w:rsidR="00C238A2" w:rsidRPr="00E37873" w:rsidRDefault="00C238A2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12. Участник отбора </w:t>
      </w:r>
      <w:r w:rsidR="00C25CD9" w:rsidRPr="00E37873">
        <w:rPr>
          <w:rFonts w:ascii="PT Astra Serif" w:hAnsi="PT Astra Serif" w:cs="PT Astra Serif"/>
          <w:sz w:val="26"/>
          <w:szCs w:val="26"/>
        </w:rPr>
        <w:t xml:space="preserve">на дату </w:t>
      </w:r>
      <w:r w:rsidR="00284DE0" w:rsidRPr="00E37873">
        <w:rPr>
          <w:rFonts w:ascii="PT Astra Serif" w:hAnsi="PT Astra Serif" w:cs="PT Astra Serif"/>
          <w:sz w:val="26"/>
          <w:szCs w:val="26"/>
        </w:rPr>
        <w:t>подачи</w:t>
      </w:r>
      <w:r w:rsidR="00C25CD9" w:rsidRPr="00E37873">
        <w:rPr>
          <w:rFonts w:ascii="PT Astra Serif" w:hAnsi="PT Astra Serif" w:cs="PT Astra Serif"/>
          <w:sz w:val="26"/>
          <w:szCs w:val="26"/>
        </w:rPr>
        <w:t xml:space="preserve"> заявки </w:t>
      </w:r>
      <w:r w:rsidRPr="00E37873">
        <w:rPr>
          <w:rFonts w:ascii="PT Astra Serif" w:hAnsi="PT Astra Serif" w:cs="PT Astra Serif"/>
          <w:sz w:val="26"/>
          <w:szCs w:val="26"/>
        </w:rPr>
        <w:t>должен соответствовать следующим требованиям:</w:t>
      </w:r>
    </w:p>
    <w:p w:rsidR="00C238A2" w:rsidRPr="00E37873" w:rsidRDefault="00C25CD9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37873">
        <w:rPr>
          <w:rFonts w:ascii="PT Astra Serif" w:hAnsi="PT Astra Serif" w:cs="PT Astra Serif"/>
          <w:sz w:val="26"/>
          <w:szCs w:val="26"/>
        </w:rPr>
        <w:t>1)</w:t>
      </w:r>
      <w:r w:rsidR="00C238A2" w:rsidRPr="00E37873">
        <w:rPr>
          <w:rFonts w:ascii="PT Astra Serif" w:hAnsi="PT Astra Serif" w:cs="PT Astra Serif"/>
          <w:sz w:val="26"/>
          <w:szCs w:val="26"/>
        </w:rPr>
        <w:t xml:space="preserve">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C238A2" w:rsidRPr="00E37873">
        <w:rPr>
          <w:rFonts w:ascii="PT Astra Serif" w:hAnsi="PT Astra Serif" w:cs="PT Astra Serif"/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238A2" w:rsidRPr="00E37873">
        <w:rPr>
          <w:rFonts w:ascii="PT Astra Serif" w:hAnsi="PT Astra Serif" w:cs="PT Astra Serif"/>
          <w:sz w:val="26"/>
          <w:szCs w:val="26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</w:t>
      </w:r>
      <w:r w:rsidR="00C238A2" w:rsidRPr="00E37873">
        <w:rPr>
          <w:rFonts w:ascii="PT Astra Serif" w:hAnsi="PT Astra Serif" w:cs="PT Astra Serif"/>
          <w:sz w:val="26"/>
          <w:szCs w:val="26"/>
        </w:rPr>
        <w:lastRenderedPageBreak/>
        <w:t>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C238A2" w:rsidRPr="00E37873">
        <w:rPr>
          <w:rFonts w:ascii="PT Astra Serif" w:hAnsi="PT Astra Serif" w:cs="PT Astra Serif"/>
          <w:sz w:val="26"/>
          <w:szCs w:val="26"/>
        </w:rPr>
        <w:t xml:space="preserve"> акционерных обществ;</w:t>
      </w:r>
    </w:p>
    <w:p w:rsidR="00C238A2" w:rsidRPr="00E37873" w:rsidRDefault="00C25CD9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</w:t>
      </w:r>
      <w:r w:rsidR="00C238A2" w:rsidRPr="00E37873">
        <w:rPr>
          <w:rFonts w:ascii="PT Astra Serif" w:hAnsi="PT Astra Serif" w:cs="PT Astra Serif"/>
          <w:sz w:val="26"/>
          <w:szCs w:val="26"/>
        </w:rPr>
        <w:t>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238A2" w:rsidRPr="00E37873" w:rsidRDefault="00C25CD9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37873">
        <w:rPr>
          <w:rFonts w:ascii="PT Astra Serif" w:hAnsi="PT Astra Serif" w:cs="PT Astra Serif"/>
          <w:sz w:val="26"/>
          <w:szCs w:val="26"/>
        </w:rPr>
        <w:t>3</w:t>
      </w:r>
      <w:r w:rsidR="00C238A2" w:rsidRPr="00E37873">
        <w:rPr>
          <w:rFonts w:ascii="PT Astra Serif" w:hAnsi="PT Astra Serif" w:cs="PT Astra Serif"/>
          <w:sz w:val="26"/>
          <w:szCs w:val="26"/>
        </w:rPr>
        <w:t>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238A2" w:rsidRPr="00E37873" w:rsidRDefault="00C25CD9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4</w:t>
      </w:r>
      <w:r w:rsidR="00C238A2" w:rsidRPr="00E37873">
        <w:rPr>
          <w:rFonts w:ascii="PT Astra Serif" w:hAnsi="PT Astra Serif" w:cs="PT Astra Serif"/>
          <w:sz w:val="26"/>
          <w:szCs w:val="26"/>
        </w:rPr>
        <w:t xml:space="preserve">) участник отбора не получает средства из областного бюджета на основании иных нормативных правовых актов на цель, </w:t>
      </w:r>
      <w:r w:rsidR="00C238A2" w:rsidRPr="0026724B">
        <w:rPr>
          <w:rFonts w:ascii="PT Astra Serif" w:hAnsi="PT Astra Serif" w:cs="PT Astra Serif"/>
          <w:sz w:val="26"/>
          <w:szCs w:val="26"/>
        </w:rPr>
        <w:t xml:space="preserve">указанную в пункте </w:t>
      </w:r>
      <w:r w:rsidR="0026724B">
        <w:rPr>
          <w:rFonts w:ascii="PT Astra Serif" w:hAnsi="PT Astra Serif" w:cs="PT Astra Serif"/>
          <w:sz w:val="26"/>
          <w:szCs w:val="26"/>
        </w:rPr>
        <w:t>3</w:t>
      </w:r>
      <w:r w:rsidR="00C238A2" w:rsidRPr="0026724B">
        <w:rPr>
          <w:rFonts w:ascii="PT Astra Serif" w:hAnsi="PT Astra Serif" w:cs="PT Astra Serif"/>
          <w:sz w:val="26"/>
          <w:szCs w:val="26"/>
        </w:rPr>
        <w:t xml:space="preserve"> </w:t>
      </w:r>
      <w:r w:rsidR="00C238A2" w:rsidRPr="00E37873">
        <w:rPr>
          <w:rFonts w:ascii="PT Astra Serif" w:hAnsi="PT Astra Serif" w:cs="PT Astra Serif"/>
          <w:sz w:val="26"/>
          <w:szCs w:val="26"/>
        </w:rPr>
        <w:t>настоящего Порядка;</w:t>
      </w:r>
    </w:p>
    <w:p w:rsidR="00C238A2" w:rsidRPr="00E37873" w:rsidRDefault="00C25CD9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5</w:t>
      </w:r>
      <w:r w:rsidR="00C238A2" w:rsidRPr="00E37873">
        <w:rPr>
          <w:rFonts w:ascii="PT Astra Serif" w:hAnsi="PT Astra Serif" w:cs="PT Astra Serif"/>
          <w:sz w:val="26"/>
          <w:szCs w:val="26"/>
        </w:rPr>
        <w:t xml:space="preserve">)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="00C238A2" w:rsidRPr="00E37873">
        <w:rPr>
          <w:rFonts w:ascii="PT Astra Serif" w:hAnsi="PT Astra Serif" w:cs="PT Astra Serif"/>
          <w:sz w:val="26"/>
          <w:szCs w:val="26"/>
        </w:rPr>
        <w:t>контроле за</w:t>
      </w:r>
      <w:proofErr w:type="gramEnd"/>
      <w:r w:rsidR="00C238A2" w:rsidRPr="00E37873">
        <w:rPr>
          <w:rFonts w:ascii="PT Astra Serif" w:hAnsi="PT Astra Serif" w:cs="PT Astra Serif"/>
          <w:sz w:val="26"/>
          <w:szCs w:val="26"/>
        </w:rPr>
        <w:t xml:space="preserve"> деятельностью лиц, находящихся под иностранным влиянием»;</w:t>
      </w:r>
    </w:p>
    <w:p w:rsidR="00C25CD9" w:rsidRPr="00E37873" w:rsidRDefault="00C25CD9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238A2" w:rsidRPr="00E37873" w:rsidRDefault="00C25CD9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7</w:t>
      </w:r>
      <w:r w:rsidR="00C238A2" w:rsidRPr="00E37873">
        <w:rPr>
          <w:rFonts w:ascii="PT Astra Serif" w:hAnsi="PT Astra Serif" w:cs="PT Astra Serif"/>
          <w:sz w:val="26"/>
          <w:szCs w:val="26"/>
        </w:rPr>
        <w:t>) у участника отбора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Томской областью;</w:t>
      </w:r>
    </w:p>
    <w:p w:rsidR="00C25CD9" w:rsidRDefault="00C25CD9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37873">
        <w:rPr>
          <w:rFonts w:ascii="PT Astra Serif" w:hAnsi="PT Astra Serif" w:cs="PT Astra Serif"/>
          <w:sz w:val="26"/>
          <w:szCs w:val="26"/>
        </w:rPr>
        <w:t>8</w:t>
      </w:r>
      <w:r w:rsidR="00C238A2" w:rsidRPr="00E37873">
        <w:rPr>
          <w:rFonts w:ascii="PT Astra Serif" w:hAnsi="PT Astra Serif" w:cs="PT Astra Serif"/>
          <w:sz w:val="26"/>
          <w:szCs w:val="26"/>
        </w:rPr>
        <w:t>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</w:t>
      </w:r>
      <w:proofErr w:type="gramEnd"/>
      <w:r w:rsidR="00C238A2" w:rsidRPr="00E37873">
        <w:rPr>
          <w:rFonts w:ascii="PT Astra Serif" w:hAnsi="PT Astra Serif" w:cs="PT Astra Serif"/>
          <w:sz w:val="26"/>
          <w:szCs w:val="26"/>
        </w:rPr>
        <w:t xml:space="preserve"> индивидуального предпринимателя</w:t>
      </w:r>
      <w:r w:rsidR="0026724B">
        <w:rPr>
          <w:rFonts w:ascii="PT Astra Serif" w:hAnsi="PT Astra Serif" w:cs="PT Astra Serif"/>
          <w:sz w:val="26"/>
          <w:szCs w:val="26"/>
        </w:rPr>
        <w:t>;</w:t>
      </w:r>
    </w:p>
    <w:p w:rsidR="0026724B" w:rsidRDefault="0026724B" w:rsidP="00C238A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9) в том числе дополнительным требованиям:</w:t>
      </w:r>
    </w:p>
    <w:p w:rsidR="0026724B" w:rsidRPr="0026724B" w:rsidRDefault="0026724B" w:rsidP="0026724B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а) </w:t>
      </w:r>
      <w:r w:rsidRPr="0026724B">
        <w:rPr>
          <w:rFonts w:ascii="PT Astra Serif" w:hAnsi="PT Astra Serif" w:cs="PT Astra Serif"/>
          <w:sz w:val="26"/>
          <w:szCs w:val="26"/>
        </w:rPr>
        <w:t>осуществление хозяйственной деятельности на территории Томской области;</w:t>
      </w:r>
    </w:p>
    <w:p w:rsidR="0026724B" w:rsidRDefault="0026724B" w:rsidP="0026724B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26724B">
        <w:rPr>
          <w:rFonts w:ascii="PT Astra Serif" w:hAnsi="PT Astra Serif" w:cs="PT Astra Serif"/>
          <w:sz w:val="26"/>
          <w:szCs w:val="26"/>
        </w:rPr>
        <w:t>б) участник отбора должен состоять на учете в налоговом органе на территории Томской области;</w:t>
      </w:r>
    </w:p>
    <w:p w:rsidR="0026724B" w:rsidRPr="00E37873" w:rsidRDefault="0026724B" w:rsidP="0026724B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в) </w:t>
      </w:r>
      <w:r w:rsidR="00D5514A">
        <w:rPr>
          <w:rFonts w:ascii="PT Astra Serif" w:hAnsi="PT Astra Serif" w:cs="PT Astra Serif"/>
          <w:sz w:val="26"/>
          <w:szCs w:val="26"/>
        </w:rPr>
        <w:t>участник отбора зарегистрирован в государственном племенном регистре;</w:t>
      </w:r>
    </w:p>
    <w:p w:rsidR="00D5514A" w:rsidRDefault="00D5514A" w:rsidP="00CE5408">
      <w:pPr>
        <w:pStyle w:val="ConsPlusNormal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г) участник отбора </w:t>
      </w:r>
      <w:r w:rsidRPr="00CE5408">
        <w:rPr>
          <w:rFonts w:ascii="PT Astra Serif" w:hAnsi="PT Astra Serif" w:cs="PT Astra Serif"/>
          <w:sz w:val="26"/>
          <w:szCs w:val="26"/>
        </w:rPr>
        <w:t>на 1 января текущего года име</w:t>
      </w:r>
      <w:r>
        <w:rPr>
          <w:rFonts w:ascii="PT Astra Serif" w:hAnsi="PT Astra Serif" w:cs="PT Astra Serif"/>
          <w:sz w:val="26"/>
          <w:szCs w:val="26"/>
        </w:rPr>
        <w:t xml:space="preserve">ет </w:t>
      </w:r>
      <w:r w:rsidRPr="00CE5408">
        <w:rPr>
          <w:rFonts w:ascii="PT Astra Serif" w:hAnsi="PT Astra Serif" w:cs="PT Astra Serif"/>
          <w:sz w:val="26"/>
          <w:szCs w:val="26"/>
        </w:rPr>
        <w:t>племенное маточное поголовье крупного рогатого скота сельскохозяйственных животных.</w:t>
      </w:r>
    </w:p>
    <w:p w:rsidR="00C238A2" w:rsidRPr="00E37873" w:rsidRDefault="001866EF" w:rsidP="00CE5408">
      <w:pPr>
        <w:pStyle w:val="ConsPlusNormal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13. Категорией получателей субсидии являются сельскохозяйственные товаропроизводители </w:t>
      </w:r>
      <w:r w:rsidRPr="00CE5408">
        <w:rPr>
          <w:rFonts w:ascii="PT Astra Serif" w:hAnsi="PT Astra Serif" w:cs="PT Astra Serif"/>
          <w:sz w:val="26"/>
          <w:szCs w:val="26"/>
        </w:rPr>
        <w:t>(за исключением граждан, ведущих личное подсобное хозяйство, и сельскохозяйственных кредитных</w:t>
      </w:r>
      <w:r w:rsidR="009510EA" w:rsidRPr="00CE5408">
        <w:rPr>
          <w:rFonts w:ascii="PT Astra Serif" w:hAnsi="PT Astra Serif" w:cs="PT Astra Serif"/>
          <w:sz w:val="26"/>
          <w:szCs w:val="26"/>
        </w:rPr>
        <w:t xml:space="preserve"> потребительских кооперативов)</w:t>
      </w:r>
      <w:r w:rsidR="00D5514A">
        <w:rPr>
          <w:rFonts w:ascii="PT Astra Serif" w:hAnsi="PT Astra Serif" w:cs="PT Astra Serif"/>
          <w:sz w:val="26"/>
          <w:szCs w:val="26"/>
        </w:rPr>
        <w:t>.</w:t>
      </w:r>
      <w:r w:rsidR="009510EA" w:rsidRPr="00CE5408">
        <w:rPr>
          <w:rFonts w:ascii="PT Astra Serif" w:hAnsi="PT Astra Serif" w:cs="PT Astra Serif"/>
          <w:sz w:val="26"/>
          <w:szCs w:val="26"/>
        </w:rPr>
        <w:t xml:space="preserve"> </w:t>
      </w:r>
    </w:p>
    <w:p w:rsidR="00C238A2" w:rsidRPr="00E37873" w:rsidRDefault="001866EF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14. Для участия в отборе участники отбора </w:t>
      </w:r>
      <w:r w:rsidR="0078707A" w:rsidRPr="00E37873">
        <w:rPr>
          <w:rFonts w:ascii="PT Astra Serif" w:hAnsi="PT Astra Serif" w:cs="PT Astra Serif"/>
          <w:sz w:val="26"/>
          <w:szCs w:val="26"/>
        </w:rPr>
        <w:t xml:space="preserve">в срок, указанный в объявлении об отборе, </w:t>
      </w:r>
      <w:r w:rsidRPr="00E37873">
        <w:rPr>
          <w:rFonts w:ascii="PT Astra Serif" w:hAnsi="PT Astra Serif" w:cs="PT Astra Serif"/>
          <w:sz w:val="26"/>
          <w:szCs w:val="26"/>
        </w:rPr>
        <w:t xml:space="preserve">в системе «Электронный бюджет» подают заявку, подписанную усиленной </w:t>
      </w:r>
      <w:r w:rsidRPr="00E37873">
        <w:rPr>
          <w:rFonts w:ascii="PT Astra Serif" w:hAnsi="PT Astra Serif" w:cs="PT Astra Serif"/>
          <w:sz w:val="26"/>
          <w:szCs w:val="26"/>
        </w:rPr>
        <w:lastRenderedPageBreak/>
        <w:t>квалифицированной электронной подписью руководителя участника отбора или уполномоченного им лица, с приложением электронных копий (оригиналов документов на бумажном носителе, преобразованных в электронную форму путем сканирования) следующих документов:</w:t>
      </w:r>
    </w:p>
    <w:p w:rsidR="00C238A2" w:rsidRPr="00CE5408" w:rsidRDefault="001866EF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E5408">
        <w:rPr>
          <w:rFonts w:ascii="PT Astra Serif" w:hAnsi="PT Astra Serif" w:cs="PT Astra Serif"/>
          <w:sz w:val="26"/>
          <w:szCs w:val="26"/>
        </w:rPr>
        <w:t>1) документ, подтверждающий право уполномоченного лица действовать от имени участника отбора (в случае если заявка подписана не руководителем участника отбора, а иным уполномоченным лицом);</w:t>
      </w:r>
    </w:p>
    <w:p w:rsidR="00C238A2" w:rsidRPr="00CE5408" w:rsidRDefault="001866EF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E5408">
        <w:rPr>
          <w:rFonts w:ascii="PT Astra Serif" w:hAnsi="PT Astra Serif" w:cs="PT Astra Serif"/>
          <w:sz w:val="26"/>
          <w:szCs w:val="26"/>
        </w:rPr>
        <w:t>2) справка-расчет субсидии по форме согласно приложению 1 к настоящему Порядку;</w:t>
      </w:r>
    </w:p>
    <w:p w:rsidR="001866EF" w:rsidRPr="00CE5408" w:rsidRDefault="001866EF" w:rsidP="001866E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E5408">
        <w:rPr>
          <w:rFonts w:ascii="PT Astra Serif" w:hAnsi="PT Astra Serif" w:cs="PT Astra Serif"/>
          <w:sz w:val="26"/>
          <w:szCs w:val="26"/>
        </w:rPr>
        <w:t>3) отчет по форме № 6-АПК «Отчет об отраслевых показателях деятельности организаций агропромышленного комплекса», или отчет по форме № 1-КФХ «Информация о производственной деятельности глав крестьянских (фермерских) хозяйств - индивидуальных предпринимателей», или отчет по форме № 1-ИП «Информация о производственной деятельности индивидуальных предпринимателей» за год, предшествующий году подачи заявки;</w:t>
      </w:r>
    </w:p>
    <w:p w:rsidR="001866EF" w:rsidRPr="00CE5408" w:rsidRDefault="001866EF" w:rsidP="001866E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E5408">
        <w:rPr>
          <w:rFonts w:ascii="PT Astra Serif" w:hAnsi="PT Astra Serif" w:cs="PT Astra Serif"/>
          <w:sz w:val="26"/>
          <w:szCs w:val="26"/>
        </w:rPr>
        <w:t>4) отчет по форме № 24-СХ «Сведения о состоянии животноводства» или по форме № 3-фермер «Сведения о производстве продукции животноводства и поголовье скота» за предшествующий год;</w:t>
      </w:r>
    </w:p>
    <w:p w:rsidR="001866EF" w:rsidRPr="00CE5408" w:rsidRDefault="001866EF" w:rsidP="001866E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E5408">
        <w:rPr>
          <w:rFonts w:ascii="PT Astra Serif" w:hAnsi="PT Astra Serif" w:cs="PT Astra Serif"/>
          <w:sz w:val="26"/>
          <w:szCs w:val="26"/>
        </w:rPr>
        <w:t>5) отчет по форме № СП-51 «О движении скота и птицы на ферме» на первое число месяца, в котором подана заявка;</w:t>
      </w:r>
    </w:p>
    <w:p w:rsidR="001866EF" w:rsidRPr="00CE5408" w:rsidRDefault="001866EF" w:rsidP="001866E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E5408">
        <w:rPr>
          <w:rFonts w:ascii="PT Astra Serif" w:hAnsi="PT Astra Serif" w:cs="PT Astra Serif"/>
          <w:sz w:val="26"/>
          <w:szCs w:val="26"/>
        </w:rPr>
        <w:t>6) отчет по форме № СП-51 «О движении скота и птицы на ферме» за предшествующий год;</w:t>
      </w:r>
    </w:p>
    <w:p w:rsidR="001866EF" w:rsidRPr="00CE5408" w:rsidRDefault="001866EF" w:rsidP="001866E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E5408">
        <w:rPr>
          <w:rFonts w:ascii="PT Astra Serif" w:hAnsi="PT Astra Serif" w:cs="PT Astra Serif"/>
          <w:sz w:val="26"/>
          <w:szCs w:val="26"/>
        </w:rPr>
        <w:t xml:space="preserve">7) свидетельство </w:t>
      </w:r>
      <w:r w:rsidR="00752336">
        <w:rPr>
          <w:rFonts w:ascii="PT Astra Serif" w:hAnsi="PT Astra Serif" w:cs="PT Astra Serif"/>
          <w:sz w:val="26"/>
          <w:szCs w:val="26"/>
        </w:rPr>
        <w:t xml:space="preserve">участника отбора </w:t>
      </w:r>
      <w:r w:rsidRPr="00CE5408">
        <w:rPr>
          <w:rFonts w:ascii="PT Astra Serif" w:hAnsi="PT Astra Serif" w:cs="PT Astra Serif"/>
          <w:sz w:val="26"/>
          <w:szCs w:val="26"/>
        </w:rPr>
        <w:t>о регистрации в государственном племенном регистре;</w:t>
      </w:r>
    </w:p>
    <w:p w:rsidR="0078707A" w:rsidRPr="00E37873" w:rsidRDefault="001866EF" w:rsidP="0078707A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E5408">
        <w:rPr>
          <w:rFonts w:ascii="PT Astra Serif" w:hAnsi="PT Astra Serif" w:cs="PT Astra Serif"/>
          <w:sz w:val="26"/>
          <w:szCs w:val="26"/>
        </w:rPr>
        <w:t>8) договор (предварительный) на приобретение племенного молодняка крупного рогатого скота (с указанием количества голов, веса и стоимости животных)</w:t>
      </w:r>
      <w:r w:rsidR="0078707A" w:rsidRPr="00CE5408">
        <w:rPr>
          <w:rFonts w:ascii="PT Astra Serif" w:hAnsi="PT Astra Serif" w:cs="PT Astra Serif"/>
          <w:sz w:val="26"/>
          <w:szCs w:val="26"/>
        </w:rPr>
        <w:t>.</w:t>
      </w:r>
    </w:p>
    <w:p w:rsidR="001866EF" w:rsidRPr="00E37873" w:rsidRDefault="001866EF" w:rsidP="001866E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15. Не допускается представление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также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если текст документов не поддается прочтению или представленные документы содержат противоречивые сведения.</w:t>
      </w:r>
    </w:p>
    <w:p w:rsidR="001866EF" w:rsidRPr="00E37873" w:rsidRDefault="001866EF" w:rsidP="001866E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37873">
        <w:rPr>
          <w:rFonts w:ascii="PT Astra Serif" w:hAnsi="PT Astra Serif" w:cs="PT Astra Serif"/>
          <w:sz w:val="26"/>
          <w:szCs w:val="26"/>
        </w:rPr>
        <w:t>Электронные копии документов и материалы, включаемые в заявку, должны быть преобразованы из оригинала документа (подлинника),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позволяющими осуществить ознакомление с их содержимым без специальных программных или технологических средств.</w:t>
      </w:r>
      <w:proofErr w:type="gramEnd"/>
    </w:p>
    <w:p w:rsidR="001866EF" w:rsidRPr="00E37873" w:rsidRDefault="001866EF" w:rsidP="001866E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:rsidR="001866EF" w:rsidRPr="00E37873" w:rsidRDefault="001866EF" w:rsidP="001866E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37873">
        <w:rPr>
          <w:rFonts w:ascii="PT Astra Serif" w:hAnsi="PT Astra Serif" w:cs="PT Astra Serif"/>
          <w:sz w:val="26"/>
          <w:szCs w:val="26"/>
        </w:rPr>
        <w:t>Документы, представляемые при проведении отбора, должны содержать 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бюджет».</w:t>
      </w:r>
      <w:proofErr w:type="gramEnd"/>
    </w:p>
    <w:p w:rsidR="001866EF" w:rsidRPr="00E37873" w:rsidRDefault="001866EF" w:rsidP="001866E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lastRenderedPageBreak/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AD0816" w:rsidRPr="00E37873" w:rsidRDefault="001866EF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</w:t>
      </w:r>
      <w:r w:rsidR="0078707A" w:rsidRPr="00E37873">
        <w:rPr>
          <w:rFonts w:ascii="PT Astra Serif" w:hAnsi="PT Astra Serif" w:cs="PT Astra Serif"/>
          <w:sz w:val="26"/>
          <w:szCs w:val="26"/>
        </w:rPr>
        <w:t>6</w:t>
      </w:r>
      <w:r w:rsidRPr="00E37873">
        <w:rPr>
          <w:rFonts w:ascii="PT Astra Serif" w:hAnsi="PT Astra Serif" w:cs="PT Astra Serif"/>
          <w:sz w:val="26"/>
          <w:szCs w:val="26"/>
        </w:rPr>
        <w:t xml:space="preserve">. </w:t>
      </w:r>
      <w:r w:rsidR="00AD0816" w:rsidRPr="00E37873">
        <w:rPr>
          <w:rFonts w:ascii="PT Astra Serif" w:hAnsi="PT Astra Serif" w:cs="PT Astra Serif"/>
          <w:sz w:val="26"/>
          <w:szCs w:val="26"/>
        </w:rPr>
        <w:t>В день поступления заявок (в рабочее время) Департаменту в системе «Электронный бюджет» открывается доступ к заявкам для их рассмотрения.</w:t>
      </w:r>
    </w:p>
    <w:p w:rsidR="00610505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начальника Департамента или уполномоченного им лица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</w:t>
      </w:r>
      <w:r w:rsidR="0078707A" w:rsidRPr="00E37873">
        <w:rPr>
          <w:rFonts w:ascii="PT Astra Serif" w:hAnsi="PT Astra Serif" w:cs="PT Astra Serif"/>
          <w:sz w:val="26"/>
          <w:szCs w:val="26"/>
        </w:rPr>
        <w:t>7</w:t>
      </w:r>
      <w:r w:rsidRPr="00E37873">
        <w:rPr>
          <w:rFonts w:ascii="PT Astra Serif" w:hAnsi="PT Astra Serif" w:cs="PT Astra Serif"/>
          <w:sz w:val="26"/>
          <w:szCs w:val="26"/>
        </w:rPr>
        <w:t>.</w:t>
      </w:r>
      <w:r w:rsidRPr="00E37873">
        <w:rPr>
          <w:sz w:val="26"/>
          <w:szCs w:val="26"/>
        </w:rPr>
        <w:t xml:space="preserve">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Проверка достоверности предоставленной участником отбора информации, а также проверка на соответствие участника отбора категории получателей субсидии, предусмотренной пунктом 13 настоящего Порядка, осуществляется с использованием документов, установленных пунктом 14 настоящего Порядка, и сведений, полученных в порядке межведомственного информационного взаимодействия, а также из открытых источников, в том числе путем анализа официальной общедоступной информации о деятельности государственных органов, судов (арбитражных судов), размещаемой в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информационно-телекоммуникационной сети «Интернет».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37873">
        <w:rPr>
          <w:rFonts w:ascii="PT Astra Serif" w:hAnsi="PT Astra Serif" w:cs="PT Astra Serif"/>
          <w:sz w:val="26"/>
          <w:szCs w:val="26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12 настоящего Порядка,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  <w:proofErr w:type="gramEnd"/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Проверка на соответствие участника отбора требованиям, определенным </w:t>
      </w:r>
      <w:r w:rsidR="00432D68">
        <w:rPr>
          <w:rFonts w:ascii="PT Astra Serif" w:hAnsi="PT Astra Serif" w:cs="PT Astra Serif"/>
          <w:sz w:val="26"/>
          <w:szCs w:val="26"/>
        </w:rPr>
        <w:t xml:space="preserve">подпунктами 1) – 8) пункта </w:t>
      </w:r>
      <w:r w:rsidRPr="00E37873">
        <w:rPr>
          <w:rFonts w:ascii="PT Astra Serif" w:hAnsi="PT Astra Serif" w:cs="PT Astra Serif"/>
          <w:sz w:val="26"/>
          <w:szCs w:val="26"/>
        </w:rPr>
        <w:t>12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1866EF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отбора требованиям, определенным </w:t>
      </w:r>
      <w:r w:rsidR="00432D68" w:rsidRPr="00432D68">
        <w:rPr>
          <w:rFonts w:ascii="PT Astra Serif" w:hAnsi="PT Astra Serif" w:cs="PT Astra Serif"/>
          <w:sz w:val="26"/>
          <w:szCs w:val="26"/>
        </w:rPr>
        <w:t xml:space="preserve">подпунктами 1) – 8) пункта </w:t>
      </w:r>
      <w:r w:rsidRPr="00E37873">
        <w:rPr>
          <w:rFonts w:ascii="PT Astra Serif" w:hAnsi="PT Astra Serif" w:cs="PT Astra Serif"/>
          <w:sz w:val="26"/>
          <w:szCs w:val="26"/>
        </w:rPr>
        <w:t>12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</w:t>
      </w:r>
      <w:r w:rsidR="0078707A" w:rsidRPr="00E37873">
        <w:rPr>
          <w:rFonts w:ascii="PT Astra Serif" w:hAnsi="PT Astra Serif" w:cs="PT Astra Serif"/>
          <w:sz w:val="26"/>
          <w:szCs w:val="26"/>
        </w:rPr>
        <w:t>8</w:t>
      </w:r>
      <w:r w:rsidRPr="00E37873">
        <w:rPr>
          <w:rFonts w:ascii="PT Astra Serif" w:hAnsi="PT Astra Serif" w:cs="PT Astra Serif"/>
          <w:sz w:val="26"/>
          <w:szCs w:val="26"/>
        </w:rPr>
        <w:t>.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Департамент осуществляет запрос у участника отбора разъяснения в отношении документов и информации с использованием системы «Электронный бюджет».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Участник отбора формирует и представляет в систему «Электронный бюджет» информацию и документы в срок не позднее 3 рабочих дней, следующих за днем размещения запроса.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Если участник отбора в течение срока, предусмотренного абзацем вторым </w:t>
      </w:r>
      <w:r w:rsidRPr="00E37873">
        <w:rPr>
          <w:rFonts w:ascii="PT Astra Serif" w:hAnsi="PT Astra Serif" w:cs="PT Astra Serif"/>
          <w:sz w:val="26"/>
          <w:szCs w:val="26"/>
        </w:rPr>
        <w:lastRenderedPageBreak/>
        <w:t>настоящего пункта, не представил запрашиваемые документы и информацию в систему «Электронный бюджет», то информация об этом включается в протокол рассмотрения заявок.</w:t>
      </w:r>
    </w:p>
    <w:p w:rsidR="00AD0816" w:rsidRPr="00E37873" w:rsidRDefault="0078707A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19</w:t>
      </w:r>
      <w:r w:rsidR="00AD0816" w:rsidRPr="00E37873">
        <w:rPr>
          <w:rFonts w:ascii="PT Astra Serif" w:hAnsi="PT Astra Serif" w:cs="PT Astra Serif"/>
          <w:sz w:val="26"/>
          <w:szCs w:val="26"/>
        </w:rPr>
        <w:t>. Любой участник отбора со дня размещения объявления на едином портале не позднее 3-го рабочего дня до дня завершения подачи заявок вправе направить Департаменту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Департамент в ответ на запрос направляет разъяснение положений объявления путем формирования в системе «Электронный бюджет» соответствующего разъяснения в течение одного рабочего дня, следующего за днем поступления указанного запроса, но не позднее одного рабочего дня до дня завершения подачи заявок.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Доступ к сформированному в системе «Электронный бюджет» разъяснению предоставляется всем участникам отбора.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</w:t>
      </w:r>
      <w:r w:rsidR="0078707A" w:rsidRPr="00E37873">
        <w:rPr>
          <w:rFonts w:ascii="PT Astra Serif" w:hAnsi="PT Astra Serif" w:cs="PT Astra Serif"/>
          <w:sz w:val="26"/>
          <w:szCs w:val="26"/>
        </w:rPr>
        <w:t>0</w:t>
      </w:r>
      <w:r w:rsidRPr="00E37873">
        <w:rPr>
          <w:rFonts w:ascii="PT Astra Serif" w:hAnsi="PT Astra Serif" w:cs="PT Astra Serif"/>
          <w:sz w:val="26"/>
          <w:szCs w:val="26"/>
        </w:rPr>
        <w:t>. На основании заявления, направленного посредством системы «Электронный бюджет», участник отбора вправе отозвать поданную заявку: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без доработки - в любое время до подписания протокола подведения итогов отбора;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на доработку - до окончания срока приема заявок, установленного объявлением о проведении отбора.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Отзыв заявки на доработку осуществляется путем формирования участником отбора в системе «Электронный бюджет» в электронной форме уведомления об отзыве заявки и последующего формирования новой заявки.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В случае отзыва заявки на доработку, заявка должна быть доработана и представлена не позднее даты окончания приема заявок на участие в отборе.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Представление и рассмотрение такой заявки осуществляется в порядке, предусмотренном для представления и рассмотрения заявки, поданной впервые.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Департамент решения о возврате заявок на доработку не принимает.</w:t>
      </w:r>
    </w:p>
    <w:p w:rsidR="001866EF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</w:t>
      </w:r>
      <w:r w:rsidR="0078707A" w:rsidRPr="00E37873">
        <w:rPr>
          <w:rFonts w:ascii="PT Astra Serif" w:hAnsi="PT Astra Serif" w:cs="PT Astra Serif"/>
          <w:sz w:val="26"/>
          <w:szCs w:val="26"/>
        </w:rPr>
        <w:t>1</w:t>
      </w:r>
      <w:r w:rsidRPr="00E37873">
        <w:rPr>
          <w:rFonts w:ascii="PT Astra Serif" w:hAnsi="PT Astra Serif" w:cs="PT Astra Serif"/>
          <w:sz w:val="26"/>
          <w:szCs w:val="26"/>
        </w:rPr>
        <w:t xml:space="preserve">. Департамент осуществляет проверку участника отбора на предмет соответствия требованиям, установленным настоящим Порядком,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течение 7 календарных дней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с даты начала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отбора, указанной в объявлении о проведении отбора.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</w:t>
      </w:r>
      <w:r w:rsidR="0078707A" w:rsidRPr="00E37873">
        <w:rPr>
          <w:rFonts w:ascii="PT Astra Serif" w:hAnsi="PT Astra Serif" w:cs="PT Astra Serif"/>
          <w:sz w:val="26"/>
          <w:szCs w:val="26"/>
        </w:rPr>
        <w:t>2</w:t>
      </w:r>
      <w:r w:rsidRPr="00E37873">
        <w:rPr>
          <w:rFonts w:ascii="PT Astra Serif" w:hAnsi="PT Astra Serif" w:cs="PT Astra Serif"/>
          <w:sz w:val="26"/>
          <w:szCs w:val="26"/>
        </w:rPr>
        <w:t>. Заявка признается соответствующей требованиям, указанным в объявлении о проведении отбора, если отсутствуют причины отклонения заявки, предусмотренные пунктом 2</w:t>
      </w:r>
      <w:r w:rsidR="0078707A" w:rsidRPr="00E37873">
        <w:rPr>
          <w:rFonts w:ascii="PT Astra Serif" w:hAnsi="PT Astra Serif" w:cs="PT Astra Serif"/>
          <w:sz w:val="26"/>
          <w:szCs w:val="26"/>
        </w:rPr>
        <w:t>3</w:t>
      </w:r>
      <w:r w:rsidRPr="00E37873">
        <w:rPr>
          <w:rFonts w:ascii="PT Astra Serif" w:hAnsi="PT Astra Serif" w:cs="PT Astra Serif"/>
          <w:sz w:val="26"/>
          <w:szCs w:val="26"/>
        </w:rPr>
        <w:t xml:space="preserve"> настоящего Порядка</w:t>
      </w:r>
    </w:p>
    <w:p w:rsidR="001866EF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Решение о признании заявки соответствующей принимается Департаментом на дату завершения проверки представленных участником отбора информации и документов, поданных в составе заявки.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</w:t>
      </w:r>
      <w:r w:rsidR="0078707A" w:rsidRPr="00E37873">
        <w:rPr>
          <w:rFonts w:ascii="PT Astra Serif" w:hAnsi="PT Astra Serif" w:cs="PT Astra Serif"/>
          <w:sz w:val="26"/>
          <w:szCs w:val="26"/>
        </w:rPr>
        <w:t>3</w:t>
      </w:r>
      <w:r w:rsidRPr="00E37873">
        <w:rPr>
          <w:rFonts w:ascii="PT Astra Serif" w:hAnsi="PT Astra Serif" w:cs="PT Astra Serif"/>
          <w:sz w:val="26"/>
          <w:szCs w:val="26"/>
        </w:rPr>
        <w:t>. Причинами отклонения заявки являются: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1) несоответствие участника отбора требованиям, установленным пунктом 12 настоящего Порядка;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2) непредставление (представление не в полном объеме) документов, указанных в объявлении о проведении отбора, предусмотренных пунктом 14 настоящего Порядка;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3) несоответствие представленных участником отбора заявки и (или) </w:t>
      </w:r>
      <w:r w:rsidRPr="00E37873">
        <w:rPr>
          <w:rFonts w:ascii="PT Astra Serif" w:hAnsi="PT Astra Serif" w:cs="PT Astra Serif"/>
          <w:sz w:val="26"/>
          <w:szCs w:val="26"/>
        </w:rPr>
        <w:lastRenderedPageBreak/>
        <w:t>документов требованиям, установленным в объявлении о проведении отбора, предусмотренных настоящим Порядком;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4) недостоверность информации, содержащейся в документах, представленных участником отбора, в целях подтверждения соответствия установленным настоящим Порядком требованиям;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5) подача участником отбора заявки после даты и (или) времени, определенных для подачи заявок;</w:t>
      </w:r>
    </w:p>
    <w:p w:rsidR="001866EF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6) несоответствие участника отбора категории получателя субсидии, предусмотренной пунктом 13 настоящего Порядка.</w:t>
      </w:r>
    </w:p>
    <w:p w:rsidR="00AD0816" w:rsidRPr="00E37873" w:rsidRDefault="00AD0816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</w:t>
      </w:r>
      <w:r w:rsidR="0078707A" w:rsidRPr="00E37873">
        <w:rPr>
          <w:rFonts w:ascii="PT Astra Serif" w:hAnsi="PT Astra Serif" w:cs="PT Astra Serif"/>
          <w:sz w:val="26"/>
          <w:szCs w:val="26"/>
        </w:rPr>
        <w:t>4</w:t>
      </w:r>
      <w:r w:rsidRPr="00E37873">
        <w:rPr>
          <w:rFonts w:ascii="PT Astra Serif" w:hAnsi="PT Astra Serif" w:cs="PT Astra Serif"/>
          <w:sz w:val="26"/>
          <w:szCs w:val="26"/>
        </w:rPr>
        <w:t xml:space="preserve">.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По результатам рассмотрения заявок в течение двух рабочих дней, следующих за днем окончания срока, предусмотренного пунктом 2</w:t>
      </w:r>
      <w:r w:rsidR="0078707A" w:rsidRPr="00E37873">
        <w:rPr>
          <w:rFonts w:ascii="PT Astra Serif" w:hAnsi="PT Astra Serif" w:cs="PT Astra Serif"/>
          <w:sz w:val="26"/>
          <w:szCs w:val="26"/>
        </w:rPr>
        <w:t>1</w:t>
      </w:r>
      <w:r w:rsidRPr="00E37873">
        <w:rPr>
          <w:rFonts w:ascii="PT Astra Serif" w:hAnsi="PT Astra Serif" w:cs="PT Astra Serif"/>
          <w:sz w:val="26"/>
          <w:szCs w:val="26"/>
        </w:rPr>
        <w:t xml:space="preserve"> настоящего Порядка, подготавливается протокол </w:t>
      </w:r>
      <w:r w:rsidR="00FA3447">
        <w:rPr>
          <w:rFonts w:ascii="PT Astra Serif" w:hAnsi="PT Astra Serif" w:cs="PT Astra Serif"/>
          <w:sz w:val="26"/>
          <w:szCs w:val="26"/>
        </w:rPr>
        <w:t>подведения итогов отбора</w:t>
      </w:r>
      <w:r w:rsidRPr="00E37873">
        <w:rPr>
          <w:rFonts w:ascii="PT Astra Serif" w:hAnsi="PT Astra Serif" w:cs="PT Astra Serif"/>
          <w:sz w:val="26"/>
          <w:szCs w:val="26"/>
        </w:rPr>
        <w:t>, включающий информацию о количестве поступивших и рассмотренных заявок, а также информацию по каждому участнику отбора о признании заявки соответствующей требованиям об объявлении отбора либо об отклонении заявки с указанием причин для отклонения, предусмотренных пунктом 2</w:t>
      </w:r>
      <w:r w:rsidR="0078707A" w:rsidRPr="00E37873">
        <w:rPr>
          <w:rFonts w:ascii="PT Astra Serif" w:hAnsi="PT Astra Serif" w:cs="PT Astra Serif"/>
          <w:sz w:val="26"/>
          <w:szCs w:val="26"/>
        </w:rPr>
        <w:t>3</w:t>
      </w:r>
      <w:r w:rsidRPr="00E37873">
        <w:rPr>
          <w:rFonts w:ascii="PT Astra Serif" w:hAnsi="PT Astra Serif" w:cs="PT Astra Serif"/>
          <w:sz w:val="26"/>
          <w:szCs w:val="26"/>
        </w:rPr>
        <w:t xml:space="preserve"> настоящего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Порядка.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</w:t>
      </w:r>
      <w:r w:rsidR="0078707A" w:rsidRPr="00E37873">
        <w:rPr>
          <w:rFonts w:ascii="PT Astra Serif" w:hAnsi="PT Astra Serif" w:cs="PT Astra Serif"/>
          <w:sz w:val="26"/>
          <w:szCs w:val="26"/>
        </w:rPr>
        <w:t>5</w:t>
      </w:r>
      <w:r w:rsidRPr="00E37873">
        <w:rPr>
          <w:rFonts w:ascii="PT Astra Serif" w:hAnsi="PT Astra Serif" w:cs="PT Astra Serif"/>
          <w:sz w:val="26"/>
          <w:szCs w:val="26"/>
        </w:rPr>
        <w:t xml:space="preserve">. Протокол </w:t>
      </w:r>
      <w:r w:rsidR="00FA3447">
        <w:rPr>
          <w:rFonts w:ascii="PT Astra Serif" w:hAnsi="PT Astra Serif" w:cs="PT Astra Serif"/>
          <w:sz w:val="26"/>
          <w:szCs w:val="26"/>
        </w:rPr>
        <w:t>подведения итогов отбора</w:t>
      </w:r>
      <w:r w:rsidRPr="00E37873">
        <w:rPr>
          <w:rFonts w:ascii="PT Astra Serif" w:hAnsi="PT Astra Serif" w:cs="PT Astra Serif"/>
          <w:sz w:val="26"/>
          <w:szCs w:val="26"/>
        </w:rPr>
        <w:t xml:space="preserve"> формируется на едином портале автоматически на основании результатов рассмотрения заявок и подписывается в системе «Электронный бюджет» усиленной квалифицированной электронной подписью начальника </w:t>
      </w:r>
      <w:r w:rsidRPr="00E335C0">
        <w:rPr>
          <w:rFonts w:ascii="PT Astra Serif" w:hAnsi="PT Astra Serif" w:cs="PT Astra Serif"/>
          <w:sz w:val="26"/>
          <w:szCs w:val="26"/>
        </w:rPr>
        <w:t>Департамента или уполномоченного им лица, а также размещается на едином портале не позднее рабочего дня, следующего за днем его подписания.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</w:t>
      </w:r>
      <w:r w:rsidR="0078707A" w:rsidRPr="00E37873">
        <w:rPr>
          <w:rFonts w:ascii="PT Astra Serif" w:hAnsi="PT Astra Serif" w:cs="PT Astra Serif"/>
          <w:sz w:val="26"/>
          <w:szCs w:val="26"/>
        </w:rPr>
        <w:t>6</w:t>
      </w:r>
      <w:r w:rsidRPr="00E37873">
        <w:rPr>
          <w:rFonts w:ascii="PT Astra Serif" w:hAnsi="PT Astra Serif" w:cs="PT Astra Serif"/>
          <w:sz w:val="26"/>
          <w:szCs w:val="26"/>
        </w:rPr>
        <w:t>. Отбор признается несостоявшимся в следующих случаях: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по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окончании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срока подачи заявок не подано ни одной заявки;</w:t>
      </w:r>
    </w:p>
    <w:p w:rsidR="00AD0816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по результатам рассмотрения заявок отклонены все заявки.</w:t>
      </w:r>
    </w:p>
    <w:p w:rsidR="001866EF" w:rsidRPr="00E37873" w:rsidRDefault="00AD0816" w:rsidP="00AD081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Отбор, для участия в котором допущен только один участник отбора, признается состоявшимся.</w:t>
      </w:r>
    </w:p>
    <w:p w:rsidR="001866EF" w:rsidRPr="00E37873" w:rsidRDefault="001866EF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AD0816" w:rsidRPr="00E37873" w:rsidRDefault="00AD0816" w:rsidP="00AD0816">
      <w:pPr>
        <w:pStyle w:val="ConsPlusNormal"/>
        <w:tabs>
          <w:tab w:val="left" w:pos="1134"/>
        </w:tabs>
        <w:jc w:val="center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3. Условия и порядок предоставления субсидии</w:t>
      </w:r>
    </w:p>
    <w:p w:rsidR="00AD0816" w:rsidRPr="00E37873" w:rsidRDefault="00AD0816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9E346F" w:rsidRPr="00E37873" w:rsidRDefault="009E346F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</w:t>
      </w:r>
      <w:r w:rsidR="0078707A" w:rsidRPr="00E37873">
        <w:rPr>
          <w:rFonts w:ascii="PT Astra Serif" w:hAnsi="PT Astra Serif" w:cs="PT Astra Serif"/>
          <w:sz w:val="26"/>
          <w:szCs w:val="26"/>
        </w:rPr>
        <w:t>7</w:t>
      </w:r>
      <w:r w:rsidRPr="00E37873">
        <w:rPr>
          <w:rFonts w:ascii="PT Astra Serif" w:hAnsi="PT Astra Serif" w:cs="PT Astra Serif"/>
          <w:sz w:val="26"/>
          <w:szCs w:val="26"/>
        </w:rPr>
        <w:t>. Условиями предоставления субсидии являются:</w:t>
      </w:r>
    </w:p>
    <w:p w:rsidR="009E346F" w:rsidRPr="00E37873" w:rsidRDefault="009E346F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1) соответствие получателя субсидии на дату рассмотрения заявки и на дату заключения соглашения о предоставлении субсидии (далее - соглашение) требованиям, предусмотренным пунктом 12 настоящего Порядка;</w:t>
      </w:r>
    </w:p>
    <w:p w:rsidR="00E335C0" w:rsidRDefault="00E335C0" w:rsidP="00E335C0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>
        <w:rPr>
          <w:rFonts w:ascii="PT Astra Serif" w:hAnsi="PT Astra Serif" w:cs="PT Astra Serif"/>
          <w:sz w:val="26"/>
          <w:szCs w:val="26"/>
        </w:rPr>
        <w:t>2</w:t>
      </w:r>
      <w:r w:rsidRPr="00E335C0">
        <w:rPr>
          <w:rFonts w:ascii="PT Astra Serif" w:hAnsi="PT Astra Serif" w:cs="PT Astra Serif"/>
          <w:sz w:val="26"/>
          <w:szCs w:val="26"/>
        </w:rPr>
        <w:t>)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</w:t>
      </w:r>
      <w:proofErr w:type="gramEnd"/>
      <w:r w:rsidRPr="00E335C0">
        <w:rPr>
          <w:rFonts w:ascii="PT Astra Serif" w:hAnsi="PT Astra Serif" w:cs="PT Astra Serif"/>
          <w:sz w:val="26"/>
          <w:szCs w:val="26"/>
        </w:rPr>
        <w:t xml:space="preserve"> результатов предоставления этих средств иных операций, определенных правовым актом</w:t>
      </w:r>
      <w:r>
        <w:rPr>
          <w:rFonts w:ascii="PT Astra Serif" w:hAnsi="PT Astra Serif" w:cs="PT Astra Serif"/>
          <w:sz w:val="26"/>
          <w:szCs w:val="26"/>
        </w:rPr>
        <w:t>;</w:t>
      </w:r>
    </w:p>
    <w:p w:rsidR="00AD0816" w:rsidRPr="00E37873" w:rsidRDefault="00E335C0" w:rsidP="00E335C0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>
        <w:rPr>
          <w:rFonts w:ascii="PT Astra Serif" w:hAnsi="PT Astra Serif" w:cs="PT Astra Serif"/>
          <w:sz w:val="26"/>
          <w:szCs w:val="26"/>
        </w:rPr>
        <w:t>3</w:t>
      </w:r>
      <w:r w:rsidR="009E346F" w:rsidRPr="00E37873">
        <w:rPr>
          <w:rFonts w:ascii="PT Astra Serif" w:hAnsi="PT Astra Serif" w:cs="PT Astra Serif"/>
          <w:sz w:val="26"/>
          <w:szCs w:val="26"/>
        </w:rPr>
        <w:t xml:space="preserve">) согласие получателя субсидии на осуществление Департаментом в отношении его проверок соблюдения получателем субсидии условий и порядка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</w:t>
      </w:r>
      <w:r w:rsidR="009E346F" w:rsidRPr="00E37873">
        <w:rPr>
          <w:rFonts w:ascii="PT Astra Serif" w:hAnsi="PT Astra Serif" w:cs="PT Astra Serif"/>
          <w:sz w:val="26"/>
          <w:szCs w:val="26"/>
        </w:rPr>
        <w:lastRenderedPageBreak/>
        <w:t>соответствии со статьями 268.1 и 269.2 Бюджетного кодекса Российской Федерации и включение таких положений в соглашение.</w:t>
      </w:r>
      <w:proofErr w:type="gramEnd"/>
    </w:p>
    <w:p w:rsidR="00AD0816" w:rsidRDefault="009E346F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</w:t>
      </w:r>
      <w:r w:rsidR="0078707A" w:rsidRPr="00E37873">
        <w:rPr>
          <w:rFonts w:ascii="PT Astra Serif" w:hAnsi="PT Astra Serif" w:cs="PT Astra Serif"/>
          <w:sz w:val="26"/>
          <w:szCs w:val="26"/>
        </w:rPr>
        <w:t>8</w:t>
      </w:r>
      <w:r w:rsidRPr="00E37873">
        <w:rPr>
          <w:rFonts w:ascii="PT Astra Serif" w:hAnsi="PT Astra Serif" w:cs="PT Astra Serif"/>
          <w:sz w:val="26"/>
          <w:szCs w:val="26"/>
        </w:rPr>
        <w:t xml:space="preserve">. Департамент в течение 5 рабочих дней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с даты размещения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на едином портале протокола </w:t>
      </w:r>
      <w:r w:rsidR="00E335C0" w:rsidRPr="00E335C0">
        <w:rPr>
          <w:rFonts w:ascii="PT Astra Serif" w:hAnsi="PT Astra Serif" w:cs="PT Astra Serif"/>
          <w:sz w:val="26"/>
          <w:szCs w:val="26"/>
        </w:rPr>
        <w:t xml:space="preserve">подведения итогов отбора </w:t>
      </w:r>
      <w:r w:rsidRPr="00E37873">
        <w:rPr>
          <w:rFonts w:ascii="PT Astra Serif" w:hAnsi="PT Astra Serif" w:cs="PT Astra Serif"/>
          <w:sz w:val="26"/>
          <w:szCs w:val="26"/>
        </w:rPr>
        <w:t xml:space="preserve">рассматривает документы, представленные получателями субсидии, исходя из очередности их поступления, и определяет победителей отбора или отказывает в предоставлении субсидии по основаниям, предусмотренным пунктом </w:t>
      </w:r>
      <w:r w:rsidR="0078707A" w:rsidRPr="00E37873">
        <w:rPr>
          <w:rFonts w:ascii="PT Astra Serif" w:hAnsi="PT Astra Serif" w:cs="PT Astra Serif"/>
          <w:sz w:val="26"/>
          <w:szCs w:val="26"/>
        </w:rPr>
        <w:t>29</w:t>
      </w:r>
      <w:r w:rsidRPr="00E37873">
        <w:rPr>
          <w:rFonts w:ascii="PT Astra Serif" w:hAnsi="PT Astra Serif" w:cs="PT Astra Serif"/>
          <w:sz w:val="26"/>
          <w:szCs w:val="26"/>
        </w:rPr>
        <w:t xml:space="preserve"> настоящего Порядка.</w:t>
      </w:r>
    </w:p>
    <w:p w:rsidR="00A76837" w:rsidRPr="00E37873" w:rsidRDefault="00A76837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76837">
        <w:rPr>
          <w:rFonts w:ascii="PT Astra Serif" w:hAnsi="PT Astra Serif" w:cs="PT Astra Serif"/>
          <w:sz w:val="26"/>
          <w:szCs w:val="26"/>
        </w:rPr>
        <w:t xml:space="preserve">Департамент принимает решение о предоставлении субсидии (об определении победителей отбора) путем подписания сводной </w:t>
      </w:r>
      <w:r w:rsidR="00B02AD6" w:rsidRPr="00B02AD6">
        <w:rPr>
          <w:rFonts w:ascii="PT Astra Serif" w:hAnsi="PT Astra Serif" w:cs="PT Astra Serif"/>
          <w:sz w:val="26"/>
          <w:szCs w:val="26"/>
        </w:rPr>
        <w:t xml:space="preserve">справки-расчета (сводного реестра) </w:t>
      </w:r>
      <w:r w:rsidRPr="00A76837">
        <w:rPr>
          <w:rFonts w:ascii="PT Astra Serif" w:hAnsi="PT Astra Serif" w:cs="PT Astra Serif"/>
          <w:sz w:val="26"/>
          <w:szCs w:val="26"/>
        </w:rPr>
        <w:t xml:space="preserve">по форме, утверждаемой распоряжением Департамента.  </w:t>
      </w:r>
    </w:p>
    <w:p w:rsidR="009E346F" w:rsidRPr="00E37873" w:rsidRDefault="0078707A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29</w:t>
      </w:r>
      <w:r w:rsidR="009E346F" w:rsidRPr="00E37873">
        <w:rPr>
          <w:rFonts w:ascii="PT Astra Serif" w:hAnsi="PT Astra Serif" w:cs="PT Astra Serif"/>
          <w:sz w:val="26"/>
          <w:szCs w:val="26"/>
        </w:rPr>
        <w:t>. Основаниями для отказа в предоставлении субсидии являются:</w:t>
      </w:r>
    </w:p>
    <w:p w:rsidR="009E346F" w:rsidRPr="00E37873" w:rsidRDefault="009E346F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9E346F" w:rsidRPr="00E37873" w:rsidRDefault="009E346F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2) установление факта недостоверности представленной получателем субсидии информации;</w:t>
      </w:r>
    </w:p>
    <w:p w:rsidR="00AD0816" w:rsidRPr="00E37873" w:rsidRDefault="009E346F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3) несоответствие получателя субсидии условиям предоставления субсидии, установленным настоящим Порядком</w:t>
      </w:r>
      <w:r w:rsidR="00BF25D9" w:rsidRPr="00E37873">
        <w:rPr>
          <w:rFonts w:ascii="PT Astra Serif" w:hAnsi="PT Astra Serif" w:cs="PT Astra Serif"/>
          <w:sz w:val="26"/>
          <w:szCs w:val="26"/>
        </w:rPr>
        <w:t>;</w:t>
      </w:r>
    </w:p>
    <w:p w:rsidR="00BF25D9" w:rsidRPr="00E37873" w:rsidRDefault="00BF25D9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4) недостаточность лимитов бюджетных ассигнований на предоставление субсидии.</w:t>
      </w:r>
    </w:p>
    <w:p w:rsidR="009E346F" w:rsidRPr="00E37873" w:rsidRDefault="009E346F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3</w:t>
      </w:r>
      <w:r w:rsidR="00BF25D9" w:rsidRPr="00E37873">
        <w:rPr>
          <w:rFonts w:ascii="PT Astra Serif" w:hAnsi="PT Astra Serif" w:cs="PT Astra Serif"/>
          <w:sz w:val="26"/>
          <w:szCs w:val="26"/>
        </w:rPr>
        <w:t>0</w:t>
      </w:r>
      <w:r w:rsidRPr="00E37873">
        <w:rPr>
          <w:rFonts w:ascii="PT Astra Serif" w:hAnsi="PT Astra Serif" w:cs="PT Astra Serif"/>
          <w:sz w:val="26"/>
          <w:szCs w:val="26"/>
        </w:rPr>
        <w:t>. Ранжирование заявок, признанных Департаментом надлежащими, осуществляется исходя из очередности их поступления.</w:t>
      </w:r>
    </w:p>
    <w:p w:rsidR="009E346F" w:rsidRPr="00E37873" w:rsidRDefault="009E346F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Победителями отбора признаются участники отбора, включенные в рейтинг, сформированный Департаментом по результатам ранжирования поступивших заявок в пределах объема распределяемой субсидии, указанного в объявлении о проведении отбора.</w:t>
      </w:r>
    </w:p>
    <w:p w:rsidR="009E346F" w:rsidRPr="00E37873" w:rsidRDefault="009E346F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Участнику отбора, которому присвоен первый порядковый номер в рейтинге, распределяется размер субсидии, равный значению размера, указанному им в заявке.</w:t>
      </w:r>
    </w:p>
    <w:p w:rsidR="009E346F" w:rsidRPr="00E37873" w:rsidRDefault="009E346F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В случае если субсидия, распределяемая в рамках отбора получателей субсидий, больше размера субсидии, указанного в заявке участника отбора, которому присвоен первый порядковый номер, оставшийся размер субсидии распределяется между остальными участниками отбора, включенными в рейтинг.</w:t>
      </w:r>
    </w:p>
    <w:p w:rsidR="009E346F" w:rsidRPr="00E37873" w:rsidRDefault="009E346F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Каждому следующему участнику отбора, включенному в рейтинг, распределяется размер субсидии, равный размеру, указанному им в заявке, но не выше максимального размера субсидии, определенного объявлением о проведении отбора, в случае если указанный им размер меньше нераспределенного размера субсидии либо равен ему.</w:t>
      </w:r>
    </w:p>
    <w:p w:rsidR="00AD0816" w:rsidRPr="00E37873" w:rsidRDefault="009E346F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В случае если размер субсидии,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но не выше размера субсидии, определенного объявлением о проведении отбора, без изменения указанного</w:t>
      </w:r>
      <w:r w:rsidRPr="00E37873">
        <w:rPr>
          <w:sz w:val="26"/>
          <w:szCs w:val="26"/>
        </w:rPr>
        <w:t xml:space="preserve"> </w:t>
      </w:r>
      <w:r w:rsidRPr="00E37873">
        <w:rPr>
          <w:rFonts w:ascii="PT Astra Serif" w:hAnsi="PT Astra Serif" w:cs="PT Astra Serif"/>
          <w:sz w:val="26"/>
          <w:szCs w:val="26"/>
        </w:rPr>
        <w:t>участником отбора в заявке значения результата предоставления субсидии.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В случаях наличия по результатам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проведения отбора остатка лимитов бюджетных обязательств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на предоставление субсидии на соответствующий финансовый год, не распределенного между победителями отбора, увеличения лимитов бюджетных обязательств, отказа победителя отбора от заключения </w:t>
      </w:r>
      <w:r w:rsidRPr="00E37873">
        <w:rPr>
          <w:rFonts w:ascii="PT Astra Serif" w:hAnsi="PT Astra Serif" w:cs="PT Astra Serif"/>
          <w:sz w:val="26"/>
          <w:szCs w:val="26"/>
        </w:rPr>
        <w:lastRenderedPageBreak/>
        <w:t>соглашения, расторжения соглашения с получателем субсидии Департамент принимает решение о проведении дополнительного отбора.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37873">
        <w:rPr>
          <w:rFonts w:ascii="PT Astra Serif" w:hAnsi="PT Astra Serif" w:cs="PT Astra Serif"/>
          <w:sz w:val="26"/>
          <w:szCs w:val="26"/>
        </w:rPr>
        <w:t>В случае невозможности предоставления субсидии в текущем финансовом году в связи с недостаточностью лимитов бюджетных обязательств участнику отбора, соответствующему требованиям, указанным в объявлении о проведении отбора, при его согласии в протоколе подведения итогов отбора указывается размер субсидии на очередной финансовый год и плановый период без изменения срока достижения результата предоставления субсидии.</w:t>
      </w:r>
      <w:proofErr w:type="gramEnd"/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После доведения в установленном порядке до Департамента как получателя бюджетных средств лимитов бюджетных обязательств на очередной финансовый год Департамент в течение 10 рабочих дней заключает с получателем субсидии соглашение без повторного прохождения отбора. При этом повторное представление получателем субсидии документов, указанных в пункте 14 настоящего Порядка, не требуется.</w:t>
      </w:r>
    </w:p>
    <w:p w:rsidR="009E346F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37873">
        <w:rPr>
          <w:rFonts w:ascii="PT Astra Serif" w:hAnsi="PT Astra Serif" w:cs="PT Astra Serif"/>
          <w:sz w:val="26"/>
          <w:szCs w:val="26"/>
        </w:rPr>
        <w:t>В случаях увеличения Департаменту лимитов бюджетных обязательств на предоставление субсидии в пределах текущего финансового года, отказа победителя отбора от заключения соглашения, расторжения соглашения с получателем субсидии и наличия участников отбора,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отбора, заявки которых в части запрашиваемого размера субсидии не были удовлетворены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в полном объеме, субсидия распределяется без повторного проведения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отбора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с учетом присвоенного ранее номера в рейтинге.</w:t>
      </w:r>
    </w:p>
    <w:p w:rsidR="00F543E2" w:rsidRPr="00E37873" w:rsidRDefault="00F543E2" w:rsidP="00F543E2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31. </w:t>
      </w:r>
      <w:r w:rsidRPr="00F543E2">
        <w:rPr>
          <w:rFonts w:ascii="PT Astra Serif" w:hAnsi="PT Astra Serif" w:cs="PT Astra Serif"/>
          <w:sz w:val="26"/>
          <w:szCs w:val="26"/>
        </w:rPr>
        <w:t>Направлени</w:t>
      </w:r>
      <w:r>
        <w:rPr>
          <w:rFonts w:ascii="PT Astra Serif" w:hAnsi="PT Astra Serif" w:cs="PT Astra Serif"/>
          <w:sz w:val="26"/>
          <w:szCs w:val="26"/>
        </w:rPr>
        <w:t>ем</w:t>
      </w:r>
      <w:r w:rsidRPr="00F543E2">
        <w:rPr>
          <w:rFonts w:ascii="PT Astra Serif" w:hAnsi="PT Astra Serif" w:cs="PT Astra Serif"/>
          <w:sz w:val="26"/>
          <w:szCs w:val="26"/>
        </w:rPr>
        <w:t xml:space="preserve"> расходов явля</w:t>
      </w:r>
      <w:r w:rsidR="009D69B3">
        <w:rPr>
          <w:rFonts w:ascii="PT Astra Serif" w:hAnsi="PT Astra Serif" w:cs="PT Astra Serif"/>
          <w:sz w:val="26"/>
          <w:szCs w:val="26"/>
        </w:rPr>
        <w:t>е</w:t>
      </w:r>
      <w:r w:rsidRPr="00F543E2">
        <w:rPr>
          <w:rFonts w:ascii="PT Astra Serif" w:hAnsi="PT Astra Serif" w:cs="PT Astra Serif"/>
          <w:sz w:val="26"/>
          <w:szCs w:val="26"/>
        </w:rPr>
        <w:t>тся приобретение племенного молодняка крупного рогатого скота молочного направления</w:t>
      </w:r>
      <w:r>
        <w:rPr>
          <w:rFonts w:ascii="PT Astra Serif" w:hAnsi="PT Astra Serif" w:cs="PT Astra Serif"/>
          <w:sz w:val="26"/>
          <w:szCs w:val="26"/>
        </w:rPr>
        <w:t>.</w:t>
      </w:r>
    </w:p>
    <w:p w:rsidR="009E346F" w:rsidRPr="00E37873" w:rsidRDefault="009E346F" w:rsidP="00B02AD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3</w:t>
      </w:r>
      <w:r w:rsidR="00F543E2">
        <w:rPr>
          <w:rFonts w:ascii="PT Astra Serif" w:hAnsi="PT Astra Serif" w:cs="PT Astra Serif"/>
          <w:sz w:val="26"/>
          <w:szCs w:val="26"/>
        </w:rPr>
        <w:t>2</w:t>
      </w:r>
      <w:r w:rsidRPr="00E37873">
        <w:rPr>
          <w:rFonts w:ascii="PT Astra Serif" w:hAnsi="PT Astra Serif" w:cs="PT Astra Serif"/>
          <w:sz w:val="26"/>
          <w:szCs w:val="26"/>
        </w:rPr>
        <w:t xml:space="preserve">. </w:t>
      </w:r>
      <w:r w:rsidR="00B02AD6">
        <w:rPr>
          <w:rFonts w:ascii="PT Astra Serif" w:hAnsi="PT Astra Serif" w:cs="PT Astra Serif"/>
          <w:sz w:val="26"/>
          <w:szCs w:val="26"/>
        </w:rPr>
        <w:t>Р</w:t>
      </w:r>
      <w:r w:rsidRPr="00E37873">
        <w:rPr>
          <w:rFonts w:ascii="PT Astra Serif" w:hAnsi="PT Astra Serif" w:cs="PT Astra Serif"/>
          <w:sz w:val="26"/>
          <w:szCs w:val="26"/>
        </w:rPr>
        <w:t>азмер субсидии по направлению, предусмотренному пункт</w:t>
      </w:r>
      <w:r w:rsidR="00F543E2">
        <w:rPr>
          <w:rFonts w:ascii="PT Astra Serif" w:hAnsi="PT Astra Serif" w:cs="PT Astra Serif"/>
          <w:sz w:val="26"/>
          <w:szCs w:val="26"/>
        </w:rPr>
        <w:t>ом</w:t>
      </w:r>
      <w:r w:rsidRPr="00E37873">
        <w:rPr>
          <w:rFonts w:ascii="PT Astra Serif" w:hAnsi="PT Astra Serif" w:cs="PT Astra Serif"/>
          <w:sz w:val="26"/>
          <w:szCs w:val="26"/>
        </w:rPr>
        <w:t xml:space="preserve"> 3</w:t>
      </w:r>
      <w:r w:rsidR="00F543E2">
        <w:rPr>
          <w:rFonts w:ascii="PT Astra Serif" w:hAnsi="PT Astra Serif" w:cs="PT Astra Serif"/>
          <w:sz w:val="26"/>
          <w:szCs w:val="26"/>
        </w:rPr>
        <w:t>1</w:t>
      </w:r>
      <w:r w:rsidRPr="00E37873">
        <w:rPr>
          <w:rFonts w:ascii="PT Astra Serif" w:hAnsi="PT Astra Serif" w:cs="PT Astra Serif"/>
          <w:sz w:val="26"/>
          <w:szCs w:val="26"/>
        </w:rPr>
        <w:t xml:space="preserve"> настоящего Порядка, </w:t>
      </w:r>
      <w:r w:rsidR="00B02AD6">
        <w:rPr>
          <w:rFonts w:ascii="PT Astra Serif" w:hAnsi="PT Astra Serif" w:cs="PT Astra Serif"/>
          <w:sz w:val="26"/>
          <w:szCs w:val="26"/>
        </w:rPr>
        <w:t>составляет</w:t>
      </w:r>
      <w:r w:rsidRPr="00E37873">
        <w:rPr>
          <w:rFonts w:ascii="PT Astra Serif" w:hAnsi="PT Astra Serif" w:cs="PT Astra Serif"/>
          <w:sz w:val="26"/>
          <w:szCs w:val="26"/>
        </w:rPr>
        <w:t xml:space="preserve"> 50 процентов от фактических затрат получателя субсидии без учета налога на добавленную стоимость.</w:t>
      </w:r>
    </w:p>
    <w:p w:rsidR="00AD0816" w:rsidRPr="00E37873" w:rsidRDefault="009E346F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Для получателей субсидий, не являющихся налогоплательщиками налога на добавленную стоимость, или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BF25D9" w:rsidRPr="00A76837" w:rsidRDefault="00BF25D9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76837">
        <w:rPr>
          <w:rFonts w:ascii="PT Astra Serif" w:hAnsi="PT Astra Serif" w:cs="PT Astra Serif"/>
          <w:sz w:val="26"/>
          <w:szCs w:val="26"/>
        </w:rPr>
        <w:t>3</w:t>
      </w:r>
      <w:r w:rsidR="00F543E2" w:rsidRPr="00A76837">
        <w:rPr>
          <w:rFonts w:ascii="PT Astra Serif" w:hAnsi="PT Astra Serif" w:cs="PT Astra Serif"/>
          <w:sz w:val="26"/>
          <w:szCs w:val="26"/>
        </w:rPr>
        <w:t>3</w:t>
      </w:r>
      <w:r w:rsidRPr="00A76837">
        <w:rPr>
          <w:rFonts w:ascii="PT Astra Serif" w:hAnsi="PT Astra Serif" w:cs="PT Astra Serif"/>
          <w:sz w:val="26"/>
          <w:szCs w:val="26"/>
        </w:rPr>
        <w:t>. Соглашение заключается на основании решения Департамента о предоставлении субсидии в течение 7 рабочих дней со дня размещения на едином портале протокола подведения итогов отбора.</w:t>
      </w:r>
    </w:p>
    <w:p w:rsidR="00BF25D9" w:rsidRPr="00E37873" w:rsidRDefault="00A76837" w:rsidP="009E34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76837">
        <w:rPr>
          <w:rFonts w:ascii="PT Astra Serif" w:hAnsi="PT Astra Serif" w:cs="PT Astra Serif"/>
          <w:sz w:val="26"/>
          <w:szCs w:val="26"/>
        </w:rPr>
        <w:t xml:space="preserve">Соглашение, дополнительные соглашения к соглашению, в том числе дополнительные соглашения о расторжении соглашений, заключаются в соответствии с типовой формой, утвержденной Департаментом финансов Томской области </w:t>
      </w:r>
      <w:r w:rsidR="00BF25D9" w:rsidRPr="00A76837">
        <w:rPr>
          <w:rFonts w:ascii="PT Astra Serif" w:hAnsi="PT Astra Serif" w:cs="PT Astra Serif"/>
          <w:sz w:val="26"/>
          <w:szCs w:val="26"/>
        </w:rPr>
        <w:t>(далее - типовая форма).</w:t>
      </w:r>
    </w:p>
    <w:p w:rsidR="00A76837" w:rsidRPr="00A76837" w:rsidRDefault="00BF25D9" w:rsidP="00A7683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34. </w:t>
      </w:r>
      <w:r w:rsidR="00A76837" w:rsidRPr="00A76837">
        <w:rPr>
          <w:rFonts w:ascii="PT Astra Serif" w:hAnsi="PT Astra Serif" w:cs="PT Astra Serif"/>
          <w:sz w:val="26"/>
          <w:szCs w:val="26"/>
        </w:rPr>
        <w:t>В течение 5 рабочих дней со дня подписания сводного реестра Департамент направляет получателю субсидии проект соглашения.</w:t>
      </w:r>
    </w:p>
    <w:p w:rsidR="00A76837" w:rsidRPr="00A76837" w:rsidRDefault="00A76837" w:rsidP="00A7683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76837">
        <w:rPr>
          <w:rFonts w:ascii="PT Astra Serif" w:hAnsi="PT Astra Serif" w:cs="PT Astra Serif"/>
          <w:sz w:val="26"/>
          <w:szCs w:val="26"/>
        </w:rPr>
        <w:t xml:space="preserve">Получатель субсидии не позднее 2 рабочих дней </w:t>
      </w:r>
      <w:proofErr w:type="gramStart"/>
      <w:r w:rsidRPr="00A76837">
        <w:rPr>
          <w:rFonts w:ascii="PT Astra Serif" w:hAnsi="PT Astra Serif" w:cs="PT Astra Serif"/>
          <w:sz w:val="26"/>
          <w:szCs w:val="26"/>
        </w:rPr>
        <w:t>с даты получения</w:t>
      </w:r>
      <w:proofErr w:type="gramEnd"/>
      <w:r w:rsidRPr="00A76837">
        <w:rPr>
          <w:rFonts w:ascii="PT Astra Serif" w:hAnsi="PT Astra Serif" w:cs="PT Astra Serif"/>
          <w:sz w:val="26"/>
          <w:szCs w:val="26"/>
        </w:rPr>
        <w:t xml:space="preserve"> проекта соглашения направляет в адрес Департамента подписанное соглашение.</w:t>
      </w:r>
    </w:p>
    <w:p w:rsidR="00BF25D9" w:rsidRPr="00E37873" w:rsidRDefault="00BF25D9" w:rsidP="00A7683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Получатель субсидии признается уклонившимся от подписания соглашения, если в течение срока, предусмотренного абзацем вторым настоящего пункта, он не </w:t>
      </w:r>
      <w:r w:rsidRPr="00E37873">
        <w:rPr>
          <w:rFonts w:ascii="PT Astra Serif" w:hAnsi="PT Astra Serif" w:cs="PT Astra Serif"/>
          <w:sz w:val="26"/>
          <w:szCs w:val="26"/>
        </w:rPr>
        <w:lastRenderedPageBreak/>
        <w:t>подписал соглашение и не направил возражения по проекту соглашения.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35. В соглашение обязательно включаются: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1) условие о согласии получателя субсидии на осуществление Департаментом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2) условие о согласовании новых условий соглашения или о расторжении соглашения при </w:t>
      </w:r>
      <w:proofErr w:type="spellStart"/>
      <w:r w:rsidRPr="00E37873">
        <w:rPr>
          <w:rFonts w:ascii="PT Astra Serif" w:hAnsi="PT Astra Serif" w:cs="PT Astra Serif"/>
          <w:sz w:val="26"/>
          <w:szCs w:val="26"/>
        </w:rPr>
        <w:t>недостижении</w:t>
      </w:r>
      <w:proofErr w:type="spellEnd"/>
      <w:r w:rsidRPr="00E37873">
        <w:rPr>
          <w:rFonts w:ascii="PT Astra Serif" w:hAnsi="PT Astra Serif" w:cs="PT Astra Serif"/>
          <w:sz w:val="26"/>
          <w:szCs w:val="26"/>
        </w:rPr>
        <w:t xml:space="preserve">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A76837" w:rsidRDefault="00A76837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76837">
        <w:rPr>
          <w:rFonts w:ascii="PT Astra Serif" w:hAnsi="PT Astra Serif" w:cs="PT Astra Serif"/>
          <w:sz w:val="26"/>
          <w:szCs w:val="26"/>
        </w:rPr>
        <w:t>3) обязательство получателя субсидии уведомлять Департамент о расторжении, изменении договоров, возмещение затрат по которым осуществляется за счет средств субсидии.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36. Дополнительное соглашение о внесении изменений в соглашение заключается в следующих случаях: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1) изменение платежных реквизитов, наименования любой из сторон соглашения, техническая и (или) счетная ошибка.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с даты получения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указанного уведомления;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2) уменьшение Департаменту как получателю бюджетных средств ранее доведенных лимитов, приводящее к невозможности предоставления субсидии в размере, определенном в соглашении. В этом случае Департамент направляет получателю субсидии письменное обращение с обоснованием необходимости заключения дополнительного соглашения, которое должно быть подписано получателем субсидии в течение 2 рабочих дней после дня размещения проекта дополнительного соглашения.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При несогласии с предложенными изменениями получатель субсидии направляет в Департамент мотивированный отказ в течение 2 рабочих дней, следующих за днем получения обращения о внесении изменений в соглашение.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При </w:t>
      </w:r>
      <w:proofErr w:type="spellStart"/>
      <w:r w:rsidRPr="00E37873">
        <w:rPr>
          <w:rFonts w:ascii="PT Astra Serif" w:hAnsi="PT Astra Serif" w:cs="PT Astra Serif"/>
          <w:sz w:val="26"/>
          <w:szCs w:val="26"/>
        </w:rPr>
        <w:t>недостижении</w:t>
      </w:r>
      <w:proofErr w:type="spellEnd"/>
      <w:r w:rsidRPr="00E37873">
        <w:rPr>
          <w:rFonts w:ascii="PT Astra Serif" w:hAnsi="PT Astra Serif" w:cs="PT Astra Serif"/>
          <w:sz w:val="26"/>
          <w:szCs w:val="26"/>
        </w:rPr>
        <w:t xml:space="preserve"> согласия о заключении соглашения на новых условиях соглашение расторгается по требованию Департамента в течение 2 рабочих дней, следующих за днем окончания срока, необходимого для подписания дополнительного соглашения, предусмотренного абзацем первым настоящего подпункта, и (или) за днем получения отказа получателя субсидии от согласования новых условий соглашения;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37873">
        <w:rPr>
          <w:rFonts w:ascii="PT Astra Serif" w:hAnsi="PT Astra Serif" w:cs="PT Astra Serif"/>
          <w:sz w:val="26"/>
          <w:szCs w:val="26"/>
        </w:rPr>
        <w:t>3) реорганизация получателя субсидии, являющегося юридическим лицом, в форме слияния, присоединения или преобразования или прекращение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хозяйстве».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В этих случаях дополнительное соглашение о внесении изменений в соглашение в части перемены лица в обязательстве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с указанием в соглашении лица, являющегося правопреемником, заключается по результатам рассмотрения полученного </w:t>
      </w:r>
      <w:r w:rsidRPr="00E37873">
        <w:rPr>
          <w:rFonts w:ascii="PT Astra Serif" w:hAnsi="PT Astra Serif" w:cs="PT Astra Serif"/>
          <w:sz w:val="26"/>
          <w:szCs w:val="26"/>
        </w:rPr>
        <w:lastRenderedPageBreak/>
        <w:t>письменного уведомления любой из сторон соглашения в течение 5 рабочих дней с даты получения указанного уведомления.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37873">
        <w:rPr>
          <w:rFonts w:ascii="PT Astra Serif" w:hAnsi="PT Astra Serif" w:cs="PT Astra Serif"/>
          <w:sz w:val="26"/>
          <w:szCs w:val="26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по результатам рассмотрения полученного письменного уведомления любой из сторон соглашения в течение 3 рабочих дней со дня, когда Департаменту стало известно о факте реорганизации и (или) ликвидации, прекращении деятельности получателя субсидии;</w:t>
      </w:r>
    </w:p>
    <w:p w:rsidR="009E346F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4) принятие решения при проведении в текущем финансовом году дополнительного отбора о предоставлении субсидии участнику дополнительного отбора, с которым в текущем финансовом году заключено соглашение. В этом случае дополнительное соглашение к соглашению заключается в течение 5 рабочих дней со дня принятия решения о предоставлении субсидии по результатам дополнительного отбора без изменения значений результата, установленных соглашением.</w:t>
      </w:r>
    </w:p>
    <w:p w:rsidR="00E9369C" w:rsidRDefault="00E9369C" w:rsidP="00E9369C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37. </w:t>
      </w:r>
      <w:r w:rsidRPr="00E9369C">
        <w:rPr>
          <w:rFonts w:ascii="PT Astra Serif" w:hAnsi="PT Astra Serif" w:cs="PT Astra Serif"/>
          <w:sz w:val="26"/>
          <w:szCs w:val="26"/>
        </w:rPr>
        <w:t>Субсиди</w:t>
      </w:r>
      <w:r>
        <w:rPr>
          <w:rFonts w:ascii="PT Astra Serif" w:hAnsi="PT Astra Serif" w:cs="PT Astra Serif"/>
          <w:sz w:val="26"/>
          <w:szCs w:val="26"/>
        </w:rPr>
        <w:t xml:space="preserve">я </w:t>
      </w:r>
      <w:r w:rsidRPr="00E9369C">
        <w:rPr>
          <w:rFonts w:ascii="PT Astra Serif" w:hAnsi="PT Astra Serif" w:cs="PT Astra Serif"/>
          <w:sz w:val="26"/>
          <w:szCs w:val="26"/>
        </w:rPr>
        <w:t>должн</w:t>
      </w:r>
      <w:r>
        <w:rPr>
          <w:rFonts w:ascii="PT Astra Serif" w:hAnsi="PT Astra Serif" w:cs="PT Astra Serif"/>
          <w:sz w:val="26"/>
          <w:szCs w:val="26"/>
        </w:rPr>
        <w:t>а</w:t>
      </w:r>
      <w:r w:rsidRPr="00E9369C">
        <w:rPr>
          <w:rFonts w:ascii="PT Astra Serif" w:hAnsi="PT Astra Serif" w:cs="PT Astra Serif"/>
          <w:sz w:val="26"/>
          <w:szCs w:val="26"/>
        </w:rPr>
        <w:t xml:space="preserve"> быть использован</w:t>
      </w:r>
      <w:r>
        <w:rPr>
          <w:rFonts w:ascii="PT Astra Serif" w:hAnsi="PT Astra Serif" w:cs="PT Astra Serif"/>
          <w:sz w:val="26"/>
          <w:szCs w:val="26"/>
        </w:rPr>
        <w:t>а</w:t>
      </w:r>
      <w:r w:rsidRPr="00E9369C">
        <w:rPr>
          <w:rFonts w:ascii="PT Astra Serif" w:hAnsi="PT Astra Serif" w:cs="PT Astra Serif"/>
          <w:sz w:val="26"/>
          <w:szCs w:val="26"/>
        </w:rPr>
        <w:t xml:space="preserve"> получател</w:t>
      </w:r>
      <w:r>
        <w:rPr>
          <w:rFonts w:ascii="PT Astra Serif" w:hAnsi="PT Astra Serif" w:cs="PT Astra Serif"/>
          <w:sz w:val="26"/>
          <w:szCs w:val="26"/>
        </w:rPr>
        <w:t>ем</w:t>
      </w:r>
      <w:r w:rsidRPr="00E9369C">
        <w:rPr>
          <w:rFonts w:ascii="PT Astra Serif" w:hAnsi="PT Astra Serif" w:cs="PT Astra Serif"/>
          <w:sz w:val="26"/>
          <w:szCs w:val="26"/>
        </w:rPr>
        <w:t xml:space="preserve"> субсидии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 w:rsidRPr="00E9369C">
        <w:rPr>
          <w:rFonts w:ascii="PT Astra Serif" w:hAnsi="PT Astra Serif" w:cs="PT Astra Serif"/>
          <w:sz w:val="26"/>
          <w:szCs w:val="26"/>
        </w:rPr>
        <w:t>до 1 октября года, в котором получена субсидия</w:t>
      </w:r>
      <w:r>
        <w:rPr>
          <w:rFonts w:ascii="PT Astra Serif" w:hAnsi="PT Astra Serif" w:cs="PT Astra Serif"/>
          <w:sz w:val="26"/>
          <w:szCs w:val="26"/>
        </w:rPr>
        <w:t>.</w:t>
      </w:r>
    </w:p>
    <w:p w:rsidR="00E9369C" w:rsidRDefault="00E9369C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9369C">
        <w:rPr>
          <w:rFonts w:ascii="PT Astra Serif" w:hAnsi="PT Astra Serif" w:cs="PT Astra Serif"/>
          <w:sz w:val="26"/>
          <w:szCs w:val="26"/>
        </w:rPr>
        <w:t>Неиспользованный остаток субсидии возвращается в областной бюджет в срок не позднее 25 января года, следующего за годом, в котором предоставлена субсидия, по платежным реквизитам, указанным в соглашении.</w:t>
      </w:r>
    </w:p>
    <w:p w:rsidR="009E346F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3</w:t>
      </w:r>
      <w:r w:rsidR="00E9369C">
        <w:rPr>
          <w:rFonts w:ascii="PT Astra Serif" w:hAnsi="PT Astra Serif" w:cs="PT Astra Serif"/>
          <w:sz w:val="26"/>
          <w:szCs w:val="26"/>
        </w:rPr>
        <w:t>8</w:t>
      </w:r>
      <w:r w:rsidRPr="00E37873">
        <w:rPr>
          <w:rFonts w:ascii="PT Astra Serif" w:hAnsi="PT Astra Serif" w:cs="PT Astra Serif"/>
          <w:sz w:val="26"/>
          <w:szCs w:val="26"/>
        </w:rPr>
        <w:t>. Результат предоставления субсидии</w:t>
      </w:r>
      <w:r w:rsidR="00A76837">
        <w:rPr>
          <w:rFonts w:ascii="PT Astra Serif" w:hAnsi="PT Astra Serif" w:cs="PT Astra Serif"/>
          <w:sz w:val="26"/>
          <w:szCs w:val="26"/>
        </w:rPr>
        <w:t>:</w:t>
      </w:r>
      <w:r w:rsidRPr="00E37873">
        <w:rPr>
          <w:rFonts w:ascii="PT Astra Serif" w:hAnsi="PT Astra Serif" w:cs="PT Astra Serif"/>
          <w:sz w:val="26"/>
          <w:szCs w:val="26"/>
        </w:rPr>
        <w:t xml:space="preserve"> </w:t>
      </w:r>
      <w:r w:rsidR="00853635">
        <w:rPr>
          <w:rFonts w:ascii="PT Astra Serif" w:hAnsi="PT Astra Serif" w:cs="PT Astra Serif"/>
          <w:sz w:val="26"/>
          <w:szCs w:val="26"/>
        </w:rPr>
        <w:t>п</w:t>
      </w:r>
      <w:r w:rsidR="00853635" w:rsidRPr="00853635">
        <w:rPr>
          <w:rFonts w:ascii="PT Astra Serif" w:hAnsi="PT Astra Serif" w:cs="PT Astra Serif"/>
          <w:sz w:val="26"/>
          <w:szCs w:val="26"/>
        </w:rPr>
        <w:t>рирост молочной продуктивности к уровню предшествующего года (процент)</w:t>
      </w:r>
      <w:r w:rsidRPr="00E37873">
        <w:rPr>
          <w:rFonts w:ascii="PT Astra Serif" w:hAnsi="PT Astra Serif" w:cs="PT Astra Serif"/>
          <w:sz w:val="26"/>
          <w:szCs w:val="26"/>
        </w:rPr>
        <w:t xml:space="preserve">.  </w:t>
      </w:r>
    </w:p>
    <w:p w:rsidR="009E346F" w:rsidRPr="00E37873" w:rsidRDefault="00BF25D9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Значение результата определяется соглашением.</w:t>
      </w:r>
    </w:p>
    <w:p w:rsidR="009E346F" w:rsidRPr="00E37873" w:rsidRDefault="00E9369C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39. </w:t>
      </w:r>
      <w:r w:rsidR="00BF25D9" w:rsidRPr="00E37873">
        <w:rPr>
          <w:rFonts w:ascii="PT Astra Serif" w:hAnsi="PT Astra Serif" w:cs="PT Astra Serif"/>
          <w:sz w:val="26"/>
          <w:szCs w:val="26"/>
        </w:rPr>
        <w:t>Департамент перечисляет субсидию на расчетный счет, открытый в кредитной организации получателю субсидии, заключившему соглашение, не позднее 10-го рабочего дня, следующего за днем принятия Департаментом решения о предоставлении субсидии.</w:t>
      </w:r>
    </w:p>
    <w:p w:rsidR="00BF25D9" w:rsidRPr="00E37873" w:rsidRDefault="00BF25D9" w:rsidP="00BF25D9">
      <w:pPr>
        <w:pStyle w:val="ConsPlusNormal"/>
        <w:tabs>
          <w:tab w:val="left" w:pos="1134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rmal"/>
        <w:tabs>
          <w:tab w:val="left" w:pos="1134"/>
        </w:tabs>
        <w:jc w:val="center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4. Требования к отчетности, к осуществлению контроля</w:t>
      </w:r>
    </w:p>
    <w:p w:rsidR="00BF25D9" w:rsidRPr="00E37873" w:rsidRDefault="00BF25D9" w:rsidP="00BF25D9">
      <w:pPr>
        <w:pStyle w:val="ConsPlusNormal"/>
        <w:tabs>
          <w:tab w:val="left" w:pos="1134"/>
        </w:tabs>
        <w:jc w:val="center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(мониторинга) за соблюдением условий и порядка</w:t>
      </w:r>
    </w:p>
    <w:p w:rsidR="00BF25D9" w:rsidRPr="00E37873" w:rsidRDefault="00BF25D9" w:rsidP="00BF25D9">
      <w:pPr>
        <w:pStyle w:val="ConsPlusNormal"/>
        <w:tabs>
          <w:tab w:val="left" w:pos="1134"/>
        </w:tabs>
        <w:jc w:val="center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предоставления субсидии и ответственности за их нарушение</w:t>
      </w:r>
    </w:p>
    <w:p w:rsidR="009E346F" w:rsidRPr="00E37873" w:rsidRDefault="009E346F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E9369C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40</w:t>
      </w:r>
      <w:r w:rsidR="00BF25D9" w:rsidRPr="00E37873">
        <w:rPr>
          <w:rFonts w:ascii="PT Astra Serif" w:hAnsi="PT Astra Serif" w:cs="PT Astra Serif"/>
          <w:sz w:val="26"/>
          <w:szCs w:val="26"/>
        </w:rPr>
        <w:t>. Получатели субсидии представляют в Департамент: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1) ежеквартально, не позднее 10-го числа, следующего за отчетным кварталом, и не позднее 1 марта года, следующего за годом получения субсидии, отчет о достижении значения результата предоставления субсидии по форме, определенной </w:t>
      </w:r>
      <w:r w:rsidR="001F14E6" w:rsidRPr="001F14E6">
        <w:rPr>
          <w:rFonts w:ascii="PT Astra Serif" w:hAnsi="PT Astra Serif" w:cs="PT Astra Serif"/>
          <w:sz w:val="26"/>
          <w:szCs w:val="26"/>
        </w:rPr>
        <w:t>типовой формой</w:t>
      </w:r>
      <w:r w:rsidR="001F14E6">
        <w:rPr>
          <w:rFonts w:ascii="PT Astra Serif" w:hAnsi="PT Astra Serif" w:cs="PT Astra Serif"/>
          <w:sz w:val="26"/>
          <w:szCs w:val="26"/>
        </w:rPr>
        <w:t>;</w:t>
      </w:r>
    </w:p>
    <w:p w:rsidR="009E346F" w:rsidRPr="00E37873" w:rsidRDefault="00BF25D9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37873">
        <w:rPr>
          <w:rFonts w:ascii="PT Astra Serif" w:hAnsi="PT Astra Serif" w:cs="PT Astra Serif"/>
          <w:sz w:val="26"/>
          <w:szCs w:val="26"/>
        </w:rPr>
        <w:t xml:space="preserve">2) не позднее 20 рабочих дней, следующих за отчетным кварталом отчет об осуществлении расходов, источником финансового обеспечения которых является субсидия, по форме, определенной типовой формой Соглашения с приложением копий документов, подтверждающих осуществление указанных расходов (договоров, актов приема-передачи и (или) счетов-фактур, и (или) накладных или универсальных передаточных документов, документов, подтверждающих осуществление платежей </w:t>
      </w:r>
      <w:r w:rsidRPr="00E37873">
        <w:rPr>
          <w:rFonts w:ascii="PT Astra Serif" w:hAnsi="PT Astra Serif" w:cs="PT Astra Serif"/>
          <w:sz w:val="26"/>
          <w:szCs w:val="26"/>
        </w:rPr>
        <w:lastRenderedPageBreak/>
        <w:t>участником отбора в безналичном порядке, племенных свидетельств (паспортов или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сертификатов, или свидетельств о регистрации импортированного племенного животного; свидетельства о регистрации организации-продавца в государственном племенном регистре (за исключением импортированного племенного животного);</w:t>
      </w:r>
    </w:p>
    <w:p w:rsidR="009E346F" w:rsidRPr="00E37873" w:rsidRDefault="00BF25D9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37873">
        <w:rPr>
          <w:rFonts w:ascii="PT Astra Serif" w:hAnsi="PT Astra Serif" w:cs="PT Astra Serif"/>
          <w:sz w:val="26"/>
          <w:szCs w:val="26"/>
        </w:rPr>
        <w:t>3) ежеквартально, не позднее 5-го рабочего дня месяца, следующего за отчетным периодом, отчет о реализации плана мероприятий по достижению результатов предоставления субсидии по состоянию на 1 число месяца, следующего за отчетным периодом, формируемого в соответствии с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>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 (до даты достижения конечного результата предоставления субсидии), а также не позднее 10-го рабочего дня после достижения конечного значения результата предоставления субсидии.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E37873">
        <w:rPr>
          <w:rFonts w:ascii="PT Astra Serif" w:hAnsi="PT Astra Serif" w:cs="PT Astra Serif"/>
          <w:sz w:val="26"/>
          <w:szCs w:val="26"/>
        </w:rPr>
        <w:t>Департамент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</w:t>
      </w:r>
      <w:r w:rsidRPr="00E37873">
        <w:rPr>
          <w:sz w:val="26"/>
          <w:szCs w:val="26"/>
        </w:rPr>
        <w:t xml:space="preserve"> </w:t>
      </w:r>
      <w:r w:rsidRPr="00E37873">
        <w:rPr>
          <w:rFonts w:ascii="PT Astra Serif" w:hAnsi="PT Astra Serif" w:cs="PT Astra Serif"/>
          <w:sz w:val="26"/>
          <w:szCs w:val="26"/>
        </w:rPr>
        <w:t>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>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9E346F" w:rsidRPr="00E37873" w:rsidRDefault="00BF25D9" w:rsidP="00413B6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4</w:t>
      </w:r>
      <w:r w:rsidR="00E9369C">
        <w:rPr>
          <w:rFonts w:ascii="PT Astra Serif" w:hAnsi="PT Astra Serif" w:cs="PT Astra Serif"/>
          <w:sz w:val="26"/>
          <w:szCs w:val="26"/>
        </w:rPr>
        <w:t>1</w:t>
      </w:r>
      <w:r w:rsidRPr="00E37873">
        <w:rPr>
          <w:rFonts w:ascii="PT Astra Serif" w:hAnsi="PT Astra Serif" w:cs="PT Astra Serif"/>
          <w:sz w:val="26"/>
          <w:szCs w:val="26"/>
        </w:rPr>
        <w:t>. Департамент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субсидии.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42.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В случае несоблюдения получателем субсидии условий и порядка, установленных при предоставлении субсидии, выявленного, в том числе по фактам проверок, проведенных Департаментом и органами государственного финансового контроля, а также, если получателем субсидии по состоянию на 31 декабря отчетного финансового года не достигнуто значение результата предоставления субсидии, определенного соглашением, Департамент в течение 20 рабочих дней с даты выявления указанных фактов направляет получателю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субсидии письменное уведомление о возврате субсидии в областной бюджет (далее - уведомление). 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43. В случае нарушений условий предоставления субсидии субсидия подлежит возврату в областной бюджет в полном объеме.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44. В случае недостижения получателем субсидии определенного соглашением значения результата объем субсидии, подлежащей возврату в областной бюджет (V возврата), рассчитывается по следующей формуле: 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1" w:name="_GoBack"/>
      <w:bookmarkEnd w:id="1"/>
    </w:p>
    <w:p w:rsidR="00BF25D9" w:rsidRPr="00E37873" w:rsidRDefault="00BF25D9" w:rsidP="00BF25D9">
      <w:pPr>
        <w:pStyle w:val="ConsPlusNormal"/>
        <w:tabs>
          <w:tab w:val="left" w:pos="1134"/>
        </w:tabs>
        <w:jc w:val="center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V возврата = </w:t>
      </w:r>
      <w:r w:rsidR="008C41D4">
        <w:rPr>
          <w:rFonts w:ascii="PT Astra Serif" w:hAnsi="PT Astra Serif" w:cs="PT Astra Serif"/>
          <w:sz w:val="26"/>
          <w:szCs w:val="26"/>
        </w:rPr>
        <w:t>(</w:t>
      </w:r>
      <w:r w:rsidRPr="00E37873">
        <w:rPr>
          <w:rFonts w:ascii="PT Astra Serif" w:hAnsi="PT Astra Serif" w:cs="PT Astra Serif"/>
          <w:sz w:val="26"/>
          <w:szCs w:val="26"/>
        </w:rPr>
        <w:t>V субсидии x k x m / n</w:t>
      </w:r>
      <w:r w:rsidR="008C41D4">
        <w:rPr>
          <w:rFonts w:ascii="PT Astra Serif" w:hAnsi="PT Astra Serif" w:cs="PT Astra Serif"/>
          <w:sz w:val="26"/>
          <w:szCs w:val="26"/>
        </w:rPr>
        <w:t>)</w:t>
      </w:r>
      <w:r w:rsidR="008C41D4" w:rsidRPr="008C41D4">
        <w:t xml:space="preserve"> </w:t>
      </w:r>
      <w:r w:rsidR="008C41D4" w:rsidRPr="008C41D4">
        <w:rPr>
          <w:rFonts w:ascii="PT Astra Serif" w:hAnsi="PT Astra Serif" w:cs="PT Astra Serif"/>
          <w:sz w:val="26"/>
          <w:szCs w:val="26"/>
        </w:rPr>
        <w:t>x 0,1</w:t>
      </w:r>
      <w:r w:rsidRPr="00E37873">
        <w:rPr>
          <w:rFonts w:ascii="PT Astra Serif" w:hAnsi="PT Astra Serif" w:cs="PT Astra Serif"/>
          <w:sz w:val="26"/>
          <w:szCs w:val="26"/>
        </w:rPr>
        <w:t>, где: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V возврата - объем средств, подлежащих возврату в областной бюджет; 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V субсидии - размер субсидии, предоставленной получателю субсидии в отчетном финансовом году; 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m - количество показателей, необходимых для достижения результата предоставления субсидии, по которым не достигнуты значения; 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n - общее количество показателей, необходимых для достижения результата предоставления субсидии; 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k - коэффициент возврата субсидии. 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Коэффициент возврата субсидии рассчитывается по следующей формуле: 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CE5408" w:rsidP="00CE5408">
      <w:pPr>
        <w:pStyle w:val="ConsPlusNormal"/>
        <w:tabs>
          <w:tab w:val="left" w:pos="1134"/>
        </w:tabs>
        <w:ind w:firstLine="709"/>
        <w:jc w:val="center"/>
        <w:rPr>
          <w:rFonts w:ascii="PT Astra Serif" w:hAnsi="PT Astra Serif" w:cs="PT Astra Serif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4FEC53D0" wp14:editId="2D49D373">
            <wp:extent cx="1215390" cy="283210"/>
            <wp:effectExtent l="0" t="0" r="3810" b="254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сультант Плю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408" w:rsidRDefault="00CE5408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spellStart"/>
      <w:r w:rsidRPr="00E37873">
        <w:rPr>
          <w:rFonts w:ascii="PT Astra Serif" w:hAnsi="PT Astra Serif" w:cs="PT Astra Serif"/>
          <w:sz w:val="26"/>
          <w:szCs w:val="26"/>
        </w:rPr>
        <w:t>Di</w:t>
      </w:r>
      <w:proofErr w:type="spellEnd"/>
      <w:r w:rsidRPr="00E37873">
        <w:rPr>
          <w:rFonts w:ascii="PT Astra Serif" w:hAnsi="PT Astra Serif" w:cs="PT Astra Serif"/>
          <w:sz w:val="26"/>
          <w:szCs w:val="26"/>
        </w:rPr>
        <w:t xml:space="preserve"> - индекс, отражающий уровень недостижения значения i-</w:t>
      </w:r>
      <w:proofErr w:type="spellStart"/>
      <w:r w:rsidRPr="00E37873">
        <w:rPr>
          <w:rFonts w:ascii="PT Astra Serif" w:hAnsi="PT Astra Serif" w:cs="PT Astra Serif"/>
          <w:sz w:val="26"/>
          <w:szCs w:val="26"/>
        </w:rPr>
        <w:t>го</w:t>
      </w:r>
      <w:proofErr w:type="spellEnd"/>
      <w:r w:rsidRPr="00E37873">
        <w:rPr>
          <w:rFonts w:ascii="PT Astra Serif" w:hAnsi="PT Astra Serif" w:cs="PT Astra Serif"/>
          <w:sz w:val="26"/>
          <w:szCs w:val="26"/>
        </w:rPr>
        <w:t xml:space="preserve"> показателей, необходимых для достижения результата предоставления субсидии. 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При расчете коэффициента возврата субсидии используются только положительные значения индекса, отражающего уровень недостижения значения i-</w:t>
      </w:r>
      <w:proofErr w:type="spellStart"/>
      <w:r w:rsidRPr="00E37873">
        <w:rPr>
          <w:rFonts w:ascii="PT Astra Serif" w:hAnsi="PT Astra Serif" w:cs="PT Astra Serif"/>
          <w:sz w:val="26"/>
          <w:szCs w:val="26"/>
        </w:rPr>
        <w:t>го</w:t>
      </w:r>
      <w:proofErr w:type="spellEnd"/>
      <w:r w:rsidRPr="00E37873">
        <w:rPr>
          <w:rFonts w:ascii="PT Astra Serif" w:hAnsi="PT Astra Serif" w:cs="PT Astra Serif"/>
          <w:sz w:val="26"/>
          <w:szCs w:val="26"/>
        </w:rPr>
        <w:t xml:space="preserve"> показателя, необходимого для достижения результата предоставления субсидии.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Индекс, отражающий уровень недостижения значения i-</w:t>
      </w:r>
      <w:proofErr w:type="spellStart"/>
      <w:r w:rsidRPr="00E37873">
        <w:rPr>
          <w:rFonts w:ascii="PT Astra Serif" w:hAnsi="PT Astra Serif" w:cs="PT Astra Serif"/>
          <w:sz w:val="26"/>
          <w:szCs w:val="26"/>
        </w:rPr>
        <w:t>го</w:t>
      </w:r>
      <w:proofErr w:type="spellEnd"/>
      <w:r w:rsidRPr="00E37873">
        <w:rPr>
          <w:rFonts w:ascii="PT Astra Serif" w:hAnsi="PT Astra Serif" w:cs="PT Astra Serif"/>
          <w:sz w:val="26"/>
          <w:szCs w:val="26"/>
        </w:rPr>
        <w:t xml:space="preserve"> показателя, необходимого для достижения результата предоставления субсидии, определяется по следующей формуле: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rmal"/>
        <w:tabs>
          <w:tab w:val="left" w:pos="1134"/>
        </w:tabs>
        <w:jc w:val="center"/>
        <w:rPr>
          <w:rFonts w:ascii="PT Astra Serif" w:hAnsi="PT Astra Serif" w:cs="PT Astra Serif"/>
          <w:sz w:val="26"/>
          <w:szCs w:val="26"/>
        </w:rPr>
      </w:pPr>
      <w:proofErr w:type="spellStart"/>
      <w:r w:rsidRPr="00E37873">
        <w:rPr>
          <w:rFonts w:ascii="PT Astra Serif" w:hAnsi="PT Astra Serif" w:cs="PT Astra Serif"/>
          <w:sz w:val="26"/>
          <w:szCs w:val="26"/>
        </w:rPr>
        <w:t>Di</w:t>
      </w:r>
      <w:proofErr w:type="spellEnd"/>
      <w:r w:rsidRPr="00E37873">
        <w:rPr>
          <w:rFonts w:ascii="PT Astra Serif" w:hAnsi="PT Astra Serif" w:cs="PT Astra Serif"/>
          <w:sz w:val="26"/>
          <w:szCs w:val="26"/>
        </w:rPr>
        <w:t xml:space="preserve"> = 1 - </w:t>
      </w:r>
      <w:proofErr w:type="spellStart"/>
      <w:r w:rsidRPr="00E37873">
        <w:rPr>
          <w:rFonts w:ascii="PT Astra Serif" w:hAnsi="PT Astra Serif" w:cs="PT Astra Serif"/>
          <w:sz w:val="26"/>
          <w:szCs w:val="26"/>
        </w:rPr>
        <w:t>Ti</w:t>
      </w:r>
      <w:proofErr w:type="spellEnd"/>
      <w:r w:rsidRPr="00E37873">
        <w:rPr>
          <w:rFonts w:ascii="PT Astra Serif" w:hAnsi="PT Astra Serif" w:cs="PT Astra Serif"/>
          <w:sz w:val="26"/>
          <w:szCs w:val="26"/>
        </w:rPr>
        <w:t xml:space="preserve"> / </w:t>
      </w:r>
      <w:proofErr w:type="spellStart"/>
      <w:r w:rsidRPr="00E37873">
        <w:rPr>
          <w:rFonts w:ascii="PT Astra Serif" w:hAnsi="PT Astra Serif" w:cs="PT Astra Serif"/>
          <w:sz w:val="26"/>
          <w:szCs w:val="26"/>
        </w:rPr>
        <w:t>Si</w:t>
      </w:r>
      <w:proofErr w:type="spellEnd"/>
      <w:r w:rsidRPr="00E37873">
        <w:rPr>
          <w:rFonts w:ascii="PT Astra Serif" w:hAnsi="PT Astra Serif" w:cs="PT Astra Serif"/>
          <w:sz w:val="26"/>
          <w:szCs w:val="26"/>
        </w:rPr>
        <w:t>, где: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spellStart"/>
      <w:r w:rsidRPr="00E37873">
        <w:rPr>
          <w:rFonts w:ascii="PT Astra Serif" w:hAnsi="PT Astra Serif" w:cs="PT Astra Serif"/>
          <w:sz w:val="26"/>
          <w:szCs w:val="26"/>
        </w:rPr>
        <w:t>Ti</w:t>
      </w:r>
      <w:proofErr w:type="spellEnd"/>
      <w:r w:rsidRPr="00E37873">
        <w:rPr>
          <w:rFonts w:ascii="PT Astra Serif" w:hAnsi="PT Astra Serif" w:cs="PT Astra Serif"/>
          <w:sz w:val="26"/>
          <w:szCs w:val="26"/>
        </w:rPr>
        <w:t xml:space="preserve"> - фактически достигнутое значение i-</w:t>
      </w:r>
      <w:proofErr w:type="spellStart"/>
      <w:r w:rsidRPr="00E37873">
        <w:rPr>
          <w:rFonts w:ascii="PT Astra Serif" w:hAnsi="PT Astra Serif" w:cs="PT Astra Serif"/>
          <w:sz w:val="26"/>
          <w:szCs w:val="26"/>
        </w:rPr>
        <w:t>го</w:t>
      </w:r>
      <w:proofErr w:type="spellEnd"/>
      <w:r w:rsidRPr="00E37873">
        <w:rPr>
          <w:rFonts w:ascii="PT Astra Serif" w:hAnsi="PT Astra Serif" w:cs="PT Astra Serif"/>
          <w:sz w:val="26"/>
          <w:szCs w:val="26"/>
        </w:rPr>
        <w:t xml:space="preserve"> показателя, необходимого для достижения результата предоставления субсидии, на отчетную дату;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spellStart"/>
      <w:r w:rsidRPr="00E37873">
        <w:rPr>
          <w:rFonts w:ascii="PT Astra Serif" w:hAnsi="PT Astra Serif" w:cs="PT Astra Serif"/>
          <w:sz w:val="26"/>
          <w:szCs w:val="26"/>
        </w:rPr>
        <w:t>Si</w:t>
      </w:r>
      <w:proofErr w:type="spellEnd"/>
      <w:r w:rsidRPr="00E37873">
        <w:rPr>
          <w:rFonts w:ascii="PT Astra Serif" w:hAnsi="PT Astra Serif" w:cs="PT Astra Serif"/>
          <w:sz w:val="26"/>
          <w:szCs w:val="26"/>
        </w:rPr>
        <w:t xml:space="preserve"> - плановое значение i-</w:t>
      </w:r>
      <w:proofErr w:type="spellStart"/>
      <w:r w:rsidRPr="00E37873">
        <w:rPr>
          <w:rFonts w:ascii="PT Astra Serif" w:hAnsi="PT Astra Serif" w:cs="PT Astra Serif"/>
          <w:sz w:val="26"/>
          <w:szCs w:val="26"/>
        </w:rPr>
        <w:t>го</w:t>
      </w:r>
      <w:proofErr w:type="spellEnd"/>
      <w:r w:rsidRPr="00E37873">
        <w:rPr>
          <w:rFonts w:ascii="PT Astra Serif" w:hAnsi="PT Astra Serif" w:cs="PT Astra Serif"/>
          <w:sz w:val="26"/>
          <w:szCs w:val="26"/>
        </w:rPr>
        <w:t xml:space="preserve"> показателя, необходимого для достижения  результата предоставления субсидии, установленное соглашением.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45. В течение 10 рабочих дней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с даты получения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уведомления получатель субсидии осуществляет возврат субсидии в областной бюджет по платежным реквизитам, указанным в уведомлении, или направляет в адрес Департамента ответ с мотивированным отказом от возврата субсидии.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В случае </w:t>
      </w:r>
      <w:proofErr w:type="spellStart"/>
      <w:r w:rsidRPr="00E37873">
        <w:rPr>
          <w:rFonts w:ascii="PT Astra Serif" w:hAnsi="PT Astra Serif" w:cs="PT Astra Serif"/>
          <w:sz w:val="26"/>
          <w:szCs w:val="26"/>
        </w:rPr>
        <w:t>непоступления</w:t>
      </w:r>
      <w:proofErr w:type="spellEnd"/>
      <w:r w:rsidRPr="00E37873">
        <w:rPr>
          <w:rFonts w:ascii="PT Astra Serif" w:hAnsi="PT Astra Serif" w:cs="PT Astra Serif"/>
          <w:sz w:val="26"/>
          <w:szCs w:val="26"/>
        </w:rPr>
        <w:t xml:space="preserve"> средств в областной бюджет в срок, установленный абзацем первым настоящего пункта, бюджетные средства подлежат взысканию Департаментом в судебном порядке в течение 3 месяцев </w:t>
      </w:r>
      <w:proofErr w:type="gramStart"/>
      <w:r w:rsidRPr="00E37873">
        <w:rPr>
          <w:rFonts w:ascii="PT Astra Serif" w:hAnsi="PT Astra Serif" w:cs="PT Astra Serif"/>
          <w:sz w:val="26"/>
          <w:szCs w:val="26"/>
        </w:rPr>
        <w:t>с даты получения</w:t>
      </w:r>
      <w:proofErr w:type="gramEnd"/>
      <w:r w:rsidRPr="00E37873">
        <w:rPr>
          <w:rFonts w:ascii="PT Astra Serif" w:hAnsi="PT Astra Serif" w:cs="PT Astra Serif"/>
          <w:sz w:val="26"/>
          <w:szCs w:val="26"/>
        </w:rPr>
        <w:t xml:space="preserve"> Департаментом отказа от возврата субсидии или истечения указанного срока.</w:t>
      </w:r>
    </w:p>
    <w:p w:rsidR="00BF25D9" w:rsidRPr="00E37873" w:rsidRDefault="00BF25D9" w:rsidP="00BF25D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8506E6" w:rsidRDefault="008506E6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8E1292" w:rsidRDefault="008E1292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8E1292" w:rsidRDefault="008E1292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8E1292" w:rsidRDefault="008E1292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lastRenderedPageBreak/>
        <w:t xml:space="preserve">Приложение </w:t>
      </w:r>
    </w:p>
    <w:p w:rsidR="00BF25D9" w:rsidRPr="00E37873" w:rsidRDefault="00BF25D9" w:rsidP="00BF25D9">
      <w:pPr>
        <w:pStyle w:val="ConsPlusNormal"/>
        <w:ind w:left="5387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к Порядку предоставления субсидий на приобретение </w:t>
      </w:r>
    </w:p>
    <w:p w:rsidR="00BF25D9" w:rsidRPr="00E37873" w:rsidRDefault="00BF25D9" w:rsidP="00BF25D9">
      <w:pPr>
        <w:pStyle w:val="ConsPlusNormal"/>
        <w:ind w:left="5387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 xml:space="preserve">племенного молодняка крупного рогатого скота </w:t>
      </w:r>
    </w:p>
    <w:p w:rsidR="00BF25D9" w:rsidRPr="00E37873" w:rsidRDefault="00BF25D9" w:rsidP="00BF25D9">
      <w:pPr>
        <w:pStyle w:val="ConsPlusNormal"/>
        <w:ind w:left="5387"/>
        <w:rPr>
          <w:rFonts w:ascii="PT Astra Serif" w:hAnsi="PT Astra Serif" w:cs="PT Astra Serif"/>
          <w:sz w:val="26"/>
          <w:szCs w:val="26"/>
        </w:rPr>
      </w:pPr>
      <w:r w:rsidRPr="00E37873">
        <w:rPr>
          <w:rFonts w:ascii="PT Astra Serif" w:hAnsi="PT Astra Serif" w:cs="PT Astra Serif"/>
          <w:sz w:val="26"/>
          <w:szCs w:val="26"/>
        </w:rPr>
        <w:t>молочного направления</w:t>
      </w:r>
    </w:p>
    <w:p w:rsidR="00BF25D9" w:rsidRPr="00E37873" w:rsidRDefault="00BF25D9" w:rsidP="00BF25D9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  <w:r w:rsidRPr="00E37873">
        <w:rPr>
          <w:rFonts w:ascii="PT Astra Serif" w:eastAsia="Times New Roman" w:hAnsi="PT Astra Serif" w:cs="PT Astra Serif"/>
          <w:sz w:val="26"/>
          <w:szCs w:val="26"/>
        </w:rPr>
        <w:t>Форма</w:t>
      </w:r>
    </w:p>
    <w:p w:rsidR="00BF25D9" w:rsidRPr="00E37873" w:rsidRDefault="00BF25D9" w:rsidP="00BF25D9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nformat"/>
        <w:jc w:val="center"/>
        <w:rPr>
          <w:rFonts w:ascii="PT Astra Serif" w:eastAsia="Times New Roman" w:hAnsi="PT Astra Serif" w:cs="PT Astra Serif"/>
          <w:sz w:val="26"/>
          <w:szCs w:val="26"/>
        </w:rPr>
      </w:pPr>
      <w:bookmarkStart w:id="2" w:name="P339"/>
      <w:bookmarkEnd w:id="2"/>
      <w:r w:rsidRPr="00E37873">
        <w:rPr>
          <w:rFonts w:ascii="PT Astra Serif" w:eastAsia="Times New Roman" w:hAnsi="PT Astra Serif" w:cs="PT Astra Serif"/>
          <w:sz w:val="26"/>
          <w:szCs w:val="26"/>
        </w:rPr>
        <w:t>Справка-расчет</w:t>
      </w:r>
    </w:p>
    <w:p w:rsidR="00BF25D9" w:rsidRPr="00E37873" w:rsidRDefault="00BF25D9" w:rsidP="00BF25D9">
      <w:pPr>
        <w:pStyle w:val="ConsPlusNonformat"/>
        <w:jc w:val="center"/>
        <w:rPr>
          <w:rFonts w:ascii="PT Astra Serif" w:eastAsia="Times New Roman" w:hAnsi="PT Astra Serif" w:cs="PT Astra Serif"/>
          <w:sz w:val="26"/>
          <w:szCs w:val="26"/>
        </w:rPr>
      </w:pPr>
      <w:r w:rsidRPr="00E37873">
        <w:rPr>
          <w:rFonts w:ascii="PT Astra Serif" w:eastAsia="Times New Roman" w:hAnsi="PT Astra Serif" w:cs="PT Astra Serif"/>
          <w:sz w:val="26"/>
          <w:szCs w:val="26"/>
        </w:rPr>
        <w:t>субсидии на приобретение племенного молодняка крупного рогатого скота молочного направления</w:t>
      </w:r>
    </w:p>
    <w:p w:rsidR="00BF25D9" w:rsidRPr="00E37873" w:rsidRDefault="00BF25D9" w:rsidP="00BF25D9">
      <w:pPr>
        <w:pStyle w:val="ConsPlusNonformat"/>
        <w:rPr>
          <w:rFonts w:ascii="PT Astra Serif" w:eastAsia="Times New Roman" w:hAnsi="PT Astra Serif" w:cs="PT Astra Serif"/>
          <w:sz w:val="26"/>
          <w:szCs w:val="26"/>
        </w:rPr>
      </w:pPr>
    </w:p>
    <w:p w:rsidR="00BF25D9" w:rsidRPr="00E37873" w:rsidRDefault="00BF25D9" w:rsidP="00BF25D9">
      <w:pPr>
        <w:pStyle w:val="ConsPlusNonformat"/>
        <w:jc w:val="center"/>
        <w:rPr>
          <w:rFonts w:ascii="PT Astra Serif" w:eastAsia="Times New Roman" w:hAnsi="PT Astra Serif" w:cs="PT Astra Serif"/>
          <w:sz w:val="26"/>
          <w:szCs w:val="26"/>
        </w:rPr>
      </w:pPr>
      <w:r w:rsidRPr="00E37873">
        <w:rPr>
          <w:rFonts w:ascii="PT Astra Serif" w:eastAsia="Times New Roman" w:hAnsi="PT Astra Serif" w:cs="PT Astra Serif"/>
          <w:sz w:val="26"/>
          <w:szCs w:val="26"/>
        </w:rPr>
        <w:t>по __________________________________ за ______________________ 20__ г.</w:t>
      </w:r>
    </w:p>
    <w:p w:rsidR="00BF25D9" w:rsidRPr="00BF25D9" w:rsidRDefault="00BF25D9" w:rsidP="00BF25D9">
      <w:pPr>
        <w:pStyle w:val="ConsPlusNonformat"/>
        <w:rPr>
          <w:rFonts w:ascii="PT Astra Serif" w:eastAsia="Times New Roman" w:hAnsi="PT Astra Serif" w:cs="PT Astra Serif"/>
          <w:sz w:val="22"/>
        </w:rPr>
      </w:pPr>
      <w:r w:rsidRPr="00BF25D9">
        <w:rPr>
          <w:rFonts w:ascii="PT Astra Serif" w:eastAsia="Times New Roman" w:hAnsi="PT Astra Serif" w:cs="PT Astra Serif"/>
          <w:sz w:val="22"/>
        </w:rPr>
        <w:t xml:space="preserve">                  (наименование получателя субсидий)</w:t>
      </w:r>
    </w:p>
    <w:p w:rsidR="00BF25D9" w:rsidRPr="00BF25D9" w:rsidRDefault="00BF25D9" w:rsidP="00BF25D9">
      <w:pPr>
        <w:pStyle w:val="ConsPlusNonformat"/>
        <w:rPr>
          <w:rFonts w:ascii="PT Astra Serif" w:eastAsia="Times New Roman" w:hAnsi="PT Astra Serif" w:cs="PT Astra Serif"/>
          <w:sz w:val="22"/>
        </w:rPr>
      </w:pPr>
    </w:p>
    <w:p w:rsidR="00BF25D9" w:rsidRPr="00E37873" w:rsidRDefault="00BF25D9" w:rsidP="00BF25D9">
      <w:pPr>
        <w:pStyle w:val="ConsPlusNonformat"/>
        <w:rPr>
          <w:rFonts w:ascii="PT Astra Serif" w:eastAsia="Times New Roman" w:hAnsi="PT Astra Serif" w:cs="PT Astra Serif"/>
          <w:sz w:val="26"/>
          <w:szCs w:val="26"/>
        </w:rPr>
      </w:pPr>
      <w:r w:rsidRPr="00E37873">
        <w:rPr>
          <w:rFonts w:ascii="PT Astra Serif" w:eastAsia="Times New Roman" w:hAnsi="PT Astra Serif" w:cs="PT Astra Serif"/>
          <w:sz w:val="26"/>
          <w:szCs w:val="26"/>
        </w:rPr>
        <w:t>Идентификационный номер</w:t>
      </w:r>
    </w:p>
    <w:p w:rsidR="00BF25D9" w:rsidRPr="00E37873" w:rsidRDefault="00BF25D9" w:rsidP="00BF25D9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  <w:r w:rsidRPr="00E37873">
        <w:rPr>
          <w:rFonts w:ascii="PT Astra Serif" w:eastAsia="Times New Roman" w:hAnsi="PT Astra Serif" w:cs="PT Astra Serif"/>
          <w:sz w:val="26"/>
          <w:szCs w:val="26"/>
        </w:rPr>
        <w:t>налогоплательщика получателя субсидии ________________________________</w:t>
      </w:r>
    </w:p>
    <w:p w:rsidR="00BF25D9" w:rsidRPr="00E37873" w:rsidRDefault="00BF25D9" w:rsidP="00BF25D9">
      <w:pPr>
        <w:pStyle w:val="ConsPlusNonformat"/>
        <w:rPr>
          <w:rFonts w:ascii="PT Astra Serif" w:eastAsia="Times New Roman" w:hAnsi="PT Astra Serif" w:cs="PT Astra Serif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701"/>
        <w:gridCol w:w="1985"/>
        <w:gridCol w:w="1984"/>
        <w:gridCol w:w="1843"/>
      </w:tblGrid>
      <w:tr w:rsidR="00BF25D9" w:rsidRPr="008E1292" w:rsidTr="008E1292">
        <w:trPr>
          <w:trHeight w:val="1884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1292">
              <w:rPr>
                <w:rFonts w:ascii="PT Astra Serif" w:hAnsi="PT Astra Serif" w:cs="PT Astra Serif"/>
                <w:sz w:val="24"/>
                <w:szCs w:val="24"/>
              </w:rPr>
              <w:t>Планируемое поголовье племенного молодняка крупного рогатого скота молочного направления, 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1292">
              <w:rPr>
                <w:rFonts w:ascii="PT Astra Serif" w:hAnsi="PT Astra Serif" w:cs="PT Astra Serif"/>
                <w:sz w:val="24"/>
                <w:szCs w:val="24"/>
              </w:rPr>
              <w:t xml:space="preserve">Планируемый вес, </w:t>
            </w:r>
            <w:proofErr w:type="gramStart"/>
            <w:r w:rsidRPr="008E1292">
              <w:rPr>
                <w:rFonts w:ascii="PT Astra Serif" w:hAnsi="PT Astra Serif" w:cs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 w:rsidRPr="008E1292">
              <w:rPr>
                <w:rFonts w:ascii="PT Astra Serif" w:hAnsi="PT Astra Serif" w:cs="PT Astra Serif"/>
                <w:sz w:val="24"/>
                <w:szCs w:val="24"/>
              </w:rPr>
              <w:t>Планируемые затраты на приобретение (в рублях, копейках)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1292">
              <w:rPr>
                <w:rFonts w:ascii="PT Astra Serif" w:hAnsi="PT Astra Serif" w:cs="PT Astra Serif"/>
                <w:sz w:val="24"/>
                <w:szCs w:val="24"/>
              </w:rPr>
              <w:t>Ставка субсидии (процент от затрат, за 1 килограмм живого веса)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 w:rsidRPr="008E1292">
              <w:rPr>
                <w:rFonts w:ascii="PT Astra Serif" w:hAnsi="PT Astra Serif" w:cs="PT Astra Serif"/>
                <w:sz w:val="24"/>
                <w:szCs w:val="24"/>
              </w:rPr>
              <w:t>Сумма субсидии к перечислению (в рублях, копейках)</w:t>
            </w:r>
          </w:p>
        </w:tc>
      </w:tr>
      <w:tr w:rsidR="00BF25D9" w:rsidRPr="008E1292" w:rsidTr="00BF25D9">
        <w:trPr>
          <w:trHeight w:val="26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F25D9" w:rsidRPr="008E1292" w:rsidTr="00BF25D9">
        <w:trPr>
          <w:trHeight w:val="26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BF25D9" w:rsidRPr="008E1292" w:rsidTr="00BF25D9">
        <w:trPr>
          <w:trHeight w:val="26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1292">
              <w:rPr>
                <w:rFonts w:ascii="PT Astra Serif" w:hAnsi="PT Astra Serif" w:cs="PT Astra Serif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9" w:rsidRPr="008E1292" w:rsidRDefault="00BF25D9" w:rsidP="00BF25D9">
            <w:pPr>
              <w:pBdr>
                <w:right w:val="none" w:sz="4" w:space="3" w:color="000000"/>
              </w:pBdr>
              <w:tabs>
                <w:tab w:val="left" w:pos="7088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BF25D9" w:rsidRPr="008E1292" w:rsidRDefault="00BF25D9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BF25D9" w:rsidRDefault="00BF25D9" w:rsidP="00BF25D9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8"/>
          <w:szCs w:val="28"/>
        </w:rPr>
      </w:pPr>
      <w:r w:rsidRPr="008E1292">
        <w:rPr>
          <w:rFonts w:ascii="PT Astra Serif" w:hAnsi="PT Astra Serif" w:cs="PT Astra Serif"/>
          <w:sz w:val="26"/>
          <w:szCs w:val="26"/>
        </w:rPr>
        <w:t>Получатель субсидии  ____________  ______</w:t>
      </w:r>
      <w:r w:rsidR="008E1292">
        <w:rPr>
          <w:rFonts w:ascii="PT Astra Serif" w:hAnsi="PT Astra Serif" w:cs="PT Astra Serif"/>
          <w:sz w:val="26"/>
          <w:szCs w:val="26"/>
        </w:rPr>
        <w:t>________</w:t>
      </w:r>
      <w:r w:rsidRPr="008E1292">
        <w:rPr>
          <w:rFonts w:ascii="PT Astra Serif" w:hAnsi="PT Astra Serif" w:cs="PT Astra Serif"/>
          <w:sz w:val="26"/>
          <w:szCs w:val="26"/>
        </w:rPr>
        <w:t>___________________________</w:t>
      </w:r>
    </w:p>
    <w:p w:rsidR="00BF25D9" w:rsidRPr="00BF25D9" w:rsidRDefault="00BF25D9" w:rsidP="00BF25D9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 xml:space="preserve">                                                      </w:t>
      </w:r>
      <w:proofErr w:type="gramStart"/>
      <w:r>
        <w:rPr>
          <w:rFonts w:ascii="PT Astra Serif" w:hAnsi="PT Astra Serif" w:cs="PT Astra Serif"/>
          <w:sz w:val="22"/>
          <w:szCs w:val="22"/>
        </w:rPr>
        <w:t xml:space="preserve">(подпись)                </w:t>
      </w:r>
      <w:r w:rsidRPr="00BF25D9">
        <w:rPr>
          <w:rFonts w:ascii="PT Astra Serif" w:hAnsi="PT Astra Serif" w:cs="PT Astra Serif"/>
          <w:sz w:val="22"/>
          <w:szCs w:val="22"/>
        </w:rPr>
        <w:t>(фамилия, имя, отчество (последнее - при наличии)</w:t>
      </w:r>
      <w:proofErr w:type="gramEnd"/>
    </w:p>
    <w:p w:rsidR="00BF25D9" w:rsidRDefault="00BF25D9" w:rsidP="00BF25D9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F25D9" w:rsidRPr="008E1292" w:rsidRDefault="00BF25D9" w:rsidP="00BF25D9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  <w:r w:rsidRPr="008E1292">
        <w:rPr>
          <w:rFonts w:ascii="PT Astra Serif" w:hAnsi="PT Astra Serif" w:cs="PT Astra Serif"/>
          <w:sz w:val="26"/>
          <w:szCs w:val="26"/>
        </w:rPr>
        <w:t xml:space="preserve">Главный бухгалтер </w:t>
      </w:r>
    </w:p>
    <w:p w:rsidR="00BF25D9" w:rsidRPr="008E1292" w:rsidRDefault="00BF25D9" w:rsidP="00BF25D9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  <w:r w:rsidRPr="008E1292">
        <w:rPr>
          <w:rFonts w:ascii="PT Astra Serif" w:hAnsi="PT Astra Serif" w:cs="PT Astra Serif"/>
          <w:sz w:val="26"/>
          <w:szCs w:val="26"/>
        </w:rPr>
        <w:t>получателя субсидии   ___________  _________________</w:t>
      </w:r>
      <w:r w:rsidR="008E1292">
        <w:rPr>
          <w:rFonts w:ascii="PT Astra Serif" w:hAnsi="PT Astra Serif" w:cs="PT Astra Serif"/>
          <w:sz w:val="26"/>
          <w:szCs w:val="26"/>
        </w:rPr>
        <w:t>_________</w:t>
      </w:r>
      <w:r w:rsidRPr="008E1292">
        <w:rPr>
          <w:rFonts w:ascii="PT Astra Serif" w:hAnsi="PT Astra Serif" w:cs="PT Astra Serif"/>
          <w:sz w:val="26"/>
          <w:szCs w:val="26"/>
        </w:rPr>
        <w:t>________________</w:t>
      </w:r>
    </w:p>
    <w:p w:rsidR="00BF25D9" w:rsidRPr="00BF25D9" w:rsidRDefault="00BF25D9" w:rsidP="00BF25D9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 xml:space="preserve">                                                    </w:t>
      </w:r>
      <w:proofErr w:type="gramStart"/>
      <w:r w:rsidRPr="00BF25D9">
        <w:rPr>
          <w:rFonts w:ascii="PT Astra Serif" w:hAnsi="PT Astra Serif" w:cs="PT Astra Serif"/>
          <w:sz w:val="22"/>
          <w:szCs w:val="22"/>
        </w:rPr>
        <w:t>(подпись)</w:t>
      </w:r>
      <w:r>
        <w:rPr>
          <w:rFonts w:ascii="PT Astra Serif" w:hAnsi="PT Astra Serif" w:cs="PT Astra Serif"/>
          <w:sz w:val="22"/>
          <w:szCs w:val="22"/>
        </w:rPr>
        <w:t xml:space="preserve">                  </w:t>
      </w:r>
      <w:r w:rsidRPr="00BF25D9">
        <w:rPr>
          <w:rFonts w:ascii="PT Astra Serif" w:hAnsi="PT Astra Serif" w:cs="PT Astra Serif"/>
          <w:sz w:val="22"/>
          <w:szCs w:val="22"/>
        </w:rPr>
        <w:t>(фамилия, имя, отчество (последнее - при наличии)</w:t>
      </w:r>
      <w:proofErr w:type="gramEnd"/>
    </w:p>
    <w:p w:rsidR="00BF25D9" w:rsidRPr="008E1292" w:rsidRDefault="00BF25D9" w:rsidP="00BF25D9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BF25D9" w:rsidRPr="008E1292" w:rsidRDefault="00BF25D9" w:rsidP="00BF25D9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  <w:r w:rsidRPr="008E1292">
        <w:rPr>
          <w:rFonts w:ascii="PT Astra Serif" w:hAnsi="PT Astra Serif" w:cs="PT Astra Serif"/>
          <w:sz w:val="26"/>
          <w:szCs w:val="26"/>
        </w:rPr>
        <w:t>________________ 20___ год</w:t>
      </w:r>
    </w:p>
    <w:p w:rsidR="00BF25D9" w:rsidRPr="008E1292" w:rsidRDefault="00BF25D9" w:rsidP="00BF25D9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  <w:r w:rsidRPr="008E1292">
        <w:rPr>
          <w:rFonts w:ascii="PT Astra Serif" w:hAnsi="PT Astra Serif" w:cs="PT Astra Serif"/>
          <w:sz w:val="26"/>
          <w:szCs w:val="26"/>
        </w:rPr>
        <w:t>Место печати (при наличии)</w:t>
      </w:r>
    </w:p>
    <w:p w:rsidR="00FE357E" w:rsidRPr="008E1292" w:rsidRDefault="00FE357E">
      <w:pPr>
        <w:tabs>
          <w:tab w:val="left" w:pos="7088"/>
        </w:tabs>
        <w:rPr>
          <w:rFonts w:ascii="PT Astra Serif" w:eastAsia="PT Astra Serif" w:hAnsi="PT Astra Serif" w:cs="PT Astra Serif"/>
          <w:sz w:val="26"/>
          <w:szCs w:val="26"/>
        </w:rPr>
      </w:pPr>
    </w:p>
    <w:sectPr w:rsidR="00FE357E" w:rsidRPr="008E1292" w:rsidSect="009510EA">
      <w:headerReference w:type="default" r:id="rId9"/>
      <w:headerReference w:type="first" r:id="rId10"/>
      <w:pgSz w:w="11907" w:h="16840"/>
      <w:pgMar w:top="1134" w:right="851" w:bottom="1134" w:left="1418" w:header="73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2D" w:rsidRDefault="00091A2D">
      <w:r>
        <w:separator/>
      </w:r>
    </w:p>
  </w:endnote>
  <w:endnote w:type="continuationSeparator" w:id="0">
    <w:p w:rsidR="00091A2D" w:rsidRDefault="0009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2D" w:rsidRDefault="00091A2D">
      <w:r>
        <w:separator/>
      </w:r>
    </w:p>
  </w:footnote>
  <w:footnote w:type="continuationSeparator" w:id="0">
    <w:p w:rsidR="00091A2D" w:rsidRDefault="00091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759850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:rsidR="007E1337" w:rsidRPr="00731885" w:rsidRDefault="007E1337" w:rsidP="007E1337">
        <w:pPr>
          <w:pStyle w:val="af"/>
          <w:rPr>
            <w:b w:val="0"/>
            <w:sz w:val="24"/>
            <w:szCs w:val="24"/>
          </w:rPr>
        </w:pPr>
        <w:r w:rsidRPr="00731885">
          <w:rPr>
            <w:rFonts w:ascii="PT Astra Serif" w:hAnsi="PT Astra Serif"/>
            <w:b w:val="0"/>
            <w:sz w:val="24"/>
            <w:szCs w:val="24"/>
          </w:rPr>
          <w:fldChar w:fldCharType="begin"/>
        </w:r>
        <w:r w:rsidRPr="00731885">
          <w:rPr>
            <w:rFonts w:ascii="PT Astra Serif" w:hAnsi="PT Astra Serif"/>
            <w:b w:val="0"/>
            <w:sz w:val="24"/>
            <w:szCs w:val="24"/>
          </w:rPr>
          <w:instrText>PAGE   \* MERGEFORMAT</w:instrText>
        </w:r>
        <w:r w:rsidRPr="00731885">
          <w:rPr>
            <w:rFonts w:ascii="PT Astra Serif" w:hAnsi="PT Astra Serif"/>
            <w:b w:val="0"/>
            <w:sz w:val="24"/>
            <w:szCs w:val="24"/>
          </w:rPr>
          <w:fldChar w:fldCharType="separate"/>
        </w:r>
        <w:r w:rsidR="008C41D4">
          <w:rPr>
            <w:rFonts w:ascii="PT Astra Serif" w:hAnsi="PT Astra Serif"/>
            <w:b w:val="0"/>
            <w:noProof/>
            <w:sz w:val="24"/>
            <w:szCs w:val="24"/>
          </w:rPr>
          <w:t>14</w:t>
        </w:r>
        <w:r w:rsidRPr="00731885">
          <w:rPr>
            <w:rFonts w:ascii="PT Astra Serif" w:hAnsi="PT Astra Serif"/>
            <w:b w:val="0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AD" w:rsidRDefault="00AA1F79">
    <w:pPr>
      <w:spacing w:after="120"/>
      <w:jc w:val="center"/>
      <w:rPr>
        <w:rFonts w:ascii="PT Astra Serif" w:hAnsi="PT Astra Serif" w:cs="PT Astra Serif"/>
        <w:b/>
        <w:sz w:val="12"/>
        <w:szCs w:val="12"/>
      </w:rPr>
    </w:pPr>
    <w:r>
      <w:rPr>
        <w:rFonts w:ascii="PT Astra Serif" w:hAnsi="PT Astra Serif"/>
        <w:noProof/>
      </w:rPr>
      <w:drawing>
        <wp:inline distT="0" distB="0" distL="0" distR="0" wp14:anchorId="6F28B4CB" wp14:editId="07ACB0C8">
          <wp:extent cx="723900" cy="657225"/>
          <wp:effectExtent l="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3EAD" w:rsidRDefault="00A16C17">
    <w:pPr>
      <w:pStyle w:val="a7"/>
      <w:spacing w:after="0" w:line="362" w:lineRule="exact"/>
      <w:ind w:left="0"/>
      <w:jc w:val="center"/>
      <w:rPr>
        <w:rFonts w:ascii="PT Astra Serif" w:hAnsi="PT Astra Serif"/>
        <w:b/>
        <w:bCs/>
        <w:sz w:val="30"/>
        <w:szCs w:val="30"/>
      </w:rPr>
    </w:pPr>
    <w:r>
      <w:rPr>
        <w:rFonts w:ascii="PT Astra Serif" w:hAnsi="PT Astra Serif"/>
        <w:b/>
        <w:sz w:val="30"/>
        <w:szCs w:val="30"/>
      </w:rPr>
      <w:t>ДЕПАРТАМЕНТ ПО СОЦИАЛЬНО-ЭКОНОМИЧЕСКОМУ</w:t>
    </w:r>
    <w:r>
      <w:rPr>
        <w:rFonts w:ascii="PT Astra Serif" w:hAnsi="PT Astra Serif"/>
        <w:b/>
        <w:sz w:val="30"/>
        <w:szCs w:val="30"/>
      </w:rPr>
      <w:br/>
      <w:t>РАЗВИТИЮ СЕЛА ТОМСКОЙ ОБЛАСТИ</w:t>
    </w:r>
  </w:p>
  <w:p w:rsidR="00C93EAD" w:rsidRDefault="00A16C17">
    <w:pPr>
      <w:pStyle w:val="af"/>
      <w:spacing w:before="240" w:after="0"/>
      <w:rPr>
        <w:rFonts w:ascii="PT Astra Serif" w:hAnsi="PT Astra Serif" w:cs="PT Astra Serif"/>
        <w:szCs w:val="28"/>
      </w:rPr>
    </w:pPr>
    <w:r>
      <w:rPr>
        <w:rFonts w:ascii="PT Astra Serif" w:eastAsia="PT Astra Serif" w:hAnsi="PT Astra Serif" w:cs="PT Astra Serif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C448F"/>
    <w:multiLevelType w:val="hybridMultilevel"/>
    <w:tmpl w:val="57B8BC28"/>
    <w:lvl w:ilvl="0" w:tplc="391E9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D"/>
    <w:rsid w:val="000103AE"/>
    <w:rsid w:val="000261A3"/>
    <w:rsid w:val="00056A87"/>
    <w:rsid w:val="00065828"/>
    <w:rsid w:val="00066E5C"/>
    <w:rsid w:val="00074F39"/>
    <w:rsid w:val="00080A56"/>
    <w:rsid w:val="00091A2D"/>
    <w:rsid w:val="000923B9"/>
    <w:rsid w:val="000A29D1"/>
    <w:rsid w:val="000B0CBD"/>
    <w:rsid w:val="000C04BA"/>
    <w:rsid w:val="000C6E02"/>
    <w:rsid w:val="00115158"/>
    <w:rsid w:val="00135301"/>
    <w:rsid w:val="00155798"/>
    <w:rsid w:val="001619EF"/>
    <w:rsid w:val="001765F8"/>
    <w:rsid w:val="001866EF"/>
    <w:rsid w:val="001F14E6"/>
    <w:rsid w:val="00207339"/>
    <w:rsid w:val="00250583"/>
    <w:rsid w:val="002633D7"/>
    <w:rsid w:val="0026724B"/>
    <w:rsid w:val="00284DE0"/>
    <w:rsid w:val="002B5061"/>
    <w:rsid w:val="002D44ED"/>
    <w:rsid w:val="002E5261"/>
    <w:rsid w:val="00302ECA"/>
    <w:rsid w:val="00336AA1"/>
    <w:rsid w:val="00362078"/>
    <w:rsid w:val="003B56A6"/>
    <w:rsid w:val="003C00C5"/>
    <w:rsid w:val="00413B6F"/>
    <w:rsid w:val="00432D68"/>
    <w:rsid w:val="00437A14"/>
    <w:rsid w:val="00443A46"/>
    <w:rsid w:val="004806F3"/>
    <w:rsid w:val="00492F8A"/>
    <w:rsid w:val="005345EF"/>
    <w:rsid w:val="00535D1B"/>
    <w:rsid w:val="00540689"/>
    <w:rsid w:val="005779B8"/>
    <w:rsid w:val="005C1DB7"/>
    <w:rsid w:val="005C5928"/>
    <w:rsid w:val="005E25A3"/>
    <w:rsid w:val="005E681F"/>
    <w:rsid w:val="00610432"/>
    <w:rsid w:val="00610505"/>
    <w:rsid w:val="006E4FD8"/>
    <w:rsid w:val="006F11C5"/>
    <w:rsid w:val="00700674"/>
    <w:rsid w:val="00702143"/>
    <w:rsid w:val="00725DB7"/>
    <w:rsid w:val="00731885"/>
    <w:rsid w:val="00752336"/>
    <w:rsid w:val="00765C86"/>
    <w:rsid w:val="0078707A"/>
    <w:rsid w:val="007A0EE4"/>
    <w:rsid w:val="007C66CA"/>
    <w:rsid w:val="007D6DAC"/>
    <w:rsid w:val="007E1337"/>
    <w:rsid w:val="00821A07"/>
    <w:rsid w:val="008318C5"/>
    <w:rsid w:val="008506E6"/>
    <w:rsid w:val="00853635"/>
    <w:rsid w:val="00860B65"/>
    <w:rsid w:val="00881C9B"/>
    <w:rsid w:val="008A7381"/>
    <w:rsid w:val="008C41D4"/>
    <w:rsid w:val="008D27AD"/>
    <w:rsid w:val="008D7980"/>
    <w:rsid w:val="008E1292"/>
    <w:rsid w:val="00901FAB"/>
    <w:rsid w:val="009233FB"/>
    <w:rsid w:val="00923B86"/>
    <w:rsid w:val="00937863"/>
    <w:rsid w:val="00945C0D"/>
    <w:rsid w:val="009510EA"/>
    <w:rsid w:val="00971F6B"/>
    <w:rsid w:val="009C42E4"/>
    <w:rsid w:val="009D69B3"/>
    <w:rsid w:val="009E346F"/>
    <w:rsid w:val="00A16C17"/>
    <w:rsid w:val="00A64C06"/>
    <w:rsid w:val="00A76837"/>
    <w:rsid w:val="00A84D8A"/>
    <w:rsid w:val="00AA1F79"/>
    <w:rsid w:val="00AC77B0"/>
    <w:rsid w:val="00AD0816"/>
    <w:rsid w:val="00AF24FE"/>
    <w:rsid w:val="00AF3EF8"/>
    <w:rsid w:val="00AF4ADA"/>
    <w:rsid w:val="00B02AD6"/>
    <w:rsid w:val="00B26A1E"/>
    <w:rsid w:val="00B51318"/>
    <w:rsid w:val="00B81D65"/>
    <w:rsid w:val="00BF25D9"/>
    <w:rsid w:val="00BF7BB8"/>
    <w:rsid w:val="00C0075C"/>
    <w:rsid w:val="00C238A2"/>
    <w:rsid w:val="00C25CD9"/>
    <w:rsid w:val="00C46EB4"/>
    <w:rsid w:val="00C661D1"/>
    <w:rsid w:val="00C93EAD"/>
    <w:rsid w:val="00CD2298"/>
    <w:rsid w:val="00CE3106"/>
    <w:rsid w:val="00CE5408"/>
    <w:rsid w:val="00D37FF1"/>
    <w:rsid w:val="00D5514A"/>
    <w:rsid w:val="00D97715"/>
    <w:rsid w:val="00DB757F"/>
    <w:rsid w:val="00DD3C1D"/>
    <w:rsid w:val="00DF117A"/>
    <w:rsid w:val="00DF3769"/>
    <w:rsid w:val="00E10392"/>
    <w:rsid w:val="00E2271E"/>
    <w:rsid w:val="00E27F53"/>
    <w:rsid w:val="00E335C0"/>
    <w:rsid w:val="00E37873"/>
    <w:rsid w:val="00E46564"/>
    <w:rsid w:val="00E54CDD"/>
    <w:rsid w:val="00E90C66"/>
    <w:rsid w:val="00E9369C"/>
    <w:rsid w:val="00ED1CCE"/>
    <w:rsid w:val="00ED690B"/>
    <w:rsid w:val="00F046F2"/>
    <w:rsid w:val="00F11F28"/>
    <w:rsid w:val="00F211FF"/>
    <w:rsid w:val="00F33FDE"/>
    <w:rsid w:val="00F50C56"/>
    <w:rsid w:val="00F543E2"/>
    <w:rsid w:val="00FA3447"/>
    <w:rsid w:val="00FE357E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3B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  <w:rPr>
      <w:sz w:val="22"/>
    </w:r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 w:val="22"/>
      <w:szCs w:val="22"/>
      <w:lang w:eastAsia="en-US" w:bidi="en-US"/>
    </w:rPr>
  </w:style>
  <w:style w:type="paragraph" w:customStyle="1" w:styleId="110">
    <w:name w:val="Заголовок 11"/>
    <w:basedOn w:val="af1"/>
    <w:next w:val="af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 w:bidi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</w:rPr>
  </w:style>
  <w:style w:type="character" w:customStyle="1" w:styleId="ConsPlusNormal0">
    <w:name w:val="ConsPlusNormal Знак"/>
    <w:link w:val="ConsPlusNormal"/>
    <w:rsid w:val="00BF25D9"/>
    <w:rPr>
      <w:rFonts w:ascii="Calibri" w:hAnsi="Calibri" w:cs="Calibri"/>
      <w:sz w:val="22"/>
    </w:rPr>
  </w:style>
  <w:style w:type="paragraph" w:customStyle="1" w:styleId="ConsPlusNonformat">
    <w:name w:val="ConsPlusNonformat"/>
    <w:rsid w:val="00BF25D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3B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  <w:rPr>
      <w:sz w:val="22"/>
    </w:r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 w:val="22"/>
      <w:szCs w:val="22"/>
      <w:lang w:eastAsia="en-US" w:bidi="en-US"/>
    </w:rPr>
  </w:style>
  <w:style w:type="paragraph" w:customStyle="1" w:styleId="110">
    <w:name w:val="Заголовок 11"/>
    <w:basedOn w:val="af1"/>
    <w:next w:val="af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 w:bidi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</w:rPr>
  </w:style>
  <w:style w:type="character" w:customStyle="1" w:styleId="ConsPlusNormal0">
    <w:name w:val="ConsPlusNormal Знак"/>
    <w:link w:val="ConsPlusNormal"/>
    <w:rsid w:val="00BF25D9"/>
    <w:rPr>
      <w:rFonts w:ascii="Calibri" w:hAnsi="Calibri" w:cs="Calibri"/>
      <w:sz w:val="22"/>
    </w:rPr>
  </w:style>
  <w:style w:type="paragraph" w:customStyle="1" w:styleId="ConsPlusNonformat">
    <w:name w:val="ConsPlusNonformat"/>
    <w:rsid w:val="00BF25D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16</Pages>
  <Words>6329</Words>
  <Characters>36078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</dc:creator>
  <cp:lastModifiedBy>Виктор Буркин</cp:lastModifiedBy>
  <cp:revision>14</cp:revision>
  <cp:lastPrinted>2025-02-11T10:24:00Z</cp:lastPrinted>
  <dcterms:created xsi:type="dcterms:W3CDTF">2025-02-06T08:03:00Z</dcterms:created>
  <dcterms:modified xsi:type="dcterms:W3CDTF">2025-02-12T03:39:00Z</dcterms:modified>
</cp:coreProperties>
</file>