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2E" w:rsidRPr="00BF002E" w:rsidRDefault="00BF002E" w:rsidP="00BF002E">
      <w:pPr>
        <w:autoSpaceDE w:val="0"/>
        <w:autoSpaceDN w:val="0"/>
        <w:adjustRightInd w:val="0"/>
        <w:spacing w:after="0" w:line="240" w:lineRule="auto"/>
        <w:contextualSpacing/>
        <w:jc w:val="center"/>
        <w:outlineLvl w:val="0"/>
        <w:rPr>
          <w:rFonts w:ascii="PT Astra Serif" w:hAnsi="PT Astra Serif" w:cs="Calibri"/>
          <w:b/>
          <w:bCs/>
        </w:rPr>
      </w:pPr>
      <w:r w:rsidRPr="00BF002E">
        <w:rPr>
          <w:rFonts w:ascii="PT Astra Serif" w:hAnsi="PT Astra Serif" w:cs="Calibri"/>
          <w:b/>
          <w:bCs/>
        </w:rPr>
        <w:t xml:space="preserve">ДЕПАРТАМЕНТ ПО </w:t>
      </w:r>
      <w:proofErr w:type="gramStart"/>
      <w:r w:rsidRPr="00BF002E">
        <w:rPr>
          <w:rFonts w:ascii="PT Astra Serif" w:hAnsi="PT Astra Serif" w:cs="Calibri"/>
          <w:b/>
          <w:bCs/>
        </w:rPr>
        <w:t>СОЦИАЛЬНО-ЭКОНОМИЧЕСКОМУ</w:t>
      </w:r>
      <w:proofErr w:type="gramEnd"/>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РАЗВИТИЮ СЕЛА ТОМСКОЙ ОБЛАСТИ</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ПРИКАЗ</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от 10 ноября 2021 г. N 81</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ОБ УТВЕРЖДЕНИИ ПОРЯДКА ПРЕДОСТАВЛЕНИЯ СУБСИДИЙ НА ВОЗМЕЩЕНИЕ</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ЧАСТИ ПРЯМЫХ ПОНЕСЕННЫХ ЗАТРАТ НА СОЗДАНИЕ И (ИЛИ)</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МОДЕРНИЗАЦИЮ ОБЪЕКТОВ АГРОПРОМЫШЛЕННОГО КОМПЛЕКСА</w:t>
      </w:r>
    </w:p>
    <w:p w:rsidR="00BF002E" w:rsidRPr="00BF002E" w:rsidRDefault="00BF002E" w:rsidP="00BF002E">
      <w:pPr>
        <w:autoSpaceDE w:val="0"/>
        <w:autoSpaceDN w:val="0"/>
        <w:adjustRightInd w:val="0"/>
        <w:spacing w:after="0" w:line="240" w:lineRule="auto"/>
        <w:contextualSpacing/>
        <w:rPr>
          <w:rFonts w:ascii="PT Astra Serif" w:hAnsi="PT Astra Serif"/>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F002E" w:rsidRPr="00BF002E">
        <w:tc>
          <w:tcPr>
            <w:tcW w:w="60" w:type="dxa"/>
            <w:shd w:val="clear" w:color="auto" w:fill="CED3F1"/>
            <w:tcMar>
              <w:top w:w="0" w:type="dxa"/>
              <w:left w:w="0" w:type="dxa"/>
              <w:bottom w:w="0" w:type="dxa"/>
              <w:right w:w="0" w:type="dxa"/>
            </w:tcMar>
          </w:tcPr>
          <w:p w:rsidR="00BF002E" w:rsidRPr="00BF002E" w:rsidRDefault="00BF002E" w:rsidP="00BF002E">
            <w:pPr>
              <w:autoSpaceDE w:val="0"/>
              <w:autoSpaceDN w:val="0"/>
              <w:adjustRightInd w:val="0"/>
              <w:spacing w:after="0" w:line="240" w:lineRule="auto"/>
              <w:contextualSpacing/>
              <w:rPr>
                <w:rFonts w:ascii="PT Astra Serif" w:hAnsi="PT Astra Serif"/>
                <w:sz w:val="24"/>
                <w:szCs w:val="24"/>
              </w:rPr>
            </w:pPr>
          </w:p>
        </w:tc>
        <w:tc>
          <w:tcPr>
            <w:tcW w:w="113" w:type="dxa"/>
            <w:shd w:val="clear" w:color="auto" w:fill="F4F3F8"/>
            <w:tcMar>
              <w:top w:w="0" w:type="dxa"/>
              <w:left w:w="0" w:type="dxa"/>
              <w:bottom w:w="0" w:type="dxa"/>
              <w:right w:w="0" w:type="dxa"/>
            </w:tcMar>
          </w:tcPr>
          <w:p w:rsidR="00BF002E" w:rsidRPr="00BF002E" w:rsidRDefault="00BF002E" w:rsidP="00BF002E">
            <w:pPr>
              <w:autoSpaceDE w:val="0"/>
              <w:autoSpaceDN w:val="0"/>
              <w:adjustRightInd w:val="0"/>
              <w:spacing w:after="0" w:line="240" w:lineRule="auto"/>
              <w:contextualSpacing/>
              <w:rPr>
                <w:rFonts w:ascii="PT Astra Serif" w:hAnsi="PT Astra Serif"/>
                <w:sz w:val="24"/>
                <w:szCs w:val="24"/>
              </w:rPr>
            </w:pPr>
          </w:p>
        </w:tc>
        <w:tc>
          <w:tcPr>
            <w:tcW w:w="0" w:type="auto"/>
            <w:shd w:val="clear" w:color="auto" w:fill="F4F3F8"/>
            <w:tcMar>
              <w:top w:w="113" w:type="dxa"/>
              <w:left w:w="0" w:type="dxa"/>
              <w:bottom w:w="113" w:type="dxa"/>
              <w:right w:w="0" w:type="dxa"/>
            </w:tcMar>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color w:val="392C69"/>
              </w:rPr>
            </w:pPr>
            <w:r w:rsidRPr="00BF002E">
              <w:rPr>
                <w:rFonts w:ascii="PT Astra Serif" w:hAnsi="PT Astra Serif" w:cs="Calibri"/>
                <w:color w:val="392C69"/>
              </w:rPr>
              <w:t>Список изменяющих документов</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color w:val="392C69"/>
              </w:rPr>
            </w:pPr>
            <w:proofErr w:type="gramStart"/>
            <w:r w:rsidRPr="00BF002E">
              <w:rPr>
                <w:rFonts w:ascii="PT Astra Serif" w:hAnsi="PT Astra Serif" w:cs="Calibri"/>
                <w:color w:val="392C69"/>
              </w:rPr>
              <w:t>(в ред. приказов Департамента по социально-экономическому развитию села</w:t>
            </w:r>
            <w:proofErr w:type="gramEnd"/>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color w:val="392C69"/>
              </w:rPr>
            </w:pPr>
            <w:r w:rsidRPr="00BF002E">
              <w:rPr>
                <w:rFonts w:ascii="PT Astra Serif" w:hAnsi="PT Astra Serif" w:cs="Calibri"/>
                <w:color w:val="392C69"/>
              </w:rPr>
              <w:t xml:space="preserve">Томской области от 24.11.2021 </w:t>
            </w:r>
            <w:hyperlink r:id="rId5" w:history="1">
              <w:r w:rsidRPr="00BF002E">
                <w:rPr>
                  <w:rFonts w:ascii="PT Astra Serif" w:hAnsi="PT Astra Serif" w:cs="Calibri"/>
                  <w:color w:val="0000FF"/>
                </w:rPr>
                <w:t>N 88</w:t>
              </w:r>
            </w:hyperlink>
            <w:r w:rsidRPr="00BF002E">
              <w:rPr>
                <w:rFonts w:ascii="PT Astra Serif" w:hAnsi="PT Astra Serif" w:cs="Calibri"/>
                <w:color w:val="392C69"/>
              </w:rPr>
              <w:t xml:space="preserve">, от 16.12.2021 </w:t>
            </w:r>
            <w:hyperlink r:id="rId6" w:history="1">
              <w:r w:rsidRPr="00BF002E">
                <w:rPr>
                  <w:rFonts w:ascii="PT Astra Serif" w:hAnsi="PT Astra Serif" w:cs="Calibri"/>
                  <w:color w:val="0000FF"/>
                </w:rPr>
                <w:t>N 97</w:t>
              </w:r>
            </w:hyperlink>
            <w:r w:rsidRPr="00BF002E">
              <w:rPr>
                <w:rFonts w:ascii="PT Astra Serif" w:hAnsi="PT Astra Serif" w:cs="Calibri"/>
                <w:color w:val="392C69"/>
              </w:rPr>
              <w:t xml:space="preserve">, от 20.12.2021 </w:t>
            </w:r>
            <w:hyperlink r:id="rId7" w:history="1">
              <w:r w:rsidRPr="00BF002E">
                <w:rPr>
                  <w:rFonts w:ascii="PT Astra Serif" w:hAnsi="PT Astra Serif" w:cs="Calibri"/>
                  <w:color w:val="0000FF"/>
                </w:rPr>
                <w:t>N 100</w:t>
              </w:r>
            </w:hyperlink>
            <w:r w:rsidRPr="00BF002E">
              <w:rPr>
                <w:rFonts w:ascii="PT Astra Serif" w:hAnsi="PT Astra Serif" w:cs="Calibri"/>
                <w:color w:val="392C69"/>
              </w:rPr>
              <w:t>,</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color w:val="392C69"/>
              </w:rPr>
            </w:pPr>
            <w:r w:rsidRPr="00BF002E">
              <w:rPr>
                <w:rFonts w:ascii="PT Astra Serif" w:hAnsi="PT Astra Serif" w:cs="Calibri"/>
                <w:color w:val="392C69"/>
              </w:rPr>
              <w:t xml:space="preserve">от 12.01.2022 </w:t>
            </w:r>
            <w:hyperlink r:id="rId8" w:history="1">
              <w:r w:rsidRPr="00BF002E">
                <w:rPr>
                  <w:rFonts w:ascii="PT Astra Serif" w:hAnsi="PT Astra Serif" w:cs="Calibri"/>
                  <w:color w:val="0000FF"/>
                </w:rPr>
                <w:t>N 2</w:t>
              </w:r>
            </w:hyperlink>
            <w:r w:rsidRPr="00BF002E">
              <w:rPr>
                <w:rFonts w:ascii="PT Astra Serif" w:hAnsi="PT Astra Serif" w:cs="Calibri"/>
                <w:color w:val="392C69"/>
              </w:rPr>
              <w:t>)</w:t>
            </w:r>
          </w:p>
        </w:tc>
        <w:tc>
          <w:tcPr>
            <w:tcW w:w="113" w:type="dxa"/>
            <w:shd w:val="clear" w:color="auto" w:fill="F4F3F8"/>
            <w:tcMar>
              <w:top w:w="0" w:type="dxa"/>
              <w:left w:w="0" w:type="dxa"/>
              <w:bottom w:w="0" w:type="dxa"/>
              <w:right w:w="0" w:type="dxa"/>
            </w:tcMar>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color w:val="392C69"/>
              </w:rPr>
            </w:pPr>
          </w:p>
        </w:tc>
      </w:tr>
    </w:tbl>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proofErr w:type="gramStart"/>
      <w:r w:rsidRPr="00BF002E">
        <w:rPr>
          <w:rFonts w:ascii="PT Astra Serif" w:hAnsi="PT Astra Serif" w:cs="Calibri"/>
        </w:rPr>
        <w:t xml:space="preserve">В соответствии со </w:t>
      </w:r>
      <w:hyperlink r:id="rId9" w:history="1">
        <w:r w:rsidRPr="00BF002E">
          <w:rPr>
            <w:rFonts w:ascii="PT Astra Serif" w:hAnsi="PT Astra Serif" w:cs="Calibri"/>
            <w:color w:val="0000FF"/>
          </w:rPr>
          <w:t>статьей 78</w:t>
        </w:r>
      </w:hyperlink>
      <w:r w:rsidRPr="00BF002E">
        <w:rPr>
          <w:rFonts w:ascii="PT Astra Serif" w:hAnsi="PT Astra Serif" w:cs="Calibri"/>
        </w:rPr>
        <w:t xml:space="preserve"> Бюджетного кодекса Российской Федерации, </w:t>
      </w:r>
      <w:hyperlink r:id="rId10" w:history="1">
        <w:r w:rsidRPr="00BF002E">
          <w:rPr>
            <w:rFonts w:ascii="PT Astra Serif" w:hAnsi="PT Astra Serif" w:cs="Calibri"/>
            <w:color w:val="0000FF"/>
          </w:rPr>
          <w:t>Законом</w:t>
        </w:r>
      </w:hyperlink>
      <w:r w:rsidRPr="00BF002E">
        <w:rPr>
          <w:rFonts w:ascii="PT Astra Serif" w:hAnsi="PT Astra Serif" w:cs="Calibri"/>
        </w:rPr>
        <w:t xml:space="preserve"> Томской области от 29 декабря 2021 N 136-ОЗ "Об областном бюджете на 2022 год и на плановый период 2023 и 2024 годов", </w:t>
      </w:r>
      <w:hyperlink r:id="rId11" w:history="1">
        <w:r w:rsidRPr="00BF002E">
          <w:rPr>
            <w:rFonts w:ascii="PT Astra Serif" w:hAnsi="PT Astra Serif" w:cs="Calibri"/>
            <w:color w:val="0000FF"/>
          </w:rPr>
          <w:t>постановлением</w:t>
        </w:r>
      </w:hyperlink>
      <w:r w:rsidRPr="00BF002E">
        <w:rPr>
          <w:rFonts w:ascii="PT Astra Serif" w:hAnsi="PT Astra Serif" w:cs="Calibri"/>
        </w:rPr>
        <w:t xml:space="preserve"> Администрации Томской области от 20.03.2020 N 114а "Об определении Департамента по социально-экономическому развитию села Томской области уполномоченным органом на принятие нормативных правовых актов, утверждающих порядки предоставления субсидий</w:t>
      </w:r>
      <w:proofErr w:type="gramEnd"/>
      <w:r w:rsidRPr="00BF002E">
        <w:rPr>
          <w:rFonts w:ascii="PT Astra Serif" w:hAnsi="PT Astra Serif" w:cs="Calibri"/>
        </w:rPr>
        <w:t xml:space="preserve"> и порядки определения объемов и предоставления субсидий" приказываю:</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r w:rsidRPr="00BF002E">
        <w:rPr>
          <w:rFonts w:ascii="PT Astra Serif" w:hAnsi="PT Astra Serif" w:cs="Calibri"/>
        </w:rPr>
        <w:t xml:space="preserve">(в ред. </w:t>
      </w:r>
      <w:hyperlink r:id="rId12" w:history="1">
        <w:r w:rsidRPr="00BF002E">
          <w:rPr>
            <w:rFonts w:ascii="PT Astra Serif" w:hAnsi="PT Astra Serif" w:cs="Calibri"/>
            <w:color w:val="0000FF"/>
          </w:rPr>
          <w:t>приказа</w:t>
        </w:r>
      </w:hyperlink>
      <w:r w:rsidRPr="00BF002E">
        <w:rPr>
          <w:rFonts w:ascii="PT Astra Serif" w:hAnsi="PT Astra Serif" w:cs="Calibri"/>
        </w:rPr>
        <w:t xml:space="preserve"> Департамента по социально-экономическому развитию села Томской области от 12.01.2022 N 2)</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1. Утвердить </w:t>
      </w:r>
      <w:hyperlink w:anchor="Par33" w:history="1">
        <w:r w:rsidRPr="00BF002E">
          <w:rPr>
            <w:rFonts w:ascii="PT Astra Serif" w:hAnsi="PT Astra Serif" w:cs="Calibri"/>
            <w:color w:val="0000FF"/>
          </w:rPr>
          <w:t>Порядок</w:t>
        </w:r>
      </w:hyperlink>
      <w:r w:rsidRPr="00BF002E">
        <w:rPr>
          <w:rFonts w:ascii="PT Astra Serif" w:hAnsi="PT Astra Serif" w:cs="Calibri"/>
        </w:rPr>
        <w:t xml:space="preserve"> предоставления субсидий на возмещение части прямых понесенных затрат на создание и (или) модернизацию объектов агропромышленного комплекса согласно приложению к настоящему приказу.</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2. </w:t>
      </w:r>
      <w:proofErr w:type="gramStart"/>
      <w:r w:rsidRPr="00BF002E">
        <w:rPr>
          <w:rFonts w:ascii="PT Astra Serif" w:hAnsi="PT Astra Serif" w:cs="Calibri"/>
        </w:rPr>
        <w:t xml:space="preserve">Настоящий приказ вступает в силу со дня его официального опубликования, но не ранее вступления в силу изменений в </w:t>
      </w:r>
      <w:hyperlink r:id="rId13" w:history="1">
        <w:r w:rsidRPr="00BF002E">
          <w:rPr>
            <w:rFonts w:ascii="PT Astra Serif" w:hAnsi="PT Astra Serif" w:cs="Calibri"/>
            <w:color w:val="0000FF"/>
          </w:rPr>
          <w:t>Закон</w:t>
        </w:r>
      </w:hyperlink>
      <w:r w:rsidRPr="00BF002E">
        <w:rPr>
          <w:rFonts w:ascii="PT Astra Serif" w:hAnsi="PT Astra Serif" w:cs="Calibri"/>
        </w:rPr>
        <w:t xml:space="preserve"> Томской области от 29 декабря 2020 года N 180-ОЗ "Об областном бюджете на 2021 год и на плановый период 2022 и 2023", предусматривающих случай предоставления субсидий из областного бюджета на возмещение части прямых понесенных затрат на создание и (или) модернизацию объектов</w:t>
      </w:r>
      <w:proofErr w:type="gramEnd"/>
      <w:r w:rsidRPr="00BF002E">
        <w:rPr>
          <w:rFonts w:ascii="PT Astra Serif" w:hAnsi="PT Astra Serif" w:cs="Calibri"/>
        </w:rPr>
        <w:t xml:space="preserve"> агропромышленного комплекса и внесение изменений в сводную бюджетную роспись, предусматривающих расход на предоставление указанной субсидии.</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r w:rsidRPr="00BF002E">
        <w:rPr>
          <w:rFonts w:ascii="PT Astra Serif" w:hAnsi="PT Astra Serif" w:cs="Calibri"/>
        </w:rPr>
        <w:t xml:space="preserve">(п. 2 в ред. </w:t>
      </w:r>
      <w:hyperlink r:id="rId14" w:history="1">
        <w:r w:rsidRPr="00BF002E">
          <w:rPr>
            <w:rFonts w:ascii="PT Astra Serif" w:hAnsi="PT Astra Serif" w:cs="Calibri"/>
            <w:color w:val="0000FF"/>
          </w:rPr>
          <w:t>приказа</w:t>
        </w:r>
      </w:hyperlink>
      <w:r w:rsidRPr="00BF002E">
        <w:rPr>
          <w:rFonts w:ascii="PT Astra Serif" w:hAnsi="PT Astra Serif" w:cs="Calibri"/>
        </w:rPr>
        <w:t xml:space="preserve"> Департамента по социально-экономическому развитию села Томской области от 24.11.2021 N 88)</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proofErr w:type="spellStart"/>
      <w:r w:rsidRPr="00BF002E">
        <w:rPr>
          <w:rFonts w:ascii="PT Astra Serif" w:hAnsi="PT Astra Serif" w:cs="Calibri"/>
        </w:rPr>
        <w:t>И.о</w:t>
      </w:r>
      <w:proofErr w:type="spellEnd"/>
      <w:r w:rsidRPr="00BF002E">
        <w:rPr>
          <w:rFonts w:ascii="PT Astra Serif" w:hAnsi="PT Astra Serif" w:cs="Calibri"/>
        </w:rPr>
        <w:t>. начальника Департамента</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Е.А.БУЛКИНА</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right"/>
        <w:outlineLvl w:val="0"/>
        <w:rPr>
          <w:rFonts w:ascii="PT Astra Serif" w:hAnsi="PT Astra Serif" w:cs="Calibri"/>
        </w:rPr>
      </w:pPr>
      <w:r w:rsidRPr="00BF002E">
        <w:rPr>
          <w:rFonts w:ascii="PT Astra Serif" w:hAnsi="PT Astra Serif" w:cs="Calibri"/>
        </w:rPr>
        <w:lastRenderedPageBreak/>
        <w:t>Приложение</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к приказу</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 xml:space="preserve">Департамента по </w:t>
      </w:r>
      <w:proofErr w:type="gramStart"/>
      <w:r w:rsidRPr="00BF002E">
        <w:rPr>
          <w:rFonts w:ascii="PT Astra Serif" w:hAnsi="PT Astra Serif" w:cs="Calibri"/>
        </w:rPr>
        <w:t>социально-экономическому</w:t>
      </w:r>
      <w:proofErr w:type="gramEnd"/>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развитию села Томской области</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от 10.11.2021 N 81</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bookmarkStart w:id="0" w:name="Par33"/>
      <w:bookmarkEnd w:id="0"/>
      <w:r w:rsidRPr="00BF002E">
        <w:rPr>
          <w:rFonts w:ascii="PT Astra Serif" w:hAnsi="PT Astra Serif" w:cs="Calibri"/>
          <w:b/>
          <w:bCs/>
        </w:rPr>
        <w:t>ПОРЯДОК</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ПРЕДОСТАВЛЕНИЯ СУБСИДИЙ НА ВОЗМЕЩЕНИЕ ЧАСТИ ПРЯМЫХ</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ПОНЕСЕННЫХ ЗАТРАТ НА СОЗДАНИЕ И (ИЛИ) МОДЕРНИЗАЦИЮ ОБЪЕКТОВ</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АГРОПРОМЫШЛЕННОГО КОМПЛЕКСА</w:t>
      </w: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F002E" w:rsidRPr="00BF002E">
        <w:tc>
          <w:tcPr>
            <w:tcW w:w="60" w:type="dxa"/>
            <w:shd w:val="clear" w:color="auto" w:fill="CED3F1"/>
            <w:tcMar>
              <w:top w:w="0" w:type="dxa"/>
              <w:left w:w="0" w:type="dxa"/>
              <w:bottom w:w="0" w:type="dxa"/>
              <w:right w:w="0" w:type="dxa"/>
            </w:tcMar>
          </w:tcPr>
          <w:p w:rsidR="00BF002E" w:rsidRPr="00BF002E" w:rsidRDefault="00BF002E" w:rsidP="00BF002E">
            <w:pPr>
              <w:autoSpaceDE w:val="0"/>
              <w:autoSpaceDN w:val="0"/>
              <w:adjustRightInd w:val="0"/>
              <w:spacing w:after="0" w:line="240" w:lineRule="auto"/>
              <w:contextualSpacing/>
              <w:rPr>
                <w:rFonts w:ascii="PT Astra Serif" w:hAnsi="PT Astra Serif"/>
                <w:sz w:val="24"/>
                <w:szCs w:val="24"/>
              </w:rPr>
            </w:pPr>
          </w:p>
        </w:tc>
        <w:tc>
          <w:tcPr>
            <w:tcW w:w="113" w:type="dxa"/>
            <w:shd w:val="clear" w:color="auto" w:fill="F4F3F8"/>
            <w:tcMar>
              <w:top w:w="0" w:type="dxa"/>
              <w:left w:w="0" w:type="dxa"/>
              <w:bottom w:w="0" w:type="dxa"/>
              <w:right w:w="0" w:type="dxa"/>
            </w:tcMar>
          </w:tcPr>
          <w:p w:rsidR="00BF002E" w:rsidRPr="00BF002E" w:rsidRDefault="00BF002E" w:rsidP="00BF002E">
            <w:pPr>
              <w:autoSpaceDE w:val="0"/>
              <w:autoSpaceDN w:val="0"/>
              <w:adjustRightInd w:val="0"/>
              <w:spacing w:after="0" w:line="240" w:lineRule="auto"/>
              <w:contextualSpacing/>
              <w:rPr>
                <w:rFonts w:ascii="PT Astra Serif" w:hAnsi="PT Astra Serif"/>
                <w:sz w:val="24"/>
                <w:szCs w:val="24"/>
              </w:rPr>
            </w:pPr>
          </w:p>
        </w:tc>
        <w:tc>
          <w:tcPr>
            <w:tcW w:w="0" w:type="auto"/>
            <w:shd w:val="clear" w:color="auto" w:fill="F4F3F8"/>
            <w:tcMar>
              <w:top w:w="113" w:type="dxa"/>
              <w:left w:w="0" w:type="dxa"/>
              <w:bottom w:w="113" w:type="dxa"/>
              <w:right w:w="0" w:type="dxa"/>
            </w:tcMar>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color w:val="392C69"/>
              </w:rPr>
            </w:pPr>
            <w:r w:rsidRPr="00BF002E">
              <w:rPr>
                <w:rFonts w:ascii="PT Astra Serif" w:hAnsi="PT Astra Serif" w:cs="Calibri"/>
                <w:color w:val="392C69"/>
              </w:rPr>
              <w:t>Список изменяющих документов</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color w:val="392C69"/>
              </w:rPr>
            </w:pPr>
            <w:proofErr w:type="gramStart"/>
            <w:r w:rsidRPr="00BF002E">
              <w:rPr>
                <w:rFonts w:ascii="PT Astra Serif" w:hAnsi="PT Astra Serif" w:cs="Calibri"/>
                <w:color w:val="392C69"/>
              </w:rPr>
              <w:t>(в ред. приказов Департамента по социально-экономическому развитию села</w:t>
            </w:r>
            <w:proofErr w:type="gramEnd"/>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color w:val="392C69"/>
              </w:rPr>
            </w:pPr>
            <w:proofErr w:type="gramStart"/>
            <w:r w:rsidRPr="00BF002E">
              <w:rPr>
                <w:rFonts w:ascii="PT Astra Serif" w:hAnsi="PT Astra Serif" w:cs="Calibri"/>
                <w:color w:val="392C69"/>
              </w:rPr>
              <w:t xml:space="preserve">Томской области от 24.11.2021 </w:t>
            </w:r>
            <w:hyperlink r:id="rId15" w:history="1">
              <w:r w:rsidRPr="00BF002E">
                <w:rPr>
                  <w:rFonts w:ascii="PT Astra Serif" w:hAnsi="PT Astra Serif" w:cs="Calibri"/>
                  <w:color w:val="0000FF"/>
                </w:rPr>
                <w:t>N 88</w:t>
              </w:r>
            </w:hyperlink>
            <w:r w:rsidRPr="00BF002E">
              <w:rPr>
                <w:rFonts w:ascii="PT Astra Serif" w:hAnsi="PT Astra Serif" w:cs="Calibri"/>
                <w:color w:val="392C69"/>
              </w:rPr>
              <w:t xml:space="preserve">, от 16.12.2021 </w:t>
            </w:r>
            <w:hyperlink r:id="rId16" w:history="1">
              <w:r w:rsidRPr="00BF002E">
                <w:rPr>
                  <w:rFonts w:ascii="PT Astra Serif" w:hAnsi="PT Astra Serif" w:cs="Calibri"/>
                  <w:color w:val="0000FF"/>
                </w:rPr>
                <w:t>N 97</w:t>
              </w:r>
            </w:hyperlink>
            <w:r w:rsidRPr="00BF002E">
              <w:rPr>
                <w:rFonts w:ascii="PT Astra Serif" w:hAnsi="PT Astra Serif" w:cs="Calibri"/>
                <w:color w:val="392C69"/>
              </w:rPr>
              <w:t xml:space="preserve">, от 20.12.2021 </w:t>
            </w:r>
            <w:hyperlink r:id="rId17" w:history="1">
              <w:r w:rsidRPr="00BF002E">
                <w:rPr>
                  <w:rFonts w:ascii="PT Astra Serif" w:hAnsi="PT Astra Serif" w:cs="Calibri"/>
                  <w:color w:val="0000FF"/>
                </w:rPr>
                <w:t>N 100</w:t>
              </w:r>
            </w:hyperlink>
            <w:r w:rsidRPr="00BF002E">
              <w:rPr>
                <w:rFonts w:ascii="PT Astra Serif" w:hAnsi="PT Astra Serif" w:cs="Calibri"/>
                <w:color w:val="392C69"/>
              </w:rPr>
              <w:t>)</w:t>
            </w:r>
            <w:proofErr w:type="gramEnd"/>
          </w:p>
        </w:tc>
        <w:tc>
          <w:tcPr>
            <w:tcW w:w="113" w:type="dxa"/>
            <w:shd w:val="clear" w:color="auto" w:fill="F4F3F8"/>
            <w:tcMar>
              <w:top w:w="0" w:type="dxa"/>
              <w:left w:w="0" w:type="dxa"/>
              <w:bottom w:w="0" w:type="dxa"/>
              <w:right w:w="0" w:type="dxa"/>
            </w:tcMar>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color w:val="392C69"/>
              </w:rPr>
            </w:pPr>
          </w:p>
        </w:tc>
      </w:tr>
    </w:tbl>
    <w:p w:rsidR="00BF002E" w:rsidRPr="00BF002E" w:rsidRDefault="00BF002E" w:rsidP="00BF002E">
      <w:pPr>
        <w:autoSpaceDE w:val="0"/>
        <w:autoSpaceDN w:val="0"/>
        <w:adjustRightInd w:val="0"/>
        <w:spacing w:after="0" w:line="240" w:lineRule="auto"/>
        <w:contextualSpacing/>
        <w:jc w:val="center"/>
        <w:outlineLvl w:val="1"/>
        <w:rPr>
          <w:rFonts w:ascii="PT Astra Serif" w:hAnsi="PT Astra Serif" w:cs="Calibri"/>
          <w:b/>
          <w:bCs/>
        </w:rPr>
      </w:pPr>
      <w:r w:rsidRPr="00BF002E">
        <w:rPr>
          <w:rFonts w:ascii="PT Astra Serif" w:hAnsi="PT Astra Serif" w:cs="Calibri"/>
          <w:b/>
          <w:bCs/>
        </w:rPr>
        <w:t>1. Общие положения о предоставлении субсидий</w:t>
      </w: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r w:rsidRPr="00BF002E">
        <w:rPr>
          <w:rFonts w:ascii="PT Astra Serif" w:hAnsi="PT Astra Serif" w:cs="Calibri"/>
        </w:rPr>
        <w:t>1. Настоящий Порядок определяет правила предоставления из областного бюджета субсидий на возмещение части прямых понесенных затрат на создание и (или) модернизацию объектов агропромышленного комплекса (далее -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2. </w:t>
      </w:r>
      <w:proofErr w:type="gramStart"/>
      <w:r w:rsidRPr="00BF002E">
        <w:rPr>
          <w:rFonts w:ascii="PT Astra Serif" w:hAnsi="PT Astra Serif" w:cs="Calibri"/>
        </w:rPr>
        <w:t xml:space="preserve">Понятия "животноводческий комплекс молочного направления (молочная ферма)", "создание", "модернизация", "инвестиционный проект", "прямые понесенные затраты" используются в значениях, указанных в </w:t>
      </w:r>
      <w:hyperlink r:id="rId18" w:history="1">
        <w:r w:rsidRPr="00BF002E">
          <w:rPr>
            <w:rFonts w:ascii="PT Astra Serif" w:hAnsi="PT Astra Serif" w:cs="Calibri"/>
            <w:color w:val="0000FF"/>
          </w:rPr>
          <w:t>Постановлении</w:t>
        </w:r>
      </w:hyperlink>
      <w:r w:rsidRPr="00BF002E">
        <w:rPr>
          <w:rFonts w:ascii="PT Astra Serif" w:hAnsi="PT Astra Serif" w:cs="Calibri"/>
        </w:rPr>
        <w:t xml:space="preserve"> Правительства Российской Федерации от 24.11.2018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BF002E">
        <w:rPr>
          <w:rFonts w:ascii="PT Astra Serif" w:hAnsi="PT Astra Serif" w:cs="Calibri"/>
        </w:rPr>
        <w:t>софинансирования</w:t>
      </w:r>
      <w:proofErr w:type="spellEnd"/>
      <w:r w:rsidRPr="00BF002E">
        <w:rPr>
          <w:rFonts w:ascii="PT Astra Serif" w:hAnsi="PT Astra Serif" w:cs="Calibri"/>
        </w:rPr>
        <w:t xml:space="preserve"> расходных обязательств субъектов Российской Федерации по возмещению части прямых понесенных затрат на создание и</w:t>
      </w:r>
      <w:proofErr w:type="gramEnd"/>
      <w:r w:rsidRPr="00BF002E">
        <w:rPr>
          <w:rFonts w:ascii="PT Astra Serif" w:hAnsi="PT Astra Serif" w:cs="Calibri"/>
        </w:rPr>
        <w:t xml:space="preserve"> (или) модернизацию объектов агропромышленного комплекса".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3. Субсидии, источником финансового обеспечения которых являются иные межбюджетные трансферты из федерального бюджета и средства областного бюджета, предоставляются на возмещения части прямых понесенных затрат на создание и (или) модернизацию животноводческих комплексов молочного направления (молочных ферм), принадлежащих на праве собственности получателю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1" w:name="Par46"/>
      <w:bookmarkEnd w:id="1"/>
      <w:r w:rsidRPr="00BF002E">
        <w:rPr>
          <w:rFonts w:ascii="PT Astra Serif" w:hAnsi="PT Astra Serif" w:cs="Calibri"/>
        </w:rPr>
        <w:t xml:space="preserve">4. </w:t>
      </w:r>
      <w:proofErr w:type="gramStart"/>
      <w:r w:rsidRPr="00BF002E">
        <w:rPr>
          <w:rFonts w:ascii="PT Astra Serif" w:hAnsi="PT Astra Serif" w:cs="Calibri"/>
        </w:rPr>
        <w:t xml:space="preserve">Целью предоставления субсидии является возмещение части прямых понесенных затрат, на создание и (или) модернизацию объектов агропромышленного комплекса молочного направления (молочных ферм) (без учета налога на добавленную стоимость) (далее - объекты) в рамках реализации мероприятия государственной </w:t>
      </w:r>
      <w:hyperlink r:id="rId19" w:history="1">
        <w:r w:rsidRPr="00BF002E">
          <w:rPr>
            <w:rFonts w:ascii="PT Astra Serif" w:hAnsi="PT Astra Serif" w:cs="Calibri"/>
            <w:color w:val="0000FF"/>
          </w:rPr>
          <w:t>программы</w:t>
        </w:r>
      </w:hyperlink>
      <w:r w:rsidRPr="00BF002E">
        <w:rPr>
          <w:rFonts w:ascii="PT Astra Serif" w:hAnsi="PT Astra Serif" w:cs="Calibri"/>
        </w:rPr>
        <w:t xml:space="preserve"> "Развитие сельского хозяйства, рынков сырья и продовольствия в Томской области", утвержденной постановлением Администрации Томской области от 26.09.2019 N 338а "Об утверждении государственной программы "Развитие сельского</w:t>
      </w:r>
      <w:proofErr w:type="gramEnd"/>
      <w:r w:rsidRPr="00BF002E">
        <w:rPr>
          <w:rFonts w:ascii="PT Astra Serif" w:hAnsi="PT Astra Serif" w:cs="Calibri"/>
        </w:rPr>
        <w:t xml:space="preserve"> хозяйства, рынков сырья и продовольствия в Томской области".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5.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по социально-экономическому развитию села Томской области (далее - Департамент).</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2" w:name="Par48"/>
      <w:bookmarkEnd w:id="2"/>
      <w:r w:rsidRPr="00BF002E">
        <w:rPr>
          <w:rFonts w:ascii="PT Astra Serif" w:hAnsi="PT Astra Serif" w:cs="Calibri"/>
        </w:rPr>
        <w:t xml:space="preserve">6. Категориями получателей субсидий являются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объекта агропромышленного комплекса, </w:t>
      </w:r>
      <w:proofErr w:type="gramStart"/>
      <w:r w:rsidRPr="00BF002E">
        <w:rPr>
          <w:rFonts w:ascii="PT Astra Serif" w:hAnsi="PT Astra Serif" w:cs="Calibri"/>
        </w:rPr>
        <w:t>проекты</w:t>
      </w:r>
      <w:proofErr w:type="gramEnd"/>
      <w:r w:rsidRPr="00BF002E">
        <w:rPr>
          <w:rFonts w:ascii="PT Astra Serif" w:hAnsi="PT Astra Serif" w:cs="Calibri"/>
        </w:rPr>
        <w:t xml:space="preserve"> которых, прошли отбор в порядке, установленном </w:t>
      </w:r>
      <w:hyperlink r:id="rId20" w:history="1">
        <w:r w:rsidRPr="00BF002E">
          <w:rPr>
            <w:rFonts w:ascii="PT Astra Serif" w:hAnsi="PT Astra Serif" w:cs="Calibri"/>
            <w:color w:val="0000FF"/>
          </w:rPr>
          <w:t>Приказом</w:t>
        </w:r>
      </w:hyperlink>
      <w:r w:rsidRPr="00BF002E">
        <w:rPr>
          <w:rFonts w:ascii="PT Astra Serif" w:hAnsi="PT Astra Serif" w:cs="Calibri"/>
        </w:rPr>
        <w:t xml:space="preserve"> Министерства сельского хозяйства Российской Федерации от 29.11.2018 N 549 "Об утверждении Порядка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w:t>
      </w:r>
      <w:proofErr w:type="gramStart"/>
      <w:r w:rsidRPr="00BF002E">
        <w:rPr>
          <w:rFonts w:ascii="PT Astra Serif" w:hAnsi="PT Astra Serif" w:cs="Calibri"/>
        </w:rPr>
        <w:t>осуществляющими</w:t>
      </w:r>
      <w:proofErr w:type="gramEnd"/>
      <w:r w:rsidRPr="00BF002E">
        <w:rPr>
          <w:rFonts w:ascii="PT Astra Serif" w:hAnsi="PT Astra Serif" w:cs="Calibri"/>
        </w:rPr>
        <w:t xml:space="preserve">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а также на официальном сайте Департамента в информационно-телекоммуникационной сети </w:t>
      </w:r>
      <w:r w:rsidRPr="00BF002E">
        <w:rPr>
          <w:rFonts w:ascii="PT Astra Serif" w:hAnsi="PT Astra Serif" w:cs="Calibri"/>
        </w:rPr>
        <w:lastRenderedPageBreak/>
        <w:t>"Интернет" при формировании проекта закона Томской области об областном бюджете на соответствующий финансовый год и плановый период, о внесении в него изменений.</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center"/>
        <w:outlineLvl w:val="1"/>
        <w:rPr>
          <w:rFonts w:ascii="PT Astra Serif" w:hAnsi="PT Astra Serif" w:cs="Calibri"/>
          <w:b/>
          <w:bCs/>
        </w:rPr>
      </w:pPr>
      <w:r w:rsidRPr="00BF002E">
        <w:rPr>
          <w:rFonts w:ascii="PT Astra Serif" w:hAnsi="PT Astra Serif" w:cs="Calibri"/>
          <w:b/>
          <w:bCs/>
        </w:rPr>
        <w:t>2. Порядок проведения отбора получателей субсидии</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для предоставления субсидии</w:t>
      </w: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r w:rsidRPr="00BF002E">
        <w:rPr>
          <w:rFonts w:ascii="PT Astra Serif" w:hAnsi="PT Astra Serif" w:cs="Calibri"/>
        </w:rPr>
        <w:t xml:space="preserve">8. Способом проведения отбора получателей субсидии для предоставления субсидии (далее - отбор) является запрос предложений (определение Департаментом получателя субсидии на основании предложений (заявок), направленных участниками отбора для участия в отборе, исходя из соответствия участника отбора категориям, указанным в </w:t>
      </w:r>
      <w:hyperlink w:anchor="Par48" w:history="1">
        <w:r w:rsidRPr="00BF002E">
          <w:rPr>
            <w:rFonts w:ascii="PT Astra Serif" w:hAnsi="PT Astra Serif" w:cs="Calibri"/>
            <w:color w:val="0000FF"/>
          </w:rPr>
          <w:t>пункте 6</w:t>
        </w:r>
      </w:hyperlink>
      <w:r w:rsidRPr="00BF002E">
        <w:rPr>
          <w:rFonts w:ascii="PT Astra Serif" w:hAnsi="PT Astra Serif" w:cs="Calibri"/>
        </w:rPr>
        <w:t xml:space="preserve"> настоящего Порядка, и очередности поступления заявок на участие в отборе).</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9. Объявление о проведении отбора размещается на официальном сайте Департамента в информационно-телекоммуникационной сети "Интернет" не </w:t>
      </w:r>
      <w:proofErr w:type="gramStart"/>
      <w:r w:rsidRPr="00BF002E">
        <w:rPr>
          <w:rFonts w:ascii="PT Astra Serif" w:hAnsi="PT Astra Serif" w:cs="Calibri"/>
        </w:rPr>
        <w:t>позднее</w:t>
      </w:r>
      <w:proofErr w:type="gramEnd"/>
      <w:r w:rsidRPr="00BF002E">
        <w:rPr>
          <w:rFonts w:ascii="PT Astra Serif" w:hAnsi="PT Astra Serif" w:cs="Calibri"/>
        </w:rPr>
        <w:t xml:space="preserve"> чем за 1 календарный день до даты начала приема заявок.</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r w:rsidRPr="00BF002E">
        <w:rPr>
          <w:rFonts w:ascii="PT Astra Serif" w:hAnsi="PT Astra Serif" w:cs="Calibri"/>
        </w:rPr>
        <w:t xml:space="preserve">(в ред. </w:t>
      </w:r>
      <w:hyperlink r:id="rId21" w:history="1">
        <w:r w:rsidRPr="00BF002E">
          <w:rPr>
            <w:rFonts w:ascii="PT Astra Serif" w:hAnsi="PT Astra Serif" w:cs="Calibri"/>
            <w:color w:val="0000FF"/>
          </w:rPr>
          <w:t>приказа</w:t>
        </w:r>
      </w:hyperlink>
      <w:r w:rsidRPr="00BF002E">
        <w:rPr>
          <w:rFonts w:ascii="PT Astra Serif" w:hAnsi="PT Astra Serif" w:cs="Calibri"/>
        </w:rPr>
        <w:t xml:space="preserve"> Департамента по социально-экономическому развитию села Томской области от 24.11.2021 N 88)</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proofErr w:type="gramStart"/>
      <w:r w:rsidRPr="00BF002E">
        <w:rPr>
          <w:rFonts w:ascii="PT Astra Serif" w:hAnsi="PT Astra Serif" w:cs="Calibri"/>
        </w:rPr>
        <w:t xml:space="preserve">В объявлении о проведении отбора указывается информация, указанная в </w:t>
      </w:r>
      <w:hyperlink r:id="rId22" w:history="1">
        <w:r w:rsidRPr="00BF002E">
          <w:rPr>
            <w:rFonts w:ascii="PT Astra Serif" w:hAnsi="PT Astra Serif" w:cs="Calibri"/>
            <w:color w:val="0000FF"/>
          </w:rPr>
          <w:t>подпункте "б" пункта 4</w:t>
        </w:r>
      </w:hyperlink>
      <w:r w:rsidRPr="00BF002E">
        <w:rPr>
          <w:rFonts w:ascii="PT Astra Serif" w:hAnsi="PT Astra Serif" w:cs="Calibri"/>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"Об общих требованиях к нормативным правовым актам</w:t>
      </w:r>
      <w:proofErr w:type="gramEnd"/>
      <w:r w:rsidRPr="00BF002E">
        <w:rPr>
          <w:rFonts w:ascii="PT Astra Serif" w:hAnsi="PT Astra Serif" w:cs="Calibri"/>
        </w:rPr>
        <w:t xml:space="preserve">,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BF002E">
        <w:rPr>
          <w:rFonts w:ascii="PT Astra Serif" w:hAnsi="PT Astra Serif" w:cs="Calibri"/>
        </w:rPr>
        <w:t>утратившими</w:t>
      </w:r>
      <w:proofErr w:type="gramEnd"/>
      <w:r w:rsidRPr="00BF002E">
        <w:rPr>
          <w:rFonts w:ascii="PT Astra Serif" w:hAnsi="PT Astra Serif" w:cs="Calibri"/>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10. Организатором отбора является Департамент.</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3" w:name="Par59"/>
      <w:bookmarkEnd w:id="3"/>
      <w:r w:rsidRPr="00BF002E">
        <w:rPr>
          <w:rFonts w:ascii="PT Astra Serif" w:hAnsi="PT Astra Serif" w:cs="Calibri"/>
        </w:rPr>
        <w:t>11. Участники отбора должен соответствовать следующим требованиям:</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1) на дату подачи заявки на участие в отборе (далее - заявка):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а) осуществлять хозяйственную деятельность на территории Томской области;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б) состоять на учете в налоговом органе на территории Томской области;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в) представить отчетность о финансово-экономическом состоянии в порядке и сроки, утверждаемые приказом Департамента;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г) у участника отбора должна отсутствовать просроченная задолженность по возврату в областной бюджет субсидий, бюджетных инвестиций, </w:t>
      </w:r>
      <w:proofErr w:type="gramStart"/>
      <w:r w:rsidRPr="00BF002E">
        <w:rPr>
          <w:rFonts w:ascii="PT Astra Serif" w:hAnsi="PT Astra Serif" w:cs="Calibri"/>
        </w:rPr>
        <w:t>предоставленных</w:t>
      </w:r>
      <w:proofErr w:type="gramEnd"/>
      <w:r w:rsidRPr="00BF002E">
        <w:rPr>
          <w:rFonts w:ascii="PT Astra Serif" w:hAnsi="PT Astra Serif" w:cs="Calibri"/>
        </w:rPr>
        <w:t xml:space="preserve"> в том числе в соответствии с иными правовыми актами, иная просроченная задолженность перед областным бюджетом, а также иная просроченная (неурегулированная) задолженность по денежным обязательствам перед Томской областью;</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proofErr w:type="gramStart"/>
      <w:r w:rsidRPr="00BF002E">
        <w:rPr>
          <w:rFonts w:ascii="PT Astra Serif" w:hAnsi="PT Astra Serif" w:cs="Calibri"/>
        </w:rPr>
        <w:t>д)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proofErr w:type="gramStart"/>
      <w:r w:rsidRPr="00BF002E">
        <w:rPr>
          <w:rFonts w:ascii="PT Astra Serif" w:hAnsi="PT Astra Serif" w:cs="Calibri"/>
        </w:rPr>
        <w:t>е) участник отбора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BF002E">
        <w:rPr>
          <w:rFonts w:ascii="PT Astra Serif" w:hAnsi="PT Astra Serif" w:cs="Calibri"/>
        </w:rPr>
        <w:t xml:space="preserve"> зоны) в отношении таких юридических лиц, в совокупности превышает 50 процентов;</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ж) участник отбора не должен получать средства из областного бюджета на основании иных нормативных правовых актов на цель, указанную в </w:t>
      </w:r>
      <w:hyperlink w:anchor="Par46" w:history="1">
        <w:r w:rsidRPr="00BF002E">
          <w:rPr>
            <w:rFonts w:ascii="PT Astra Serif" w:hAnsi="PT Astra Serif" w:cs="Calibri"/>
            <w:color w:val="0000FF"/>
          </w:rPr>
          <w:t>пункте 4</w:t>
        </w:r>
      </w:hyperlink>
      <w:r w:rsidRPr="00BF002E">
        <w:rPr>
          <w:rFonts w:ascii="PT Astra Serif" w:hAnsi="PT Astra Serif" w:cs="Calibri"/>
        </w:rPr>
        <w:t xml:space="preserve"> настоящего Порядка;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lastRenderedPageBreak/>
        <w:t>2) согласие участника отбора на осуществление Департаментом и органами государственного финансового контроля проверок соблюдения им условий, целей и порядка предоставления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3) введение объекта в эксплуатацию не позднее дня предоставления Томской областью заявки в Минсельхоз России на участие в отборе инвестиционных проектов на соответствующий финансовый год.</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4" w:name="Par70"/>
      <w:bookmarkEnd w:id="4"/>
      <w:r w:rsidRPr="00BF002E">
        <w:rPr>
          <w:rFonts w:ascii="PT Astra Serif" w:hAnsi="PT Astra Serif" w:cs="Calibri"/>
        </w:rPr>
        <w:t xml:space="preserve">12. Для участия в отборе участники отбора представляют в Департамент в сроки, установленные в объявлении о проведении отбора </w:t>
      </w:r>
      <w:hyperlink w:anchor="Par203" w:history="1">
        <w:r w:rsidRPr="00BF002E">
          <w:rPr>
            <w:rFonts w:ascii="PT Astra Serif" w:hAnsi="PT Astra Serif" w:cs="Calibri"/>
            <w:color w:val="0000FF"/>
          </w:rPr>
          <w:t>заявку</w:t>
        </w:r>
      </w:hyperlink>
      <w:r w:rsidRPr="00BF002E">
        <w:rPr>
          <w:rFonts w:ascii="PT Astra Serif" w:hAnsi="PT Astra Serif" w:cs="Calibri"/>
        </w:rPr>
        <w:t xml:space="preserve"> по форме согласно приложению N 1 к настоящему Порядку. К заявке прилагаются следующие документы:</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1) </w:t>
      </w:r>
      <w:hyperlink w:anchor="Par331" w:history="1">
        <w:r w:rsidRPr="00BF002E">
          <w:rPr>
            <w:rFonts w:ascii="PT Astra Serif" w:hAnsi="PT Astra Serif" w:cs="Calibri"/>
            <w:color w:val="0000FF"/>
          </w:rPr>
          <w:t>справка-расчет</w:t>
        </w:r>
      </w:hyperlink>
      <w:r w:rsidRPr="00BF002E">
        <w:rPr>
          <w:rFonts w:ascii="PT Astra Serif" w:hAnsi="PT Astra Serif" w:cs="Calibri"/>
        </w:rPr>
        <w:t xml:space="preserve"> причитающейся субсидии по форме, согласно приложению N 2 к настоящему Порядку;</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2) заверенные участником отбора копии: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отчета по форме N 24-СХ "Сведения о состоянии животноводства" за два года, предшествующих году подачи заявки;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разрешения на строительство объекта (при создании объекта);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сметы затрат на выполнение работ по созданию и (или) модернизации объекта;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proofErr w:type="gramStart"/>
      <w:r w:rsidRPr="00BF002E">
        <w:rPr>
          <w:rFonts w:ascii="PT Astra Serif" w:hAnsi="PT Astra Serif" w:cs="Calibri"/>
        </w:rPr>
        <w:t>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Томской области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Томской области, об отсутствии необходимости проведения обязательной государственной экспертизы проектной документации;</w:t>
      </w:r>
      <w:proofErr w:type="gramEnd"/>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договоров подряда на выполнение работ, предусмотренных сметой затрат;</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5" w:name="Par78"/>
      <w:bookmarkEnd w:id="5"/>
      <w:r w:rsidRPr="00BF002E">
        <w:rPr>
          <w:rFonts w:ascii="PT Astra Serif" w:hAnsi="PT Astra Serif" w:cs="Calibri"/>
        </w:rPr>
        <w:t>актов о приемке выполненных работ (форма N КС-2);</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справок о стоимости выполненных работ и затрат (форма N КС-3);</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6" w:name="Par80"/>
      <w:bookmarkEnd w:id="6"/>
      <w:r w:rsidRPr="00BF002E">
        <w:rPr>
          <w:rFonts w:ascii="PT Astra Serif" w:hAnsi="PT Astra Serif" w:cs="Calibri"/>
        </w:rPr>
        <w:t>документов, подтверждающих осуществление платежей получателем субсидии в безналичном порядке;</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разрешения на ввод объекта в эксплуатацию (при создании).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В случае оснащения техникой и (или) оборудованием, предусмотренными соответствующим инвестиционным проектом, при создании и (или) модернизации объекта участники отбора дополнительно представляют заверенные участником отбора копии: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7" w:name="Par83"/>
      <w:bookmarkEnd w:id="7"/>
      <w:r w:rsidRPr="00BF002E">
        <w:rPr>
          <w:rFonts w:ascii="PT Astra Serif" w:hAnsi="PT Astra Serif" w:cs="Calibri"/>
        </w:rPr>
        <w:t>договоров, подтверждающих приобретение техники и (или) оборудования, предусмотренных сметой затрат, и документов, подтверждающих их приобретение (счетов-фактур и накладных, актов приема-передачи или универсального передаточного документа);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8" w:name="Par84"/>
      <w:bookmarkEnd w:id="8"/>
      <w:r w:rsidRPr="00BF002E">
        <w:rPr>
          <w:rFonts w:ascii="PT Astra Serif" w:hAnsi="PT Astra Serif" w:cs="Calibri"/>
        </w:rPr>
        <w:t>документов, подтверждающих осуществление платежей участником отбора в безналичном порядке.</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К документам, подтверждающим фактические затраты участника отбора, относятся документы, указанные в </w:t>
      </w:r>
      <w:hyperlink w:anchor="Par78" w:history="1">
        <w:r w:rsidRPr="00BF002E">
          <w:rPr>
            <w:rFonts w:ascii="PT Astra Serif" w:hAnsi="PT Astra Serif" w:cs="Calibri"/>
            <w:color w:val="0000FF"/>
          </w:rPr>
          <w:t>абзацах седьмом</w:t>
        </w:r>
      </w:hyperlink>
      <w:r w:rsidRPr="00BF002E">
        <w:rPr>
          <w:rFonts w:ascii="PT Astra Serif" w:hAnsi="PT Astra Serif" w:cs="Calibri"/>
        </w:rPr>
        <w:t xml:space="preserve">, </w:t>
      </w:r>
      <w:hyperlink w:anchor="Par80" w:history="1">
        <w:r w:rsidRPr="00BF002E">
          <w:rPr>
            <w:rFonts w:ascii="PT Astra Serif" w:hAnsi="PT Astra Serif" w:cs="Calibri"/>
            <w:color w:val="0000FF"/>
          </w:rPr>
          <w:t>девятом</w:t>
        </w:r>
      </w:hyperlink>
      <w:r w:rsidRPr="00BF002E">
        <w:rPr>
          <w:rFonts w:ascii="PT Astra Serif" w:hAnsi="PT Astra Serif" w:cs="Calibri"/>
        </w:rPr>
        <w:t xml:space="preserve">, </w:t>
      </w:r>
      <w:hyperlink w:anchor="Par83" w:history="1">
        <w:r w:rsidRPr="00BF002E">
          <w:rPr>
            <w:rFonts w:ascii="PT Astra Serif" w:hAnsi="PT Astra Serif" w:cs="Calibri"/>
            <w:color w:val="0000FF"/>
          </w:rPr>
          <w:t>двенадцатом</w:t>
        </w:r>
      </w:hyperlink>
      <w:r w:rsidRPr="00BF002E">
        <w:rPr>
          <w:rFonts w:ascii="PT Astra Serif" w:hAnsi="PT Astra Serif" w:cs="Calibri"/>
        </w:rPr>
        <w:t xml:space="preserve">, </w:t>
      </w:r>
      <w:hyperlink w:anchor="Par84" w:history="1">
        <w:r w:rsidRPr="00BF002E">
          <w:rPr>
            <w:rFonts w:ascii="PT Astra Serif" w:hAnsi="PT Astra Serif" w:cs="Calibri"/>
            <w:color w:val="0000FF"/>
          </w:rPr>
          <w:t>тринадцатом подпункта 2)</w:t>
        </w:r>
      </w:hyperlink>
      <w:r w:rsidRPr="00BF002E">
        <w:rPr>
          <w:rFonts w:ascii="PT Astra Serif" w:hAnsi="PT Astra Serif" w:cs="Calibri"/>
        </w:rPr>
        <w:t xml:space="preserve"> настоящего пункта.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Поступившие заявки регистрируются Департаментом в день поступления в порядке очередности их поступления в журнале регистрации.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9" w:name="Par87"/>
      <w:bookmarkEnd w:id="9"/>
      <w:r w:rsidRPr="00BF002E">
        <w:rPr>
          <w:rFonts w:ascii="PT Astra Serif" w:hAnsi="PT Astra Serif" w:cs="Calibri"/>
        </w:rPr>
        <w:t>13. Участники отбора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полученную не ранее 1-го числа месяца, предшествующего месяцу подачи заявки.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В случае если участник отбора не представил по собственной инициативе документы, указанные в абзаце первом настоящего пункта, Департамент в течение 3 рабочих дней </w:t>
      </w:r>
      <w:proofErr w:type="gramStart"/>
      <w:r w:rsidRPr="00BF002E">
        <w:rPr>
          <w:rFonts w:ascii="PT Astra Serif" w:hAnsi="PT Astra Serif" w:cs="Calibri"/>
        </w:rPr>
        <w:t>с даты подачи</w:t>
      </w:r>
      <w:proofErr w:type="gramEnd"/>
      <w:r w:rsidRPr="00BF002E">
        <w:rPr>
          <w:rFonts w:ascii="PT Astra Serif" w:hAnsi="PT Astra Serif" w:cs="Calibri"/>
        </w:rPr>
        <w:t xml:space="preserve"> заявки запрашивает их в рамках межведомственного информационного взаимодействия.</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10" w:name="Par89"/>
      <w:bookmarkEnd w:id="10"/>
      <w:r w:rsidRPr="00BF002E">
        <w:rPr>
          <w:rFonts w:ascii="PT Astra Serif" w:hAnsi="PT Astra Serif" w:cs="Calibri"/>
        </w:rPr>
        <w:t xml:space="preserve">14. В течение 20 рабочих дней </w:t>
      </w:r>
      <w:proofErr w:type="gramStart"/>
      <w:r w:rsidRPr="00BF002E">
        <w:rPr>
          <w:rFonts w:ascii="PT Astra Serif" w:hAnsi="PT Astra Serif" w:cs="Calibri"/>
        </w:rPr>
        <w:t>с даты подачи</w:t>
      </w:r>
      <w:proofErr w:type="gramEnd"/>
      <w:r w:rsidRPr="00BF002E">
        <w:rPr>
          <w:rFonts w:ascii="PT Astra Serif" w:hAnsi="PT Astra Serif" w:cs="Calibri"/>
        </w:rPr>
        <w:t xml:space="preserve"> заявки Департамент осуществляет проверку участника отбора на предмет соответствия требованиям, установленным настоящим Порядком, рассматривает заявки на предмет их соответствия установленным в объявлении о проведении отбора требованиям в порядке очередности поступления заявок и принимает одно из следующих решений:</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1) о соответствии заявки требованиям, установленным в объявлении о проведении отбора;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2) об отклонении заявки.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lastRenderedPageBreak/>
        <w:t>15. Основания для отклонения заявки: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1) несоответствие участника отбора требованиям, предусмотренным </w:t>
      </w:r>
      <w:hyperlink w:anchor="Par59" w:history="1">
        <w:r w:rsidRPr="00BF002E">
          <w:rPr>
            <w:rFonts w:ascii="PT Astra Serif" w:hAnsi="PT Astra Serif" w:cs="Calibri"/>
            <w:color w:val="0000FF"/>
          </w:rPr>
          <w:t>пунктом 11</w:t>
        </w:r>
      </w:hyperlink>
      <w:r w:rsidRPr="00BF002E">
        <w:rPr>
          <w:rFonts w:ascii="PT Astra Serif" w:hAnsi="PT Astra Serif" w:cs="Calibri"/>
        </w:rPr>
        <w:t xml:space="preserve"> настоящего Порядка;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2) несоответствие представленных участником отбора заявки и документов требованиям к заявке, установленным в объявлении о проведении отбора;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3) недостоверность представленной участником отбора информации, в том числе информации о месте нахождения и адресе юридического лица, адресе индивидуального предпринимателя;</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4) подача участником отбора заявки после даты и времени, </w:t>
      </w:r>
      <w:proofErr w:type="gramStart"/>
      <w:r w:rsidRPr="00BF002E">
        <w:rPr>
          <w:rFonts w:ascii="PT Astra Serif" w:hAnsi="PT Astra Serif" w:cs="Calibri"/>
        </w:rPr>
        <w:t>определенных</w:t>
      </w:r>
      <w:proofErr w:type="gramEnd"/>
      <w:r w:rsidRPr="00BF002E">
        <w:rPr>
          <w:rFonts w:ascii="PT Astra Serif" w:hAnsi="PT Astra Serif" w:cs="Calibri"/>
        </w:rPr>
        <w:t xml:space="preserve"> для подачи заявки;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5) несоответствие участника отбора категории, предусмотренной </w:t>
      </w:r>
      <w:hyperlink w:anchor="Par48" w:history="1">
        <w:r w:rsidRPr="00BF002E">
          <w:rPr>
            <w:rFonts w:ascii="PT Astra Serif" w:hAnsi="PT Astra Serif" w:cs="Calibri"/>
            <w:color w:val="0000FF"/>
          </w:rPr>
          <w:t>пунктом 6</w:t>
        </w:r>
      </w:hyperlink>
      <w:r w:rsidRPr="00BF002E">
        <w:rPr>
          <w:rFonts w:ascii="PT Astra Serif" w:hAnsi="PT Astra Serif" w:cs="Calibri"/>
        </w:rPr>
        <w:t xml:space="preserve"> настоящего Порядка.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16. Информацию об отклонении заявки Департамент направляет участнику отбора по указанному в заявке адресу в течение 3 рабочих дней </w:t>
      </w:r>
      <w:proofErr w:type="gramStart"/>
      <w:r w:rsidRPr="00BF002E">
        <w:rPr>
          <w:rFonts w:ascii="PT Astra Serif" w:hAnsi="PT Astra Serif" w:cs="Calibri"/>
        </w:rPr>
        <w:t>с даты принятия</w:t>
      </w:r>
      <w:proofErr w:type="gramEnd"/>
      <w:r w:rsidRPr="00BF002E">
        <w:rPr>
          <w:rFonts w:ascii="PT Astra Serif" w:hAnsi="PT Astra Serif" w:cs="Calibri"/>
        </w:rPr>
        <w:t xml:space="preserve"> решения об отклонении заявки.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17. Информация о результатах рассмотрения заявок размещается на официальном сайте Департамента в информационно-телекоммуникационной сети "Интернет" в течение 3 рабочих дней со дня принятия соответствующего решения в соответствии с </w:t>
      </w:r>
      <w:hyperlink w:anchor="Par89" w:history="1">
        <w:r w:rsidRPr="00BF002E">
          <w:rPr>
            <w:rFonts w:ascii="PT Astra Serif" w:hAnsi="PT Astra Serif" w:cs="Calibri"/>
            <w:color w:val="0000FF"/>
          </w:rPr>
          <w:t>пунктом 14</w:t>
        </w:r>
      </w:hyperlink>
      <w:r w:rsidRPr="00BF002E">
        <w:rPr>
          <w:rFonts w:ascii="PT Astra Serif" w:hAnsi="PT Astra Serif" w:cs="Calibri"/>
        </w:rPr>
        <w:t xml:space="preserve"> настоящего Порядка.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center"/>
        <w:outlineLvl w:val="1"/>
        <w:rPr>
          <w:rFonts w:ascii="PT Astra Serif" w:hAnsi="PT Astra Serif" w:cs="Calibri"/>
          <w:b/>
          <w:bCs/>
        </w:rPr>
      </w:pPr>
      <w:r w:rsidRPr="00BF002E">
        <w:rPr>
          <w:rFonts w:ascii="PT Astra Serif" w:hAnsi="PT Astra Serif" w:cs="Calibri"/>
          <w:b/>
          <w:bCs/>
        </w:rPr>
        <w:t>3. Условия и порядок предоставления субсидий</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r w:rsidRPr="00BF002E">
        <w:rPr>
          <w:rFonts w:ascii="PT Astra Serif" w:hAnsi="PT Astra Serif" w:cs="Calibri"/>
        </w:rPr>
        <w:t xml:space="preserve">18. Получатель субсидии на дату, указанную в </w:t>
      </w:r>
      <w:hyperlink w:anchor="Par59" w:history="1">
        <w:r w:rsidRPr="00BF002E">
          <w:rPr>
            <w:rFonts w:ascii="PT Astra Serif" w:hAnsi="PT Astra Serif" w:cs="Calibri"/>
            <w:color w:val="0000FF"/>
          </w:rPr>
          <w:t>пункте 11</w:t>
        </w:r>
      </w:hyperlink>
      <w:r w:rsidRPr="00BF002E">
        <w:rPr>
          <w:rFonts w:ascii="PT Astra Serif" w:hAnsi="PT Astra Serif" w:cs="Calibri"/>
        </w:rPr>
        <w:t xml:space="preserve"> настоящего Порядка, должен соответствовать требованиям, указанным в пункте 11 настоящего Порядка.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19. Условием предоставления субсидии является согласие получателя субсидии на осуществление Департаментом и органами государственного финансового контроля проверки соблюдения им условий, цели и порядка предоставления субсидий, а также включение таких положений в соглашение о предоставлении субсидии (далее - Соглашение).</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20. Документы, представляемые получателем субсидии для подтверждения соответствия требованиям, указанным в </w:t>
      </w:r>
      <w:hyperlink w:anchor="Par59" w:history="1">
        <w:r w:rsidRPr="00BF002E">
          <w:rPr>
            <w:rFonts w:ascii="PT Astra Serif" w:hAnsi="PT Astra Serif" w:cs="Calibri"/>
            <w:color w:val="0000FF"/>
          </w:rPr>
          <w:t>пункте 11</w:t>
        </w:r>
      </w:hyperlink>
      <w:r w:rsidRPr="00BF002E">
        <w:rPr>
          <w:rFonts w:ascii="PT Astra Serif" w:hAnsi="PT Astra Serif" w:cs="Calibri"/>
        </w:rPr>
        <w:t xml:space="preserve"> настоящего Порядка, предусмотрены в </w:t>
      </w:r>
      <w:hyperlink w:anchor="Par70" w:history="1">
        <w:r w:rsidRPr="00BF002E">
          <w:rPr>
            <w:rFonts w:ascii="PT Astra Serif" w:hAnsi="PT Astra Serif" w:cs="Calibri"/>
            <w:color w:val="0000FF"/>
          </w:rPr>
          <w:t>пунктах 12</w:t>
        </w:r>
      </w:hyperlink>
      <w:r w:rsidRPr="00BF002E">
        <w:rPr>
          <w:rFonts w:ascii="PT Astra Serif" w:hAnsi="PT Astra Serif" w:cs="Calibri"/>
        </w:rPr>
        <w:t xml:space="preserve">, </w:t>
      </w:r>
      <w:hyperlink w:anchor="Par87" w:history="1">
        <w:r w:rsidRPr="00BF002E">
          <w:rPr>
            <w:rFonts w:ascii="PT Astra Serif" w:hAnsi="PT Astra Serif" w:cs="Calibri"/>
            <w:color w:val="0000FF"/>
          </w:rPr>
          <w:t>13</w:t>
        </w:r>
      </w:hyperlink>
      <w:r w:rsidRPr="00BF002E">
        <w:rPr>
          <w:rFonts w:ascii="PT Astra Serif" w:hAnsi="PT Astra Serif" w:cs="Calibri"/>
        </w:rPr>
        <w:t xml:space="preserve"> настоящего Порядка.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21. Департамент в течение 15 рабочих дней </w:t>
      </w:r>
      <w:proofErr w:type="gramStart"/>
      <w:r w:rsidRPr="00BF002E">
        <w:rPr>
          <w:rFonts w:ascii="PT Astra Serif" w:hAnsi="PT Astra Serif" w:cs="Calibri"/>
        </w:rPr>
        <w:t>с даты принятия</w:t>
      </w:r>
      <w:proofErr w:type="gramEnd"/>
      <w:r w:rsidRPr="00BF002E">
        <w:rPr>
          <w:rFonts w:ascii="PT Astra Serif" w:hAnsi="PT Astra Serif" w:cs="Calibri"/>
        </w:rPr>
        <w:t xml:space="preserve"> решения, указанного </w:t>
      </w:r>
      <w:hyperlink w:anchor="Par89" w:history="1">
        <w:r w:rsidRPr="00BF002E">
          <w:rPr>
            <w:rFonts w:ascii="PT Astra Serif" w:hAnsi="PT Astra Serif" w:cs="Calibri"/>
            <w:color w:val="0000FF"/>
          </w:rPr>
          <w:t>пункте 14</w:t>
        </w:r>
      </w:hyperlink>
      <w:r w:rsidRPr="00BF002E">
        <w:rPr>
          <w:rFonts w:ascii="PT Astra Serif" w:hAnsi="PT Astra Serif" w:cs="Calibri"/>
        </w:rPr>
        <w:t xml:space="preserve"> настоящего Порядка, рассматривает указанные документы и принимает решение о предоставлении субсидии или об отказе в предоставлении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Проверка достоверности представленной получателем субсидии информации осуществляется Департаментом в пределах своих полномочий с использованием сведений, полученных в порядке межведомственного информационного взаимодействия.</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22. В случае невозможности предоставления субсидии на соответствующий финансовый год и плановый период в связи с недостаточностью лимитов бюджетных обязательств на предоставление субсидии (далее - лимитов) на соответствующий финансовый год и плановый период Департамент принимает решение о предоставлении субсидии в очередном финансовом году.</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Департамент в течение 5 рабочих дней </w:t>
      </w:r>
      <w:proofErr w:type="gramStart"/>
      <w:r w:rsidRPr="00BF002E">
        <w:rPr>
          <w:rFonts w:ascii="PT Astra Serif" w:hAnsi="PT Astra Serif" w:cs="Calibri"/>
        </w:rPr>
        <w:t>с даты принятия</w:t>
      </w:r>
      <w:proofErr w:type="gramEnd"/>
      <w:r w:rsidRPr="00BF002E">
        <w:rPr>
          <w:rFonts w:ascii="PT Astra Serif" w:hAnsi="PT Astra Serif" w:cs="Calibri"/>
        </w:rPr>
        <w:t xml:space="preserve"> решения о предоставлении субсидии в очередном финансовом году направляет получателю субсидии уведомление о предоставлении субсидии в очередном финансовом году.</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proofErr w:type="gramStart"/>
      <w:r w:rsidRPr="00BF002E">
        <w:rPr>
          <w:rFonts w:ascii="PT Astra Serif" w:hAnsi="PT Astra Serif" w:cs="Calibri"/>
        </w:rPr>
        <w:t xml:space="preserve">В течение 20 рабочих дней после доведения в установленном порядке до Департамента как получателю бюджетных средств лимитов на очередной финансовый год Департамент направляет получателю субсидии уведомление с предложением заключить Соглашение при условии соответствия получателя субсидии на дату доведения до Департамента как получателя бюджетных средств лимитов на очередной финансовый год требованиям, установленным в </w:t>
      </w:r>
      <w:hyperlink w:anchor="Par59" w:history="1">
        <w:r w:rsidRPr="00BF002E">
          <w:rPr>
            <w:rFonts w:ascii="PT Astra Serif" w:hAnsi="PT Astra Serif" w:cs="Calibri"/>
            <w:color w:val="0000FF"/>
          </w:rPr>
          <w:t>пункте 11</w:t>
        </w:r>
      </w:hyperlink>
      <w:r w:rsidRPr="00BF002E">
        <w:rPr>
          <w:rFonts w:ascii="PT Astra Serif" w:hAnsi="PT Astra Serif" w:cs="Calibri"/>
        </w:rPr>
        <w:t xml:space="preserve"> настоящего Порядка.</w:t>
      </w:r>
      <w:proofErr w:type="gramEnd"/>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Повторное представление получателем субсидии документов, указанных в </w:t>
      </w:r>
      <w:hyperlink w:anchor="Par70" w:history="1">
        <w:r w:rsidRPr="00BF002E">
          <w:rPr>
            <w:rFonts w:ascii="PT Astra Serif" w:hAnsi="PT Astra Serif" w:cs="Calibri"/>
            <w:color w:val="0000FF"/>
          </w:rPr>
          <w:t>пункте 12</w:t>
        </w:r>
      </w:hyperlink>
      <w:r w:rsidRPr="00BF002E">
        <w:rPr>
          <w:rFonts w:ascii="PT Astra Serif" w:hAnsi="PT Astra Serif" w:cs="Calibri"/>
        </w:rPr>
        <w:t xml:space="preserve"> настоящего Порядка, не требуется.</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Заключение Соглашения с получателем субсидии осуществляется в соответствии с </w:t>
      </w:r>
      <w:hyperlink w:anchor="Par120" w:history="1">
        <w:r w:rsidRPr="00BF002E">
          <w:rPr>
            <w:rFonts w:ascii="PT Astra Serif" w:hAnsi="PT Astra Serif" w:cs="Calibri"/>
            <w:color w:val="0000FF"/>
          </w:rPr>
          <w:t>пунктами 25</w:t>
        </w:r>
      </w:hyperlink>
      <w:r w:rsidRPr="00BF002E">
        <w:rPr>
          <w:rFonts w:ascii="PT Astra Serif" w:hAnsi="PT Astra Serif" w:cs="Calibri"/>
        </w:rPr>
        <w:t xml:space="preserve">, </w:t>
      </w:r>
      <w:hyperlink w:anchor="Par124" w:history="1">
        <w:r w:rsidRPr="00BF002E">
          <w:rPr>
            <w:rFonts w:ascii="PT Astra Serif" w:hAnsi="PT Astra Serif" w:cs="Calibri"/>
            <w:color w:val="0000FF"/>
          </w:rPr>
          <w:t>26</w:t>
        </w:r>
      </w:hyperlink>
      <w:r w:rsidRPr="00BF002E">
        <w:rPr>
          <w:rFonts w:ascii="PT Astra Serif" w:hAnsi="PT Astra Serif" w:cs="Calibri"/>
        </w:rPr>
        <w:t xml:space="preserve"> настоящего Порядка.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lastRenderedPageBreak/>
        <w:t>23. Размер субсидии составляет 27 процентов фактической стоимости создания и (или) модернизации объекта.</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r w:rsidRPr="00BF002E">
        <w:rPr>
          <w:rFonts w:ascii="PT Astra Serif" w:hAnsi="PT Astra Serif" w:cs="Calibri"/>
        </w:rPr>
        <w:t xml:space="preserve">(в ред. </w:t>
      </w:r>
      <w:hyperlink r:id="rId23" w:history="1">
        <w:r w:rsidRPr="00BF002E">
          <w:rPr>
            <w:rFonts w:ascii="PT Astra Serif" w:hAnsi="PT Astra Serif" w:cs="Calibri"/>
            <w:color w:val="0000FF"/>
          </w:rPr>
          <w:t>приказа</w:t>
        </w:r>
      </w:hyperlink>
      <w:r w:rsidRPr="00BF002E">
        <w:rPr>
          <w:rFonts w:ascii="PT Astra Serif" w:hAnsi="PT Astra Serif" w:cs="Calibri"/>
        </w:rPr>
        <w:t xml:space="preserve"> Департамента по социально-экономическому развитию села Томской области от 20.12.2021 N 100)</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Субсидии предоставляются в соответствии с фактическими затратами, произведенными получателями субсидий, без учета налога на добавленную стоимость.</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Субсидии предоставляется в </w:t>
      </w:r>
      <w:proofErr w:type="gramStart"/>
      <w:r w:rsidRPr="00BF002E">
        <w:rPr>
          <w:rFonts w:ascii="PT Astra Serif" w:hAnsi="PT Astra Serif" w:cs="Calibri"/>
        </w:rPr>
        <w:t>пределах</w:t>
      </w:r>
      <w:proofErr w:type="gramEnd"/>
      <w:r w:rsidRPr="00BF002E">
        <w:rPr>
          <w:rFonts w:ascii="PT Astra Serif" w:hAnsi="PT Astra Serif" w:cs="Calibri"/>
        </w:rPr>
        <w:t xml:space="preserve"> выделенных на эти цели объемов бюджетных средств, предусмотренных законом Томской области об областном бюджете на текущий финансовый год.</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24. Субсидии предоставляются по затратам, произведенным получателями субсидий за период с 1 мая 2017 года по 1 декабря 2018 года.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Повторное предоставление субсидий в целях возмещения одних и тех же затрат не допускается.</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11" w:name="Par120"/>
      <w:bookmarkEnd w:id="11"/>
      <w:r w:rsidRPr="00BF002E">
        <w:rPr>
          <w:rFonts w:ascii="PT Astra Serif" w:hAnsi="PT Astra Serif" w:cs="Calibri"/>
        </w:rPr>
        <w:t xml:space="preserve">25. В случае принятия решения о предоставлении субсидии Департамент составляет реестр получателей субсидий по </w:t>
      </w:r>
      <w:proofErr w:type="gramStart"/>
      <w:r w:rsidRPr="00BF002E">
        <w:rPr>
          <w:rFonts w:ascii="PT Astra Serif" w:hAnsi="PT Astra Serif" w:cs="Calibri"/>
        </w:rPr>
        <w:t>форме, утвержденной распоряжением Департамента и в срок не позднее 7 рабочих дней со дня принятия решения о предоставлении субсидии заключает</w:t>
      </w:r>
      <w:proofErr w:type="gramEnd"/>
      <w:r w:rsidRPr="00BF002E">
        <w:rPr>
          <w:rFonts w:ascii="PT Astra Serif" w:hAnsi="PT Astra Serif" w:cs="Calibri"/>
        </w:rPr>
        <w:t xml:space="preserve"> с получателем субсидии Соглашение.</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Соглашение, дополнительные соглашения, в том числе дополнительные соглашения о расторжении Соглашений,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типовая форма).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В случае принятия решения об отказе в предоставлении субсидии Департамент направляет получателю субсидии уведомление об отказе в предоставлении субсидии в течение 5 рабочих дней со дня принятия такого решения.</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Департамент вносит соответствующую запись об отказе в предоставлении субсидии в журнал регистрации.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12" w:name="Par124"/>
      <w:bookmarkEnd w:id="12"/>
      <w:r w:rsidRPr="00BF002E">
        <w:rPr>
          <w:rFonts w:ascii="PT Astra Serif" w:hAnsi="PT Astra Serif" w:cs="Calibri"/>
        </w:rPr>
        <w:t>26. В Соглашение включается:</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1) условие о согласии получателя субсидии на осуществление Департаментом и органами государственного финансового контроля проверок соблюдения им условий, цели и порядка предоставления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bookmarkStart w:id="13" w:name="Par126"/>
      <w:bookmarkEnd w:id="13"/>
      <w:r w:rsidRPr="00BF002E">
        <w:rPr>
          <w:rFonts w:ascii="PT Astra Serif" w:hAnsi="PT Astra Serif" w:cs="Calibri"/>
        </w:rPr>
        <w:t xml:space="preserve">2) условия о включении в Соглашение в случае уменьшения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BF002E">
        <w:rPr>
          <w:rFonts w:ascii="PT Astra Serif" w:hAnsi="PT Astra Serif" w:cs="Calibri"/>
        </w:rPr>
        <w:t>недостижении</w:t>
      </w:r>
      <w:proofErr w:type="spellEnd"/>
      <w:r w:rsidRPr="00BF002E">
        <w:rPr>
          <w:rFonts w:ascii="PT Astra Serif" w:hAnsi="PT Astra Serif" w:cs="Calibri"/>
        </w:rPr>
        <w:t xml:space="preserve"> согласия по новым условиям;</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3) обязательство получателя субсидии уведомлять Департамент о расторжении, изменении договоров, возмещение части затрат по которым осуществляется за счет средств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После подписания Соглашения Департамент его нумерует и регистрирует </w:t>
      </w:r>
      <w:proofErr w:type="gramStart"/>
      <w:r w:rsidRPr="00BF002E">
        <w:rPr>
          <w:rFonts w:ascii="PT Astra Serif" w:hAnsi="PT Astra Serif" w:cs="Calibri"/>
        </w:rPr>
        <w:t>в электронном виде в реестре соглашений о предоставлении субсидий на государственную поддержку сельскохозяйственного производства в Томской области</w:t>
      </w:r>
      <w:proofErr w:type="gramEnd"/>
      <w:r w:rsidRPr="00BF002E">
        <w:rPr>
          <w:rFonts w:ascii="PT Astra Serif" w:hAnsi="PT Astra Serif" w:cs="Calibri"/>
        </w:rPr>
        <w:t xml:space="preserve"> на текущий финансовый год.</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Один экземпляр Соглашения остается в Департаменте, второй экземпляр передается получателю субсидии при его личном обращении. В случае если в течение 20 рабочих дней </w:t>
      </w:r>
      <w:proofErr w:type="gramStart"/>
      <w:r w:rsidRPr="00BF002E">
        <w:rPr>
          <w:rFonts w:ascii="PT Astra Serif" w:hAnsi="PT Astra Serif" w:cs="Calibri"/>
        </w:rPr>
        <w:t>с даты подписания</w:t>
      </w:r>
      <w:proofErr w:type="gramEnd"/>
      <w:r w:rsidRPr="00BF002E">
        <w:rPr>
          <w:rFonts w:ascii="PT Astra Serif" w:hAnsi="PT Astra Serif" w:cs="Calibri"/>
        </w:rPr>
        <w:t xml:space="preserve"> Соглашения получатель субсидии не обратился в Департамент за экземпляром Соглашения, второй экземпляр Соглашения направляется почтовым отправлением по адресу получателя субсидии, указанному в заявке.</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27. Условия заключения дополнительного соглашения о внесении изменений в Соглашение:</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1) изменение реквизитов, наименования любой из сторон Соглашения, техническая ошибка.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w:t>
      </w:r>
      <w:proofErr w:type="gramStart"/>
      <w:r w:rsidRPr="00BF002E">
        <w:rPr>
          <w:rFonts w:ascii="PT Astra Serif" w:hAnsi="PT Astra Serif" w:cs="Calibri"/>
        </w:rPr>
        <w:t>с даты получения</w:t>
      </w:r>
      <w:proofErr w:type="gramEnd"/>
      <w:r w:rsidRPr="00BF002E">
        <w:rPr>
          <w:rFonts w:ascii="PT Astra Serif" w:hAnsi="PT Astra Serif" w:cs="Calibri"/>
        </w:rPr>
        <w:t xml:space="preserve"> указанного уведомления;</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2) уменьшение Департаменту как получателю бюджетных средств ранее доведенных лимитов, приводящее к невозможности предоставления субсидии в размере, определенном в Соглашении.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Расторжение Соглашения осуществляется по соглашению сторон Соглашения или в одностороннем порядке.</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Расторжение Соглашения в одностороннем порядке осуществляется по требованию Департамента при условии </w:t>
      </w:r>
      <w:proofErr w:type="spellStart"/>
      <w:r w:rsidRPr="00BF002E">
        <w:rPr>
          <w:rFonts w:ascii="PT Astra Serif" w:hAnsi="PT Astra Serif" w:cs="Calibri"/>
        </w:rPr>
        <w:t>недостижения</w:t>
      </w:r>
      <w:proofErr w:type="spellEnd"/>
      <w:r w:rsidRPr="00BF002E">
        <w:rPr>
          <w:rFonts w:ascii="PT Astra Serif" w:hAnsi="PT Astra Serif" w:cs="Calibri"/>
        </w:rPr>
        <w:t xml:space="preserve"> согласия по новым условиям, указанным в </w:t>
      </w:r>
      <w:hyperlink w:anchor="Par126" w:history="1">
        <w:r w:rsidRPr="00BF002E">
          <w:rPr>
            <w:rFonts w:ascii="PT Astra Serif" w:hAnsi="PT Astra Serif" w:cs="Calibri"/>
            <w:color w:val="0000FF"/>
          </w:rPr>
          <w:t>подпункте 2) пункта 26</w:t>
        </w:r>
      </w:hyperlink>
      <w:r w:rsidRPr="00BF002E">
        <w:rPr>
          <w:rFonts w:ascii="PT Astra Serif" w:hAnsi="PT Astra Serif" w:cs="Calibri"/>
        </w:rPr>
        <w:t xml:space="preserve"> настоящего Порядка, в течение 5 дней со дня </w:t>
      </w:r>
      <w:proofErr w:type="spellStart"/>
      <w:r w:rsidRPr="00BF002E">
        <w:rPr>
          <w:rFonts w:ascii="PT Astra Serif" w:hAnsi="PT Astra Serif" w:cs="Calibri"/>
        </w:rPr>
        <w:t>недостижения</w:t>
      </w:r>
      <w:proofErr w:type="spellEnd"/>
      <w:r w:rsidRPr="00BF002E">
        <w:rPr>
          <w:rFonts w:ascii="PT Astra Serif" w:hAnsi="PT Astra Serif" w:cs="Calibri"/>
        </w:rPr>
        <w:t xml:space="preserve"> такого согласия.</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lastRenderedPageBreak/>
        <w:t>28. Департамент перечисляет субсидию на расчетный счет, открытый получателю субсидии в кредитной организации, не позднее десятого рабочего дня, следующего за днем принятия решения о предоставлении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29. Результатом предоставления субсидии (далее - результат) является объем введенных в год предоставления субсидии, а также в году, предшествующему году предоставления субсидии, мощностей животноводческих комплексов молочного направления (молочных ферм) (</w:t>
      </w:r>
      <w:proofErr w:type="spellStart"/>
      <w:proofErr w:type="gramStart"/>
      <w:r w:rsidRPr="00BF002E">
        <w:rPr>
          <w:rFonts w:ascii="PT Astra Serif" w:hAnsi="PT Astra Serif" w:cs="Calibri"/>
        </w:rPr>
        <w:t>ското</w:t>
      </w:r>
      <w:proofErr w:type="spellEnd"/>
      <w:r w:rsidRPr="00BF002E">
        <w:rPr>
          <w:rFonts w:ascii="PT Astra Serif" w:hAnsi="PT Astra Serif" w:cs="Calibri"/>
        </w:rPr>
        <w:t>-мест</w:t>
      </w:r>
      <w:proofErr w:type="gramEnd"/>
      <w:r w:rsidRPr="00BF002E">
        <w:rPr>
          <w:rFonts w:ascii="PT Astra Serif" w:hAnsi="PT Astra Serif" w:cs="Calibri"/>
        </w:rPr>
        <w:t>) на 31 декабря года предоставления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Показателем, необходимым для достижения результата, является увеличение или сохранение поголовья коров текущего года к уровню года начала создания и (или) модернизации объектов агропромышленного комплекса молочного направления (молочных ферм).</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r w:rsidRPr="00BF002E">
        <w:rPr>
          <w:rFonts w:ascii="PT Astra Serif" w:hAnsi="PT Astra Serif" w:cs="Calibri"/>
        </w:rPr>
        <w:t xml:space="preserve">(п. 29 в ред. </w:t>
      </w:r>
      <w:hyperlink r:id="rId24" w:history="1">
        <w:r w:rsidRPr="00BF002E">
          <w:rPr>
            <w:rFonts w:ascii="PT Astra Serif" w:hAnsi="PT Astra Serif" w:cs="Calibri"/>
            <w:color w:val="0000FF"/>
          </w:rPr>
          <w:t>приказа</w:t>
        </w:r>
      </w:hyperlink>
      <w:r w:rsidRPr="00BF002E">
        <w:rPr>
          <w:rFonts w:ascii="PT Astra Serif" w:hAnsi="PT Astra Serif" w:cs="Calibri"/>
        </w:rPr>
        <w:t xml:space="preserve"> Департамента по социально-экономическому развитию села Томской области от 16.12.2021 N 97)</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30. Направлениями затрат, на возмещение которых предоставляется субсидия, являются расходы на создание и (или) модернизацию животноводческих комплексов молочного направления (молочных ферм), принадлежащих на праве собственности получателю субсидии.</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center"/>
        <w:outlineLvl w:val="1"/>
        <w:rPr>
          <w:rFonts w:ascii="PT Astra Serif" w:hAnsi="PT Astra Serif" w:cs="Calibri"/>
          <w:b/>
          <w:bCs/>
        </w:rPr>
      </w:pPr>
      <w:r w:rsidRPr="00BF002E">
        <w:rPr>
          <w:rFonts w:ascii="PT Astra Serif" w:hAnsi="PT Astra Serif" w:cs="Calibri"/>
          <w:b/>
          <w:bCs/>
        </w:rPr>
        <w:t>4. Требования к отчетности</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r w:rsidRPr="00BF002E">
        <w:rPr>
          <w:rFonts w:ascii="PT Astra Serif" w:hAnsi="PT Astra Serif" w:cs="Calibri"/>
        </w:rPr>
        <w:t>31. Получатели субсидий не позднее 1 марта года, следующего за годом предоставления субсидии, представляют в Департамент отчетность о достижении результата предоставления субсидии и показателей, необходимых для достижения результата по форме, определенной типовой формой.</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Департамент вправе установить в Соглашении сроки и формы представления получателем субсидии дополнительной отчетности.</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center"/>
        <w:outlineLvl w:val="1"/>
        <w:rPr>
          <w:rFonts w:ascii="PT Astra Serif" w:hAnsi="PT Astra Serif" w:cs="Calibri"/>
          <w:b/>
          <w:bCs/>
        </w:rPr>
      </w:pPr>
      <w:r w:rsidRPr="00BF002E">
        <w:rPr>
          <w:rFonts w:ascii="PT Astra Serif" w:hAnsi="PT Astra Serif" w:cs="Calibri"/>
          <w:b/>
          <w:bCs/>
        </w:rPr>
        <w:t xml:space="preserve">5. Требования об осуществлении </w:t>
      </w:r>
      <w:proofErr w:type="gramStart"/>
      <w:r w:rsidRPr="00BF002E">
        <w:rPr>
          <w:rFonts w:ascii="PT Astra Serif" w:hAnsi="PT Astra Serif" w:cs="Calibri"/>
          <w:b/>
          <w:bCs/>
        </w:rPr>
        <w:t>контроля за</w:t>
      </w:r>
      <w:proofErr w:type="gramEnd"/>
      <w:r w:rsidRPr="00BF002E">
        <w:rPr>
          <w:rFonts w:ascii="PT Astra Serif" w:hAnsi="PT Astra Serif" w:cs="Calibri"/>
          <w:b/>
          <w:bCs/>
        </w:rPr>
        <w:t xml:space="preserve"> соблюдением</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условий, цели и порядка предоставления субсидий</w:t>
      </w:r>
    </w:p>
    <w:p w:rsidR="00BF002E" w:rsidRPr="00BF002E" w:rsidRDefault="00BF002E" w:rsidP="00BF002E">
      <w:pPr>
        <w:autoSpaceDE w:val="0"/>
        <w:autoSpaceDN w:val="0"/>
        <w:adjustRightInd w:val="0"/>
        <w:spacing w:after="0" w:line="240" w:lineRule="auto"/>
        <w:contextualSpacing/>
        <w:jc w:val="center"/>
        <w:rPr>
          <w:rFonts w:ascii="PT Astra Serif" w:hAnsi="PT Astra Serif" w:cs="Calibri"/>
          <w:b/>
          <w:bCs/>
        </w:rPr>
      </w:pPr>
      <w:r w:rsidRPr="00BF002E">
        <w:rPr>
          <w:rFonts w:ascii="PT Astra Serif" w:hAnsi="PT Astra Serif" w:cs="Calibri"/>
          <w:b/>
          <w:bCs/>
        </w:rPr>
        <w:t>и ответственности за их нарушение</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r w:rsidRPr="00BF002E">
        <w:rPr>
          <w:rFonts w:ascii="PT Astra Serif" w:hAnsi="PT Astra Serif" w:cs="Calibri"/>
        </w:rPr>
        <w:t>32. Департамент и органы государственного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33. Получатели субсидии несут ответственность за достоверность представленных документов в соответствии с действующим законодательством.</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34. </w:t>
      </w:r>
      <w:proofErr w:type="gramStart"/>
      <w:r w:rsidRPr="00BF002E">
        <w:rPr>
          <w:rFonts w:ascii="PT Astra Serif" w:hAnsi="PT Astra Serif" w:cs="Calibri"/>
        </w:rPr>
        <w:t>В случае нарушения получателем субсидии условий, установленных при предоставлении субсидии, предоставления получателем субсидии недостоверных сведений, содержащихся в представленных им документах для получения субсидии, выявленных по фактам проверок, проведенных Департаментом и органами государственного финансового контроля, Департамент в течение 10 рабочих дней с даты выявления указанных фактов направляет получателю субсидии письменное уведомление о возврате субсидии в полном объеме.</w:t>
      </w:r>
      <w:proofErr w:type="gramEnd"/>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областной бюджет в полном объеме по платежным реквизитам, указанным в уведомлении, или направляет в адрес Департамента ответ с мотивированным отказом от возврата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В случае отказа получателя субсидии от добровольного возврата субсидии бюджетные средства подлежат взысканию Департаментом в судебном порядке в соответствии с действующим законодательством в течение 3 месяцев </w:t>
      </w:r>
      <w:proofErr w:type="gramStart"/>
      <w:r w:rsidRPr="00BF002E">
        <w:rPr>
          <w:rFonts w:ascii="PT Astra Serif" w:hAnsi="PT Astra Serif" w:cs="Calibri"/>
        </w:rPr>
        <w:t>с даты получения</w:t>
      </w:r>
      <w:proofErr w:type="gramEnd"/>
      <w:r w:rsidRPr="00BF002E">
        <w:rPr>
          <w:rFonts w:ascii="PT Astra Serif" w:hAnsi="PT Astra Serif" w:cs="Calibri"/>
        </w:rPr>
        <w:t xml:space="preserve"> Департаментом отказа от возврата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proofErr w:type="gramStart"/>
      <w:r w:rsidRPr="00BF002E">
        <w:rPr>
          <w:rFonts w:ascii="PT Astra Serif" w:hAnsi="PT Astra Serif" w:cs="Calibri"/>
        </w:rPr>
        <w:t>В случае неполучения Департаментом от получателя субсидии добровольного возврата субсидии или ответа с мотивированным отказом от возврата субсидии в сроки, установленные настоящим пунктом, субсидия подлежит взысканию в судебном порядке в соответствии с действующим законодательством в течение 4 месяцев с даты направления Департаментом получателю субсидии письменного уведомления о возврате субсидии в областной бюджет.</w:t>
      </w:r>
      <w:proofErr w:type="gramEnd"/>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35. В случае если получателем субсидии по состоянию на 31 декабря года предоставления субсидии не достигнуты конкретные показатели результата, установленные Соглашением, Департамент направляет получателю субсидии письменное уведомление о возврате субсидии в областной бюджет.</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lastRenderedPageBreak/>
        <w:t>В случае если получателем субсидии по состоянию на 31 декабря года предоставления субсидии не достигнуты конкретные показатели результата, установленные Соглашением, объем средств, подлежащий возврату в областной бюджет в срок до 1 мая года, следующего за годом предоставления субсидии, рассчитывается по следующей формуле:</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r w:rsidRPr="00BF002E">
        <w:rPr>
          <w:rFonts w:ascii="PT Astra Serif" w:hAnsi="PT Astra Serif" w:cs="Calibri"/>
        </w:rPr>
        <w:t>V возврата = (V субсидии x k x m / n) x 0,1, где:</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r w:rsidRPr="00BF002E">
        <w:rPr>
          <w:rFonts w:ascii="PT Astra Serif" w:hAnsi="PT Astra Serif" w:cs="Calibri"/>
        </w:rPr>
        <w:t>V возврата - объем средств, подлежащих возврату в областной бюджет;</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V субсидии - размер субсидии, предоставленный получателю субсидии в отчетном финансовом году;</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m - количество показателей результата, по которым не достигнуты значения показателей;</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n - общее количество показателей результата;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k - коэффициент возврата субсидии.</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Коэффициент возврата субсидии рассчитывается по следующей формуле:</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r w:rsidRPr="00BF002E">
        <w:rPr>
          <w:rFonts w:ascii="PT Astra Serif" w:hAnsi="PT Astra Serif" w:cs="Calibri"/>
          <w:noProof/>
          <w:position w:val="-11"/>
          <w:lang w:eastAsia="ru-RU"/>
        </w:rPr>
        <w:drawing>
          <wp:inline distT="0" distB="0" distL="0" distR="0" wp14:anchorId="0D9205B0" wp14:editId="35F0ED68">
            <wp:extent cx="121920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proofErr w:type="spellStart"/>
      <w:r w:rsidRPr="00BF002E">
        <w:rPr>
          <w:rFonts w:ascii="PT Astra Serif" w:hAnsi="PT Astra Serif" w:cs="Calibri"/>
        </w:rPr>
        <w:t>Di</w:t>
      </w:r>
      <w:proofErr w:type="spellEnd"/>
      <w:r w:rsidRPr="00BF002E">
        <w:rPr>
          <w:rFonts w:ascii="PT Astra Serif" w:hAnsi="PT Astra Serif" w:cs="Calibri"/>
        </w:rPr>
        <w:t xml:space="preserve"> - индекс, отражающий уровень </w:t>
      </w:r>
      <w:proofErr w:type="spellStart"/>
      <w:r w:rsidRPr="00BF002E">
        <w:rPr>
          <w:rFonts w:ascii="PT Astra Serif" w:hAnsi="PT Astra Serif" w:cs="Calibri"/>
        </w:rPr>
        <w:t>недостижения</w:t>
      </w:r>
      <w:proofErr w:type="spellEnd"/>
      <w:r w:rsidRPr="00BF002E">
        <w:rPr>
          <w:rFonts w:ascii="PT Astra Serif" w:hAnsi="PT Astra Serif" w:cs="Calibri"/>
        </w:rPr>
        <w:t xml:space="preserve"> значения i-</w:t>
      </w:r>
      <w:proofErr w:type="spellStart"/>
      <w:r w:rsidRPr="00BF002E">
        <w:rPr>
          <w:rFonts w:ascii="PT Astra Serif" w:hAnsi="PT Astra Serif" w:cs="Calibri"/>
        </w:rPr>
        <w:t>го</w:t>
      </w:r>
      <w:proofErr w:type="spellEnd"/>
      <w:r w:rsidRPr="00BF002E">
        <w:rPr>
          <w:rFonts w:ascii="PT Astra Serif" w:hAnsi="PT Astra Serif" w:cs="Calibri"/>
        </w:rPr>
        <w:t xml:space="preserve"> показателя результата.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BF002E">
        <w:rPr>
          <w:rFonts w:ascii="PT Astra Serif" w:hAnsi="PT Astra Serif" w:cs="Calibri"/>
        </w:rPr>
        <w:t>недостижения</w:t>
      </w:r>
      <w:proofErr w:type="spellEnd"/>
      <w:r w:rsidRPr="00BF002E">
        <w:rPr>
          <w:rFonts w:ascii="PT Astra Serif" w:hAnsi="PT Astra Serif" w:cs="Calibri"/>
        </w:rPr>
        <w:t xml:space="preserve"> i-</w:t>
      </w:r>
      <w:proofErr w:type="spellStart"/>
      <w:r w:rsidRPr="00BF002E">
        <w:rPr>
          <w:rFonts w:ascii="PT Astra Serif" w:hAnsi="PT Astra Serif" w:cs="Calibri"/>
        </w:rPr>
        <w:t>го</w:t>
      </w:r>
      <w:proofErr w:type="spellEnd"/>
      <w:r w:rsidRPr="00BF002E">
        <w:rPr>
          <w:rFonts w:ascii="PT Astra Serif" w:hAnsi="PT Astra Serif" w:cs="Calibri"/>
        </w:rPr>
        <w:t xml:space="preserve"> показателя результата.</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 xml:space="preserve">Индекс, отражающий уровень </w:t>
      </w:r>
      <w:proofErr w:type="spellStart"/>
      <w:r w:rsidRPr="00BF002E">
        <w:rPr>
          <w:rFonts w:ascii="PT Astra Serif" w:hAnsi="PT Astra Serif" w:cs="Calibri"/>
        </w:rPr>
        <w:t>недостижения</w:t>
      </w:r>
      <w:proofErr w:type="spellEnd"/>
      <w:r w:rsidRPr="00BF002E">
        <w:rPr>
          <w:rFonts w:ascii="PT Astra Serif" w:hAnsi="PT Astra Serif" w:cs="Calibri"/>
        </w:rPr>
        <w:t xml:space="preserve"> значения i-</w:t>
      </w:r>
      <w:proofErr w:type="spellStart"/>
      <w:r w:rsidRPr="00BF002E">
        <w:rPr>
          <w:rFonts w:ascii="PT Astra Serif" w:hAnsi="PT Astra Serif" w:cs="Calibri"/>
        </w:rPr>
        <w:t>го</w:t>
      </w:r>
      <w:proofErr w:type="spellEnd"/>
      <w:r w:rsidRPr="00BF002E">
        <w:rPr>
          <w:rFonts w:ascii="PT Astra Serif" w:hAnsi="PT Astra Serif" w:cs="Calibri"/>
        </w:rPr>
        <w:t xml:space="preserve"> показателя результата, определяется:</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1) 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proofErr w:type="spellStart"/>
      <w:r w:rsidRPr="00BF002E">
        <w:rPr>
          <w:rFonts w:ascii="PT Astra Serif" w:hAnsi="PT Astra Serif" w:cs="Calibri"/>
        </w:rPr>
        <w:t>Di</w:t>
      </w:r>
      <w:proofErr w:type="spellEnd"/>
      <w:r w:rsidRPr="00BF002E">
        <w:rPr>
          <w:rFonts w:ascii="PT Astra Serif" w:hAnsi="PT Astra Serif" w:cs="Calibri"/>
        </w:rPr>
        <w:t xml:space="preserve"> = 1 - </w:t>
      </w:r>
      <w:proofErr w:type="spellStart"/>
      <w:r w:rsidRPr="00BF002E">
        <w:rPr>
          <w:rFonts w:ascii="PT Astra Serif" w:hAnsi="PT Astra Serif" w:cs="Calibri"/>
        </w:rPr>
        <w:t>Ti</w:t>
      </w:r>
      <w:proofErr w:type="spellEnd"/>
      <w:r w:rsidRPr="00BF002E">
        <w:rPr>
          <w:rFonts w:ascii="PT Astra Serif" w:hAnsi="PT Astra Serif" w:cs="Calibri"/>
        </w:rPr>
        <w:t xml:space="preserve"> / </w:t>
      </w:r>
      <w:proofErr w:type="spellStart"/>
      <w:r w:rsidRPr="00BF002E">
        <w:rPr>
          <w:rFonts w:ascii="PT Astra Serif" w:hAnsi="PT Astra Serif" w:cs="Calibri"/>
        </w:rPr>
        <w:t>Si</w:t>
      </w:r>
      <w:proofErr w:type="spellEnd"/>
      <w:r w:rsidRPr="00BF002E">
        <w:rPr>
          <w:rFonts w:ascii="PT Astra Serif" w:hAnsi="PT Astra Serif" w:cs="Calibri"/>
        </w:rPr>
        <w:t>, где:</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proofErr w:type="spellStart"/>
      <w:r w:rsidRPr="00BF002E">
        <w:rPr>
          <w:rFonts w:ascii="PT Astra Serif" w:hAnsi="PT Astra Serif" w:cs="Calibri"/>
        </w:rPr>
        <w:t>Ti</w:t>
      </w:r>
      <w:proofErr w:type="spellEnd"/>
      <w:r w:rsidRPr="00BF002E">
        <w:rPr>
          <w:rFonts w:ascii="PT Astra Serif" w:hAnsi="PT Astra Serif" w:cs="Calibri"/>
        </w:rPr>
        <w:t xml:space="preserve"> - фактически достигнутое значение i-</w:t>
      </w:r>
      <w:proofErr w:type="spellStart"/>
      <w:r w:rsidRPr="00BF002E">
        <w:rPr>
          <w:rFonts w:ascii="PT Astra Serif" w:hAnsi="PT Astra Serif" w:cs="Calibri"/>
        </w:rPr>
        <w:t>го</w:t>
      </w:r>
      <w:proofErr w:type="spellEnd"/>
      <w:r w:rsidRPr="00BF002E">
        <w:rPr>
          <w:rFonts w:ascii="PT Astra Serif" w:hAnsi="PT Astra Serif" w:cs="Calibri"/>
        </w:rPr>
        <w:t xml:space="preserve"> показателя результата на отчетную дату;</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proofErr w:type="spellStart"/>
      <w:r w:rsidRPr="00BF002E">
        <w:rPr>
          <w:rFonts w:ascii="PT Astra Serif" w:hAnsi="PT Astra Serif" w:cs="Calibri"/>
        </w:rPr>
        <w:t>Si</w:t>
      </w:r>
      <w:proofErr w:type="spellEnd"/>
      <w:r w:rsidRPr="00BF002E">
        <w:rPr>
          <w:rFonts w:ascii="PT Astra Serif" w:hAnsi="PT Astra Serif" w:cs="Calibri"/>
        </w:rPr>
        <w:t xml:space="preserve"> - плановое значение i-</w:t>
      </w:r>
      <w:proofErr w:type="spellStart"/>
      <w:r w:rsidRPr="00BF002E">
        <w:rPr>
          <w:rFonts w:ascii="PT Astra Serif" w:hAnsi="PT Astra Serif" w:cs="Calibri"/>
        </w:rPr>
        <w:t>го</w:t>
      </w:r>
      <w:proofErr w:type="spellEnd"/>
      <w:r w:rsidRPr="00BF002E">
        <w:rPr>
          <w:rFonts w:ascii="PT Astra Serif" w:hAnsi="PT Astra Serif" w:cs="Calibri"/>
        </w:rPr>
        <w:t xml:space="preserve"> показателя результата, установленное Соглашением;</w:t>
      </w:r>
    </w:p>
    <w:p w:rsidR="00BF002E" w:rsidRPr="00BF002E" w:rsidRDefault="00BF002E" w:rsidP="00BF002E">
      <w:pPr>
        <w:autoSpaceDE w:val="0"/>
        <w:autoSpaceDN w:val="0"/>
        <w:adjustRightInd w:val="0"/>
        <w:spacing w:before="220" w:after="0" w:line="240" w:lineRule="auto"/>
        <w:ind w:firstLine="540"/>
        <w:contextualSpacing/>
        <w:jc w:val="both"/>
        <w:rPr>
          <w:rFonts w:ascii="PT Astra Serif" w:hAnsi="PT Astra Serif" w:cs="Calibri"/>
        </w:rPr>
      </w:pPr>
      <w:r w:rsidRPr="00BF002E">
        <w:rPr>
          <w:rFonts w:ascii="PT Astra Serif" w:hAnsi="PT Astra Serif" w:cs="Calibri"/>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ind w:firstLine="540"/>
        <w:contextualSpacing/>
        <w:jc w:val="both"/>
        <w:rPr>
          <w:rFonts w:ascii="PT Astra Serif" w:hAnsi="PT Astra Serif" w:cs="Calibri"/>
        </w:rPr>
      </w:pPr>
      <w:proofErr w:type="spellStart"/>
      <w:r w:rsidRPr="00BF002E">
        <w:rPr>
          <w:rFonts w:ascii="PT Astra Serif" w:hAnsi="PT Astra Serif" w:cs="Calibri"/>
        </w:rPr>
        <w:t>Di</w:t>
      </w:r>
      <w:proofErr w:type="spellEnd"/>
      <w:r w:rsidRPr="00BF002E">
        <w:rPr>
          <w:rFonts w:ascii="PT Astra Serif" w:hAnsi="PT Astra Serif" w:cs="Calibri"/>
        </w:rPr>
        <w:t xml:space="preserve"> = 1 - </w:t>
      </w:r>
      <w:proofErr w:type="spellStart"/>
      <w:r w:rsidRPr="00BF002E">
        <w:rPr>
          <w:rFonts w:ascii="PT Astra Serif" w:hAnsi="PT Astra Serif" w:cs="Calibri"/>
        </w:rPr>
        <w:t>Si</w:t>
      </w:r>
      <w:proofErr w:type="spellEnd"/>
      <w:r w:rsidRPr="00BF002E">
        <w:rPr>
          <w:rFonts w:ascii="PT Astra Serif" w:hAnsi="PT Astra Serif" w:cs="Calibri"/>
        </w:rPr>
        <w:t xml:space="preserve"> / </w:t>
      </w:r>
      <w:proofErr w:type="spellStart"/>
      <w:r w:rsidRPr="00BF002E">
        <w:rPr>
          <w:rFonts w:ascii="PT Astra Serif" w:hAnsi="PT Astra Serif" w:cs="Calibri"/>
        </w:rPr>
        <w:t>Ti</w:t>
      </w:r>
      <w:proofErr w:type="spellEnd"/>
      <w:r w:rsidRPr="00BF002E">
        <w:rPr>
          <w:rFonts w:ascii="PT Astra Serif" w:hAnsi="PT Astra Serif" w:cs="Calibri"/>
        </w:rPr>
        <w:t>.</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after="0" w:line="240" w:lineRule="auto"/>
        <w:contextualSpacing/>
        <w:jc w:val="right"/>
        <w:outlineLvl w:val="1"/>
        <w:rPr>
          <w:rFonts w:ascii="PT Astra Serif" w:hAnsi="PT Astra Serif" w:cs="Calibri"/>
        </w:rPr>
      </w:pPr>
      <w:r w:rsidRPr="00BF002E">
        <w:rPr>
          <w:rFonts w:ascii="PT Astra Serif" w:hAnsi="PT Astra Serif" w:cs="Calibri"/>
        </w:rPr>
        <w:lastRenderedPageBreak/>
        <w:t>Приложение N 1</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к Порядку</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предоставления из областного бюджета субсидий на возмещение</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части прямых понесенных затрат на создание и (или)</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модернизацию объектов агропромышленного комплекса</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Форма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В Департамент по </w:t>
      </w:r>
      <w:proofErr w:type="gramStart"/>
      <w:r w:rsidRPr="00BF002E">
        <w:rPr>
          <w:rFonts w:ascii="PT Astra Serif" w:hAnsi="PT Astra Serif" w:cs="Courier New"/>
          <w:sz w:val="20"/>
          <w:szCs w:val="20"/>
        </w:rPr>
        <w:t>социально-экономическому</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развитию села Томской области,</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г. Томск, пр. Развития, 3</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_________________________________________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(наименование участника отбора)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_________________________________________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(адрес участника отбора)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bookmarkStart w:id="14" w:name="Par203"/>
      <w:bookmarkEnd w:id="14"/>
      <w:r w:rsidRPr="00BF002E">
        <w:rPr>
          <w:rFonts w:ascii="PT Astra Serif" w:hAnsi="PT Astra Serif" w:cs="Courier New"/>
          <w:sz w:val="20"/>
          <w:szCs w:val="20"/>
        </w:rPr>
        <w:t xml:space="preserve">                                  Заявка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на участие в отборе на предоставление субсидии на возмещение части </w:t>
      </w:r>
      <w:proofErr w:type="gramStart"/>
      <w:r w:rsidRPr="00BF002E">
        <w:rPr>
          <w:rFonts w:ascii="PT Astra Serif" w:hAnsi="PT Astra Serif" w:cs="Courier New"/>
          <w:sz w:val="20"/>
          <w:szCs w:val="20"/>
        </w:rPr>
        <w:t>прямых</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понесенных затрат на создание и (или) модернизацию объектов</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агропромышленного комплекса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Прошу  предоставить  из областного бюджета субсидию на возмещение части</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прямых   понесенных  затрат  на  создание  и  (или)  модернизацию  объектов</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агропромышленного комплекса (далее - субсидия).</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1. Сведения об участнике отбора: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29"/>
      </w:tblGrid>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1) Полное наименование участника отбора</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2) Сокращенное наименование участника отбора</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3) Идентификационный номер налогоплательщика (ИНН)/код причины постановки на учет в налоговом органе (КПП) участника отбора</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4) Номер и дата свидетельства (уведомления) о постановке на учет в налоговом органе</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 xml:space="preserve">5) Общероссийский </w:t>
            </w:r>
            <w:hyperlink r:id="rId26" w:history="1">
              <w:r w:rsidRPr="00BF002E">
                <w:rPr>
                  <w:rFonts w:ascii="PT Astra Serif" w:hAnsi="PT Astra Serif" w:cs="Calibri"/>
                  <w:color w:val="0000FF"/>
                </w:rPr>
                <w:t>классификатор</w:t>
              </w:r>
            </w:hyperlink>
            <w:r w:rsidRPr="00BF002E">
              <w:rPr>
                <w:rFonts w:ascii="PT Astra Serif" w:hAnsi="PT Astra Serif" w:cs="Calibri"/>
              </w:rPr>
              <w:t xml:space="preserve"> территорий муниципальных образований (ОКТМО)</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6) Основной государственный регистрационный номер (ОГРН или ОГРНИП) / 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7) Юридический адрес участника отбора</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8) Место нахождения (место жительства) участника отбора</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roofErr w:type="gramStart"/>
            <w:r w:rsidRPr="00BF002E">
              <w:rPr>
                <w:rFonts w:ascii="PT Astra Serif" w:hAnsi="PT Astra Serif" w:cs="Calibri"/>
              </w:rPr>
              <w:t>9) Руководитель участника отбора (должность, фамилия, имя, отчество (последнее - при наличии), номер телефона и факса, адрес электронной почты</w:t>
            </w:r>
            <w:proofErr w:type="gramEnd"/>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10) Главный бухгалтер участника отбора (фамилия, имя, отчество (последнее - при наличии), номер телефона и факса, адрес электронной почты</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11) Реквизиты для перечисления субсидии:</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расчетный счет</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наименование кредитной организации</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корреспондентский счет</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lastRenderedPageBreak/>
              <w:t>Банковский идентификационный код (БИК)</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12) Наименование системы налогообложения</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13) Специализация сельскохозяйственного производства:</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растениеводство</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Да</w:t>
            </w:r>
            <w:proofErr w:type="gramStart"/>
            <w:r w:rsidRPr="00BF002E">
              <w:rPr>
                <w:rFonts w:ascii="PT Astra Serif" w:hAnsi="PT Astra Serif" w:cs="Calibri"/>
              </w:rPr>
              <w:t>/Н</w:t>
            </w:r>
            <w:proofErr w:type="gramEnd"/>
            <w:r w:rsidRPr="00BF002E">
              <w:rPr>
                <w:rFonts w:ascii="PT Astra Serif" w:hAnsi="PT Astra Serif" w:cs="Calibri"/>
              </w:rPr>
              <w:t>ет</w:t>
            </w: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животноводство</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Да</w:t>
            </w:r>
            <w:proofErr w:type="gramStart"/>
            <w:r w:rsidRPr="00BF002E">
              <w:rPr>
                <w:rFonts w:ascii="PT Astra Serif" w:hAnsi="PT Astra Serif" w:cs="Calibri"/>
              </w:rPr>
              <w:t>/Н</w:t>
            </w:r>
            <w:proofErr w:type="gramEnd"/>
            <w:r w:rsidRPr="00BF002E">
              <w:rPr>
                <w:rFonts w:ascii="PT Astra Serif" w:hAnsi="PT Astra Serif" w:cs="Calibri"/>
              </w:rPr>
              <w:t>ет</w:t>
            </w:r>
          </w:p>
        </w:tc>
      </w:tr>
      <w:tr w:rsidR="00BF002E" w:rsidRPr="00BF002E">
        <w:tc>
          <w:tcPr>
            <w:tcW w:w="82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смешанное сельское хозяйство</w:t>
            </w:r>
          </w:p>
        </w:tc>
        <w:tc>
          <w:tcPr>
            <w:tcW w:w="82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Да/нет</w:t>
            </w:r>
          </w:p>
        </w:tc>
      </w:tr>
    </w:tbl>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2. Настоящим подтверждаю:</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достоверность  информации и документов, представляемых в Департамент </w:t>
      </w:r>
      <w:proofErr w:type="gramStart"/>
      <w:r w:rsidRPr="00BF002E">
        <w:rPr>
          <w:rFonts w:ascii="PT Astra Serif" w:hAnsi="PT Astra Serif" w:cs="Courier New"/>
          <w:sz w:val="20"/>
          <w:szCs w:val="20"/>
        </w:rPr>
        <w:t>по</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proofErr w:type="gramStart"/>
      <w:r w:rsidRPr="00BF002E">
        <w:rPr>
          <w:rFonts w:ascii="PT Astra Serif" w:hAnsi="PT Astra Serif" w:cs="Courier New"/>
          <w:sz w:val="20"/>
          <w:szCs w:val="20"/>
        </w:rPr>
        <w:t>социально-экономическому   развитию   села   Томской   области   (далее   -</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proofErr w:type="gramStart"/>
      <w:r w:rsidRPr="00BF002E">
        <w:rPr>
          <w:rFonts w:ascii="PT Astra Serif" w:hAnsi="PT Astra Serif" w:cs="Courier New"/>
          <w:sz w:val="20"/>
          <w:szCs w:val="20"/>
        </w:rPr>
        <w:t>Департамент) для получения из областного бюджета субсидии;</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соответствие   участника   отбора   требованиям,  </w:t>
      </w:r>
      <w:proofErr w:type="gramStart"/>
      <w:r w:rsidRPr="00BF002E">
        <w:rPr>
          <w:rFonts w:ascii="PT Astra Serif" w:hAnsi="PT Astra Serif" w:cs="Courier New"/>
          <w:sz w:val="20"/>
          <w:szCs w:val="20"/>
        </w:rPr>
        <w:t>указанных</w:t>
      </w:r>
      <w:proofErr w:type="gramEnd"/>
      <w:r w:rsidRPr="00BF002E">
        <w:rPr>
          <w:rFonts w:ascii="PT Astra Serif" w:hAnsi="PT Astra Serif" w:cs="Courier New"/>
          <w:sz w:val="20"/>
          <w:szCs w:val="20"/>
        </w:rPr>
        <w:t xml:space="preserve">  в  Порядке</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предоставления  из  областного  бюджета субсидий на возмещение части прямых</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понесенных    затрат    на   создание   и   (или)   модернизацию   объектов</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агропромышленного   комплекса,   </w:t>
      </w:r>
      <w:proofErr w:type="gramStart"/>
      <w:r w:rsidRPr="00BF002E">
        <w:rPr>
          <w:rFonts w:ascii="PT Astra Serif" w:hAnsi="PT Astra Serif" w:cs="Courier New"/>
          <w:sz w:val="20"/>
          <w:szCs w:val="20"/>
        </w:rPr>
        <w:t>утвержденном</w:t>
      </w:r>
      <w:proofErr w:type="gramEnd"/>
      <w:r w:rsidRPr="00BF002E">
        <w:rPr>
          <w:rFonts w:ascii="PT Astra Serif" w:hAnsi="PT Astra Serif" w:cs="Courier New"/>
          <w:sz w:val="20"/>
          <w:szCs w:val="20"/>
        </w:rPr>
        <w:t xml:space="preserve">   приказом   Департамента  от</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__.__._____ N 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наличие у заявителя статуса сельскохозяйственного товаропроизводителя </w:t>
      </w:r>
      <w:proofErr w:type="gramStart"/>
      <w:r w:rsidRPr="00BF002E">
        <w:rPr>
          <w:rFonts w:ascii="PT Astra Serif" w:hAnsi="PT Astra Serif" w:cs="Courier New"/>
          <w:sz w:val="20"/>
          <w:szCs w:val="20"/>
        </w:rPr>
        <w:t>в</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proofErr w:type="gramStart"/>
      <w:r w:rsidRPr="00BF002E">
        <w:rPr>
          <w:rFonts w:ascii="PT Astra Serif" w:hAnsi="PT Astra Serif" w:cs="Courier New"/>
          <w:sz w:val="20"/>
          <w:szCs w:val="20"/>
        </w:rPr>
        <w:t>соответствии</w:t>
      </w:r>
      <w:proofErr w:type="gramEnd"/>
      <w:r w:rsidRPr="00BF002E">
        <w:rPr>
          <w:rFonts w:ascii="PT Astra Serif" w:hAnsi="PT Astra Serif" w:cs="Courier New"/>
          <w:sz w:val="20"/>
          <w:szCs w:val="20"/>
        </w:rPr>
        <w:t xml:space="preserve">  с  Федеральным  </w:t>
      </w:r>
      <w:hyperlink r:id="rId27" w:history="1">
        <w:r w:rsidRPr="00BF002E">
          <w:rPr>
            <w:rFonts w:ascii="PT Astra Serif" w:hAnsi="PT Astra Serif" w:cs="Courier New"/>
            <w:color w:val="0000FF"/>
            <w:sz w:val="20"/>
            <w:szCs w:val="20"/>
          </w:rPr>
          <w:t>законом</w:t>
        </w:r>
      </w:hyperlink>
      <w:r w:rsidRPr="00BF002E">
        <w:rPr>
          <w:rFonts w:ascii="PT Astra Serif" w:hAnsi="PT Astra Serif" w:cs="Courier New"/>
          <w:sz w:val="20"/>
          <w:szCs w:val="20"/>
        </w:rPr>
        <w:t xml:space="preserve">  от  29 декабря 2006 года N 264-ФЗ "О</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proofErr w:type="gramStart"/>
      <w:r w:rsidRPr="00BF002E">
        <w:rPr>
          <w:rFonts w:ascii="PT Astra Serif" w:hAnsi="PT Astra Serif" w:cs="Courier New"/>
          <w:sz w:val="20"/>
          <w:szCs w:val="20"/>
        </w:rPr>
        <w:t>развитии   сельского   хозяйства",   а   также   то,   что   (отметить  "V"</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соответствующую графу):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4"/>
        <w:gridCol w:w="567"/>
      </w:tblGrid>
      <w:tr w:rsidR="00BF002E" w:rsidRPr="00BF002E">
        <w:tc>
          <w:tcPr>
            <w:tcW w:w="850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r w:rsidRPr="00BF002E">
              <w:rPr>
                <w:rFonts w:ascii="PT Astra Serif" w:hAnsi="PT Astra Serif" w:cs="Calibri"/>
              </w:rPr>
              <w:t>доля дохода от реализации сельскохозяйственной продукции участника отбора в соответствии с годовым отчетом о финансово-экономическом состоянии товаропроизводителей агропромышленного комплекса составляет не менее чем 70 процентов за год, предшествующий году подачи настоящей заявки</w:t>
            </w:r>
          </w:p>
        </w:tc>
        <w:tc>
          <w:tcPr>
            <w:tcW w:w="567"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50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r w:rsidRPr="00BF002E">
              <w:rPr>
                <w:rFonts w:ascii="PT Astra Serif" w:hAnsi="PT Astra Serif" w:cs="Calibri"/>
              </w:rPr>
              <w:t xml:space="preserve">участник отбора является сельскохозяйственным потребительским кооперативом, созданным в соответствии с Федеральным </w:t>
            </w:r>
            <w:hyperlink r:id="rId28" w:history="1">
              <w:r w:rsidRPr="00BF002E">
                <w:rPr>
                  <w:rFonts w:ascii="PT Astra Serif" w:hAnsi="PT Astra Serif" w:cs="Calibri"/>
                  <w:color w:val="0000FF"/>
                </w:rPr>
                <w:t>законом</w:t>
              </w:r>
            </w:hyperlink>
            <w:r w:rsidRPr="00BF002E">
              <w:rPr>
                <w:rFonts w:ascii="PT Astra Serif" w:hAnsi="PT Astra Serif" w:cs="Calibri"/>
              </w:rPr>
              <w:t xml:space="preserve"> от 8 декабря 1995 года N 193-ФЗ "О сельскохозяйственной кооперации"</w:t>
            </w:r>
          </w:p>
        </w:tc>
        <w:tc>
          <w:tcPr>
            <w:tcW w:w="567"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850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r w:rsidRPr="00BF002E">
              <w:rPr>
                <w:rFonts w:ascii="PT Astra Serif" w:hAnsi="PT Astra Serif" w:cs="Calibri"/>
              </w:rPr>
              <w:t xml:space="preserve">участник отбора является крестьянским (фермерским) хозяйством в соответствии с Федеральным </w:t>
            </w:r>
            <w:hyperlink r:id="rId29" w:history="1">
              <w:r w:rsidRPr="00BF002E">
                <w:rPr>
                  <w:rFonts w:ascii="PT Astra Serif" w:hAnsi="PT Astra Serif" w:cs="Calibri"/>
                  <w:color w:val="0000FF"/>
                </w:rPr>
                <w:t>законом</w:t>
              </w:r>
            </w:hyperlink>
            <w:r w:rsidRPr="00BF002E">
              <w:rPr>
                <w:rFonts w:ascii="PT Astra Serif" w:hAnsi="PT Astra Serif" w:cs="Calibri"/>
              </w:rPr>
              <w:t xml:space="preserve"> от 11 июня 2003 года N 74-ФЗ "О крестьянском (фермерском) хозяйстве"</w:t>
            </w:r>
          </w:p>
        </w:tc>
        <w:tc>
          <w:tcPr>
            <w:tcW w:w="567"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bl>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3. Я, _________________________________________________________________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w:t>
      </w:r>
      <w:proofErr w:type="gramStart"/>
      <w:r w:rsidRPr="00BF002E">
        <w:rPr>
          <w:rFonts w:ascii="PT Astra Serif" w:hAnsi="PT Astra Serif" w:cs="Courier New"/>
          <w:sz w:val="20"/>
          <w:szCs w:val="20"/>
        </w:rPr>
        <w:t>(фамилия имя отчество (последнее - при наличии)</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участника отбора - физического лица)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даю  согласие  Департаменту  по  социально-экономическому развитию села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proofErr w:type="gramStart"/>
      <w:r w:rsidRPr="00BF002E">
        <w:rPr>
          <w:rFonts w:ascii="PT Astra Serif" w:hAnsi="PT Astra Serif" w:cs="Courier New"/>
          <w:sz w:val="20"/>
          <w:szCs w:val="20"/>
        </w:rPr>
        <w:t>Томской  области,  расположенному  по адресу: г. Томск, пр.</w:t>
      </w:r>
      <w:proofErr w:type="gramEnd"/>
      <w:r w:rsidRPr="00BF002E">
        <w:rPr>
          <w:rFonts w:ascii="PT Astra Serif" w:hAnsi="PT Astra Serif" w:cs="Courier New"/>
          <w:sz w:val="20"/>
          <w:szCs w:val="20"/>
        </w:rPr>
        <w:t xml:space="preserve"> Развития, 3, </w:t>
      </w:r>
      <w:proofErr w:type="gramStart"/>
      <w:r w:rsidRPr="00BF002E">
        <w:rPr>
          <w:rFonts w:ascii="PT Astra Serif" w:hAnsi="PT Astra Serif" w:cs="Courier New"/>
          <w:sz w:val="20"/>
          <w:szCs w:val="20"/>
        </w:rPr>
        <w:t>на</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proofErr w:type="gramStart"/>
      <w:r w:rsidRPr="00BF002E">
        <w:rPr>
          <w:rFonts w:ascii="PT Astra Serif" w:hAnsi="PT Astra Serif" w:cs="Courier New"/>
          <w:sz w:val="20"/>
          <w:szCs w:val="20"/>
        </w:rPr>
        <w:t>обработку  (включая  сбор,  запись,  систематизацию,  накопление, хранение,</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уточнение  (обновление,  изменение),  извлечение,  использование,  передачу</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(распространение,  предоставление,  доступ),  обезличивание,  блокирование,</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удаление, уничтожение следующих персональных данных:</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фамилия, имя, отчество (последнее - при наличии); номер телефона; адрес</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регистрации по месту жительства; идентификационный номер налогоплательщика.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Цель  обработки  персональных данных - получение субсидии на возмещение</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части  прямых  понесенных  затрат на создание и (или) модернизацию объектов</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агропромышленного комплекса.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Обработка  персональных  данных  с указанной целью может осуществляться</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неопределенный  срок, если иное не установлено законодательством Российской</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Федерации. Обработка персональных данных может быть как автоматизированная,</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так и без использования средств автоматизации.</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Настоящее  согласие  выдано  без ограничения срока его действия и может</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быть  отозвано  по  письменному заявлению участника отбора, направленному </w:t>
      </w:r>
      <w:proofErr w:type="gramStart"/>
      <w:r w:rsidRPr="00BF002E">
        <w:rPr>
          <w:rFonts w:ascii="PT Astra Serif" w:hAnsi="PT Astra Serif" w:cs="Courier New"/>
          <w:sz w:val="20"/>
          <w:szCs w:val="20"/>
        </w:rPr>
        <w:t>в</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адрес Департамента.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4. Даю согласие </w:t>
      </w:r>
      <w:proofErr w:type="gramStart"/>
      <w:r w:rsidRPr="00BF002E">
        <w:rPr>
          <w:rFonts w:ascii="PT Astra Serif" w:hAnsi="PT Astra Serif" w:cs="Courier New"/>
          <w:sz w:val="20"/>
          <w:szCs w:val="20"/>
        </w:rPr>
        <w:t>на</w:t>
      </w:r>
      <w:proofErr w:type="gramEnd"/>
      <w:r w:rsidRPr="00BF002E">
        <w:rPr>
          <w:rFonts w:ascii="PT Astra Serif" w:hAnsi="PT Astra Serif" w:cs="Courier New"/>
          <w:sz w:val="20"/>
          <w:szCs w:val="20"/>
        </w:rPr>
        <w:t>:</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публикацию   (размещение)   в  информационно-телекоммуникационной  сети</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lastRenderedPageBreak/>
        <w:t>"Интернет"  информации  об  участнике  отбора,  о  подаваемой  заявке, иной</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информации   об   участнике  отбора,  связанной  с  участием  в  отборе  </w:t>
      </w:r>
      <w:proofErr w:type="gramStart"/>
      <w:r w:rsidRPr="00BF002E">
        <w:rPr>
          <w:rFonts w:ascii="PT Astra Serif" w:hAnsi="PT Astra Serif" w:cs="Courier New"/>
          <w:sz w:val="20"/>
          <w:szCs w:val="20"/>
        </w:rPr>
        <w:t>на</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предоставление субсидии;</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на  осуществление Департаментом и органами </w:t>
      </w:r>
      <w:proofErr w:type="gramStart"/>
      <w:r w:rsidRPr="00BF002E">
        <w:rPr>
          <w:rFonts w:ascii="PT Astra Serif" w:hAnsi="PT Astra Serif" w:cs="Courier New"/>
          <w:sz w:val="20"/>
          <w:szCs w:val="20"/>
        </w:rPr>
        <w:t>государственного</w:t>
      </w:r>
      <w:proofErr w:type="gramEnd"/>
      <w:r w:rsidRPr="00BF002E">
        <w:rPr>
          <w:rFonts w:ascii="PT Astra Serif" w:hAnsi="PT Astra Serif" w:cs="Courier New"/>
          <w:sz w:val="20"/>
          <w:szCs w:val="20"/>
        </w:rPr>
        <w:t xml:space="preserve"> финансового</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контроля   проверок  соблюдения  условий,  цели  и  порядка  предоставления</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субсидии.</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Перечень прилагаемых документов:</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1. ________________________________________________________________________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2. ________________________________________________________________________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3. ________________________________________________________________________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___________________________________________________________________________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Приложение: на ____ л. в ____ экз.</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________________________ _________ ________________________________________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proofErr w:type="gramStart"/>
      <w:r w:rsidRPr="00BF002E">
        <w:rPr>
          <w:rFonts w:ascii="PT Astra Serif" w:hAnsi="PT Astra Serif" w:cs="Courier New"/>
          <w:sz w:val="20"/>
          <w:szCs w:val="20"/>
        </w:rPr>
        <w:t>(наименование заявителя) (подпись)           (фамилия имя отчество</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(последнее - при наличии))</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____________ 20__ год</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Место печати (при наличии)</w:t>
      </w:r>
    </w:p>
    <w:p w:rsidR="00BF002E" w:rsidRPr="00BF002E" w:rsidRDefault="00BF002E" w:rsidP="00BF002E">
      <w:pPr>
        <w:autoSpaceDE w:val="0"/>
        <w:autoSpaceDN w:val="0"/>
        <w:adjustRightInd w:val="0"/>
        <w:spacing w:after="0" w:line="240" w:lineRule="auto"/>
        <w:contextualSpacing/>
        <w:jc w:val="right"/>
        <w:outlineLvl w:val="1"/>
        <w:rPr>
          <w:rFonts w:ascii="PT Astra Serif" w:hAnsi="PT Astra Serif" w:cs="Calibri"/>
        </w:rPr>
      </w:pPr>
      <w:r w:rsidRPr="00BF002E">
        <w:rPr>
          <w:rFonts w:ascii="PT Astra Serif" w:hAnsi="PT Astra Serif" w:cs="Calibri"/>
        </w:rPr>
        <w:t>Приложение N 2</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к Порядку</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предоставления из областного бюджета субсидий на возмещение</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части прямых понесенных затрат на создание и (или)</w:t>
      </w:r>
    </w:p>
    <w:p w:rsidR="00BF002E" w:rsidRPr="00BF002E" w:rsidRDefault="00BF002E" w:rsidP="00BF002E">
      <w:pPr>
        <w:autoSpaceDE w:val="0"/>
        <w:autoSpaceDN w:val="0"/>
        <w:adjustRightInd w:val="0"/>
        <w:spacing w:after="0" w:line="240" w:lineRule="auto"/>
        <w:contextualSpacing/>
        <w:jc w:val="right"/>
        <w:rPr>
          <w:rFonts w:ascii="PT Astra Serif" w:hAnsi="PT Astra Serif" w:cs="Calibri"/>
        </w:rPr>
      </w:pPr>
      <w:r w:rsidRPr="00BF002E">
        <w:rPr>
          <w:rFonts w:ascii="PT Astra Serif" w:hAnsi="PT Astra Serif" w:cs="Calibri"/>
        </w:rPr>
        <w:t>модернизацию объектов агропромышленного комплекса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Форма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bookmarkStart w:id="15" w:name="Par331"/>
      <w:bookmarkEnd w:id="15"/>
      <w:r w:rsidRPr="00BF002E">
        <w:rPr>
          <w:rFonts w:ascii="PT Astra Serif" w:hAnsi="PT Astra Serif" w:cs="Courier New"/>
          <w:sz w:val="20"/>
          <w:szCs w:val="20"/>
        </w:rPr>
        <w:t xml:space="preserve">                              Справка-расчет</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субсидии на возмещения части прямых понесенных затрат на создание и (или)</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модернизацию объектов агропромышленного комплекса</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_________________________________________________ за ________20___ г.</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(наименование получателя субсидий)</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Идентификационный номер налогоплательщика (ИНН) получателя субсидии _______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Почтовый индекс и адрес получателя субсидии _______________________________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Номер контактного телефона получателя субсидии ____________________________</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Общероссийский </w:t>
      </w:r>
      <w:hyperlink r:id="rId30" w:history="1">
        <w:r w:rsidRPr="00BF002E">
          <w:rPr>
            <w:rFonts w:ascii="PT Astra Serif" w:hAnsi="PT Astra Serif" w:cs="Courier New"/>
            <w:color w:val="0000FF"/>
            <w:sz w:val="20"/>
            <w:szCs w:val="20"/>
          </w:rPr>
          <w:t>классификатор</w:t>
        </w:r>
      </w:hyperlink>
      <w:r w:rsidRPr="00BF002E">
        <w:rPr>
          <w:rFonts w:ascii="PT Astra Serif" w:hAnsi="PT Astra Serif" w:cs="Courier New"/>
          <w:sz w:val="20"/>
          <w:szCs w:val="20"/>
        </w:rPr>
        <w:t xml:space="preserve"> территорий муниципальных образований (ОКТМО)</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по муниципальному образованию _____________________________________________</w:t>
      </w:r>
    </w:p>
    <w:p w:rsidR="00BF002E" w:rsidRPr="00BF002E" w:rsidRDefault="00BF002E" w:rsidP="00BF002E">
      <w:pPr>
        <w:autoSpaceDE w:val="0"/>
        <w:autoSpaceDN w:val="0"/>
        <w:adjustRightInd w:val="0"/>
        <w:spacing w:after="0" w:line="240" w:lineRule="auto"/>
        <w:contextualSpacing/>
        <w:jc w:val="both"/>
        <w:rPr>
          <w:rFonts w:ascii="PT Astra Serif" w:hAnsi="PT Astra Serif"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191"/>
        <w:gridCol w:w="1587"/>
        <w:gridCol w:w="1020"/>
        <w:gridCol w:w="1369"/>
        <w:gridCol w:w="1774"/>
        <w:gridCol w:w="1624"/>
      </w:tblGrid>
      <w:tr w:rsidR="00BF002E" w:rsidRPr="00BF002E">
        <w:tc>
          <w:tcPr>
            <w:tcW w:w="454" w:type="dxa"/>
            <w:vMerge w:val="restart"/>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 xml:space="preserve">N </w:t>
            </w:r>
            <w:proofErr w:type="gramStart"/>
            <w:r w:rsidRPr="00BF002E">
              <w:rPr>
                <w:rFonts w:ascii="PT Astra Serif" w:hAnsi="PT Astra Serif" w:cs="Calibri"/>
              </w:rPr>
              <w:t>п</w:t>
            </w:r>
            <w:proofErr w:type="gramEnd"/>
            <w:r w:rsidRPr="00BF002E">
              <w:rPr>
                <w:rFonts w:ascii="PT Astra Serif" w:hAnsi="PT Astra Serif" w:cs="Calibri"/>
              </w:rPr>
              <w:t>/п</w:t>
            </w:r>
          </w:p>
        </w:tc>
        <w:tc>
          <w:tcPr>
            <w:tcW w:w="3798" w:type="dxa"/>
            <w:gridSpan w:val="3"/>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Фактические затраты на приобретение техники и (или) оборудования, выполненные работы, без учета налога на добавленную стоимость (рублей, копеек)</w:t>
            </w:r>
          </w:p>
        </w:tc>
        <w:tc>
          <w:tcPr>
            <w:tcW w:w="1369" w:type="dxa"/>
            <w:vMerge w:val="restart"/>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Ставка (размер) субсидии (процентов)</w:t>
            </w:r>
          </w:p>
        </w:tc>
        <w:tc>
          <w:tcPr>
            <w:tcW w:w="1774" w:type="dxa"/>
            <w:vMerge w:val="restart"/>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Сумма причитающейся субсидии (рублей, копеек)</w:t>
            </w:r>
          </w:p>
        </w:tc>
        <w:tc>
          <w:tcPr>
            <w:tcW w:w="1624" w:type="dxa"/>
            <w:vMerge w:val="restart"/>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Сумма субсидии к перечислению (рублей, копеек)</w:t>
            </w:r>
          </w:p>
        </w:tc>
      </w:tr>
      <w:tr w:rsidR="00BF002E" w:rsidRPr="00BF002E">
        <w:tc>
          <w:tcPr>
            <w:tcW w:w="454" w:type="dxa"/>
            <w:vMerge/>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p>
        </w:tc>
        <w:tc>
          <w:tcPr>
            <w:tcW w:w="1191"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Номер и дата договора</w:t>
            </w:r>
          </w:p>
        </w:tc>
        <w:tc>
          <w:tcPr>
            <w:tcW w:w="1587"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Номер и дата платежных документов</w:t>
            </w:r>
          </w:p>
        </w:tc>
        <w:tc>
          <w:tcPr>
            <w:tcW w:w="10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r w:rsidRPr="00BF002E">
              <w:rPr>
                <w:rFonts w:ascii="PT Astra Serif" w:hAnsi="PT Astra Serif" w:cs="Calibri"/>
              </w:rPr>
              <w:t>Сумма (рублей, копеек)</w:t>
            </w:r>
          </w:p>
        </w:tc>
        <w:tc>
          <w:tcPr>
            <w:tcW w:w="1369" w:type="dxa"/>
            <w:vMerge/>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774" w:type="dxa"/>
            <w:vMerge/>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624" w:type="dxa"/>
            <w:vMerge/>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45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1</w:t>
            </w:r>
          </w:p>
        </w:tc>
        <w:tc>
          <w:tcPr>
            <w:tcW w:w="1191"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2</w:t>
            </w:r>
          </w:p>
        </w:tc>
        <w:tc>
          <w:tcPr>
            <w:tcW w:w="1587"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3</w:t>
            </w:r>
          </w:p>
        </w:tc>
        <w:tc>
          <w:tcPr>
            <w:tcW w:w="10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4</w:t>
            </w:r>
          </w:p>
        </w:tc>
        <w:tc>
          <w:tcPr>
            <w:tcW w:w="136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5</w:t>
            </w:r>
          </w:p>
        </w:tc>
        <w:tc>
          <w:tcPr>
            <w:tcW w:w="177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6</w:t>
            </w:r>
          </w:p>
        </w:tc>
        <w:tc>
          <w:tcPr>
            <w:tcW w:w="162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jc w:val="center"/>
              <w:rPr>
                <w:rFonts w:ascii="PT Astra Serif" w:hAnsi="PT Astra Serif" w:cs="Calibri"/>
              </w:rPr>
            </w:pPr>
            <w:r w:rsidRPr="00BF002E">
              <w:rPr>
                <w:rFonts w:ascii="PT Astra Serif" w:hAnsi="PT Astra Serif" w:cs="Calibri"/>
              </w:rPr>
              <w:t>7</w:t>
            </w:r>
          </w:p>
        </w:tc>
      </w:tr>
      <w:tr w:rsidR="00BF002E" w:rsidRPr="00BF002E">
        <w:tc>
          <w:tcPr>
            <w:tcW w:w="45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191"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587"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0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36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77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62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45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191"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587"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0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36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77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62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r w:rsidR="00BF002E" w:rsidRPr="00BF002E">
        <w:tc>
          <w:tcPr>
            <w:tcW w:w="45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191"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587"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020"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369"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77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c>
          <w:tcPr>
            <w:tcW w:w="1624" w:type="dxa"/>
            <w:tcBorders>
              <w:top w:val="single" w:sz="4" w:space="0" w:color="auto"/>
              <w:left w:val="single" w:sz="4" w:space="0" w:color="auto"/>
              <w:bottom w:val="single" w:sz="4" w:space="0" w:color="auto"/>
              <w:right w:val="single" w:sz="4" w:space="0" w:color="auto"/>
            </w:tcBorders>
          </w:tcPr>
          <w:p w:rsidR="00BF002E" w:rsidRPr="00BF002E" w:rsidRDefault="00BF002E" w:rsidP="00BF002E">
            <w:pPr>
              <w:autoSpaceDE w:val="0"/>
              <w:autoSpaceDN w:val="0"/>
              <w:adjustRightInd w:val="0"/>
              <w:spacing w:after="0" w:line="240" w:lineRule="auto"/>
              <w:contextualSpacing/>
              <w:rPr>
                <w:rFonts w:ascii="PT Astra Serif" w:hAnsi="PT Astra Serif" w:cs="Calibri"/>
              </w:rPr>
            </w:pPr>
          </w:p>
        </w:tc>
      </w:tr>
    </w:tbl>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Руководитель организации -</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получателя субсидии __________________________ ________ 20__ г.</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w:t>
      </w:r>
      <w:proofErr w:type="gramStart"/>
      <w:r w:rsidRPr="00BF002E">
        <w:rPr>
          <w:rFonts w:ascii="PT Astra Serif" w:hAnsi="PT Astra Serif" w:cs="Courier New"/>
          <w:sz w:val="20"/>
          <w:szCs w:val="20"/>
        </w:rPr>
        <w:t>(фамилия, имя, отчество</w:t>
      </w:r>
      <w:proofErr w:type="gramEnd"/>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(последнее - при наличии)</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Главный бухгалтер организации -</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получателя субсидии __________________________ ________ 20__ г.</w:t>
      </w:r>
    </w:p>
    <w:p w:rsidR="00BF002E" w:rsidRPr="00BF002E" w:rsidRDefault="00BF002E" w:rsidP="00BF002E">
      <w:pPr>
        <w:autoSpaceDE w:val="0"/>
        <w:autoSpaceDN w:val="0"/>
        <w:adjustRightInd w:val="0"/>
        <w:spacing w:line="240" w:lineRule="auto"/>
        <w:contextualSpacing/>
        <w:jc w:val="both"/>
        <w:rPr>
          <w:rFonts w:ascii="PT Astra Serif" w:hAnsi="PT Astra Serif" w:cs="Courier New"/>
          <w:sz w:val="20"/>
          <w:szCs w:val="20"/>
        </w:rPr>
      </w:pPr>
      <w:r w:rsidRPr="00BF002E">
        <w:rPr>
          <w:rFonts w:ascii="PT Astra Serif" w:hAnsi="PT Astra Serif" w:cs="Courier New"/>
          <w:sz w:val="20"/>
          <w:szCs w:val="20"/>
        </w:rPr>
        <w:t xml:space="preserve">                     </w:t>
      </w:r>
      <w:proofErr w:type="gramStart"/>
      <w:r w:rsidRPr="00BF002E">
        <w:rPr>
          <w:rFonts w:ascii="PT Astra Serif" w:hAnsi="PT Astra Serif" w:cs="Courier New"/>
          <w:sz w:val="20"/>
          <w:szCs w:val="20"/>
        </w:rPr>
        <w:t>(фамилия, имя, отчество</w:t>
      </w:r>
      <w:proofErr w:type="gramEnd"/>
    </w:p>
    <w:p w:rsidR="00D73931" w:rsidRPr="00BF002E" w:rsidRDefault="00BF002E" w:rsidP="006E4687">
      <w:pPr>
        <w:autoSpaceDE w:val="0"/>
        <w:autoSpaceDN w:val="0"/>
        <w:adjustRightInd w:val="0"/>
        <w:spacing w:line="240" w:lineRule="auto"/>
        <w:contextualSpacing/>
        <w:jc w:val="both"/>
        <w:rPr>
          <w:rFonts w:ascii="PT Astra Serif" w:hAnsi="PT Astra Serif"/>
        </w:rPr>
      </w:pPr>
      <w:r w:rsidRPr="00BF002E">
        <w:rPr>
          <w:rFonts w:ascii="PT Astra Serif" w:hAnsi="PT Astra Serif" w:cs="Courier New"/>
          <w:sz w:val="20"/>
          <w:szCs w:val="20"/>
        </w:rPr>
        <w:t xml:space="preserve">                    (последнее - при наличии)</w:t>
      </w:r>
      <w:bookmarkStart w:id="16" w:name="_GoBack"/>
      <w:bookmarkEnd w:id="16"/>
    </w:p>
    <w:sectPr w:rsidR="00D73931" w:rsidRPr="00BF002E" w:rsidSect="00B5756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92"/>
    <w:rsid w:val="006E4687"/>
    <w:rsid w:val="00BF002E"/>
    <w:rsid w:val="00C24A92"/>
    <w:rsid w:val="00CD37D3"/>
    <w:rsid w:val="00D7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759751801CEBD35C7B06CB139141A136FD8487A354315C641421B96A09F3A84DCD0A80B4F80FADC30729508B793AC25EFB9589A13D65BF4B79A82B57P8H" TargetMode="External"/><Relationship Id="rId13" Type="http://schemas.openxmlformats.org/officeDocument/2006/relationships/hyperlink" Target="consultantplus://offline/ref=53759751801CEBD35C7B06CB139141A136FD8487A354315B641021B96A09F3A84DCD0A80A6F857A1C30F3754886C6C93185APCH" TargetMode="External"/><Relationship Id="rId18" Type="http://schemas.openxmlformats.org/officeDocument/2006/relationships/hyperlink" Target="consultantplus://offline/ref=53759751801CEBD35C7B18C605FD1FA533F6D889AA56330F3D4327EE3559F5FD1F8D54D9F7B41CACC1192B548857P0H" TargetMode="External"/><Relationship Id="rId26" Type="http://schemas.openxmlformats.org/officeDocument/2006/relationships/hyperlink" Target="consultantplus://offline/ref=53759751801CEBD35C7B18C605FD1FA536F3DA8DA056330F3D4327EE3559F5FD1F8D54D9F7B41CACC1192B548857P0H" TargetMode="External"/><Relationship Id="rId3" Type="http://schemas.openxmlformats.org/officeDocument/2006/relationships/settings" Target="settings.xml"/><Relationship Id="rId21" Type="http://schemas.openxmlformats.org/officeDocument/2006/relationships/hyperlink" Target="consultantplus://offline/ref=53759751801CEBD35C7B06CB139141A136FD8487A3543F5E681521B96A09F3A84DCD0A80B4F80FADC30729558F793AC25EFB9589A13D65BF4B79A82B57P8H" TargetMode="External"/><Relationship Id="rId7" Type="http://schemas.openxmlformats.org/officeDocument/2006/relationships/hyperlink" Target="consultantplus://offline/ref=53759751801CEBD35C7B06CB139141A136FD8487A354305F661721B96A09F3A84DCD0A80B4F80FADC30729548F793AC25EFB9589A13D65BF4B79A82B57P8H" TargetMode="External"/><Relationship Id="rId12" Type="http://schemas.openxmlformats.org/officeDocument/2006/relationships/hyperlink" Target="consultantplus://offline/ref=53759751801CEBD35C7B06CB139141A136FD8487A354315C641421B96A09F3A84DCD0A80B4F80FADC307295088793AC25EFB9589A13D65BF4B79A82B57P8H" TargetMode="External"/><Relationship Id="rId17" Type="http://schemas.openxmlformats.org/officeDocument/2006/relationships/hyperlink" Target="consultantplus://offline/ref=53759751801CEBD35C7B06CB139141A136FD8487A354305F661721B96A09F3A84DCD0A80B4F80FADC30729548F793AC25EFB9589A13D65BF4B79A82B57P8H" TargetMode="External"/><Relationship Id="rId25"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53759751801CEBD35C7B06CB139141A136FD8487A354305D671F21B96A09F3A84DCD0A80B4F80FADC30729548F793AC25EFB9589A13D65BF4B79A82B57P8H" TargetMode="External"/><Relationship Id="rId20" Type="http://schemas.openxmlformats.org/officeDocument/2006/relationships/hyperlink" Target="consultantplus://offline/ref=53759751801CEBD35C7B18C605FD1FA534F0D98AA151330F3D4327EE3559F5FD1F8D54D9F7B41CACC1192B548857P0H" TargetMode="External"/><Relationship Id="rId29" Type="http://schemas.openxmlformats.org/officeDocument/2006/relationships/hyperlink" Target="consultantplus://offline/ref=53759751801CEBD35C7B18C605FD1FA533F6D88CA654330F3D4327EE3559F5FD1F8D54D9F7B41CACC1192B548857P0H" TargetMode="External"/><Relationship Id="rId1" Type="http://schemas.openxmlformats.org/officeDocument/2006/relationships/styles" Target="styles.xml"/><Relationship Id="rId6" Type="http://schemas.openxmlformats.org/officeDocument/2006/relationships/hyperlink" Target="consultantplus://offline/ref=53759751801CEBD35C7B06CB139141A136FD8487A354305D671F21B96A09F3A84DCD0A80B4F80FADC30729548F793AC25EFB9589A13D65BF4B79A82B57P8H" TargetMode="External"/><Relationship Id="rId11" Type="http://schemas.openxmlformats.org/officeDocument/2006/relationships/hyperlink" Target="consultantplus://offline/ref=53759751801CEBD35C7B06CB139141A136FD8487A355385B611621B96A09F3A84DCD0A80B4F80FADC30729548C793AC25EFB9589A13D65BF4B79A82B57P8H" TargetMode="External"/><Relationship Id="rId24" Type="http://schemas.openxmlformats.org/officeDocument/2006/relationships/hyperlink" Target="consultantplus://offline/ref=53759751801CEBD35C7B06CB139141A136FD8487A354305D671F21B96A09F3A84DCD0A80B4F80FADC30729548F793AC25EFB9589A13D65BF4B79A82B57P8H" TargetMode="External"/><Relationship Id="rId32" Type="http://schemas.openxmlformats.org/officeDocument/2006/relationships/theme" Target="theme/theme1.xml"/><Relationship Id="rId5" Type="http://schemas.openxmlformats.org/officeDocument/2006/relationships/hyperlink" Target="consultantplus://offline/ref=53759751801CEBD35C7B06CB139141A136FD8487A3543F5E681521B96A09F3A84DCD0A80B4F80FADC307295588793AC25EFB9589A13D65BF4B79A82B57P8H" TargetMode="External"/><Relationship Id="rId15" Type="http://schemas.openxmlformats.org/officeDocument/2006/relationships/hyperlink" Target="consultantplus://offline/ref=53759751801CEBD35C7B06CB139141A136FD8487A3543F5E681521B96A09F3A84DCD0A80B4F80FADC30729558F793AC25EFB9589A13D65BF4B79A82B57P8H" TargetMode="External"/><Relationship Id="rId23" Type="http://schemas.openxmlformats.org/officeDocument/2006/relationships/hyperlink" Target="consultantplus://offline/ref=53759751801CEBD35C7B06CB139141A136FD8487A354305F661721B96A09F3A84DCD0A80B4F80FADC30729548F793AC25EFB9589A13D65BF4B79A82B57P8H" TargetMode="External"/><Relationship Id="rId28" Type="http://schemas.openxmlformats.org/officeDocument/2006/relationships/hyperlink" Target="consultantplus://offline/ref=53759751801CEBD35C7B18C605FD1FA533F6D88CA652330F3D4327EE3559F5FD1F8D54D9F7B41CACC1192B548857P0H" TargetMode="External"/><Relationship Id="rId10" Type="http://schemas.openxmlformats.org/officeDocument/2006/relationships/hyperlink" Target="consultantplus://offline/ref=53759751801CEBD35C7B06CB139141A136FD8487A354315B671121B96A09F3A84DCD0A80A6F857A1C30F3754886C6C93185APCH" TargetMode="External"/><Relationship Id="rId19" Type="http://schemas.openxmlformats.org/officeDocument/2006/relationships/hyperlink" Target="consultantplus://offline/ref=53759751801CEBD35C7B06CB139141A136FD8487A354305D671621B96A09F3A84DCD0A80B4F80FADC30729568D793AC25EFB9589A13D65BF4B79A82B57P8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759751801CEBD35C7B18C605FD1FA534F1DD8AA057330F3D4327EE3559F5FD0D8D0CD5F7BF01A5CA0C7D05CE27639312B0988BB72165BF55P7H" TargetMode="External"/><Relationship Id="rId14" Type="http://schemas.openxmlformats.org/officeDocument/2006/relationships/hyperlink" Target="consultantplus://offline/ref=53759751801CEBD35C7B06CB139141A136FD8487A3543F5E681521B96A09F3A84DCD0A80B4F80FADC307295589793AC25EFB9589A13D65BF4B79A82B57P8H" TargetMode="External"/><Relationship Id="rId22" Type="http://schemas.openxmlformats.org/officeDocument/2006/relationships/hyperlink" Target="consultantplus://offline/ref=53759751801CEBD35C7B18C605FD1FA534FFDC83A453330F3D4327EE3559F5FD0D8D0CD7F6B756FD87522454826C6E9104AC988B5APBH" TargetMode="External"/><Relationship Id="rId27" Type="http://schemas.openxmlformats.org/officeDocument/2006/relationships/hyperlink" Target="consultantplus://offline/ref=53759751801CEBD35C7B18C605FD1FA534FED38BA554330F3D4327EE3559F5FD1F8D54D9F7B41CACC1192B548857P0H" TargetMode="External"/><Relationship Id="rId30" Type="http://schemas.openxmlformats.org/officeDocument/2006/relationships/hyperlink" Target="consultantplus://offline/ref=53759751801CEBD35C7B18C605FD1FA536F3DA8DA056330F3D4327EE3559F5FD1F8D54D9F7B41CACC1192B548857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5868</Words>
  <Characters>33453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Юрьевна Якимович</dc:creator>
  <cp:keywords/>
  <dc:description/>
  <cp:lastModifiedBy>Наталия Юрьевна Якимович</cp:lastModifiedBy>
  <cp:revision>3</cp:revision>
  <dcterms:created xsi:type="dcterms:W3CDTF">2022-02-08T07:16:00Z</dcterms:created>
  <dcterms:modified xsi:type="dcterms:W3CDTF">2022-02-08T08:59:00Z</dcterms:modified>
</cp:coreProperties>
</file>