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EB" w:rsidRDefault="000D0ABB">
      <w:pPr>
        <w:pStyle w:val="ConsPlusTitle"/>
        <w:jc w:val="center"/>
        <w:outlineLvl w:val="0"/>
      </w:pPr>
      <w:r>
        <w:t xml:space="preserve">ДЕПАРТАМЕНТ ПО </w:t>
      </w:r>
      <w:proofErr w:type="gramStart"/>
      <w:r>
        <w:t>СОЦИАЛЬНО-ЭКОНОМИЧЕСКОМУ</w:t>
      </w:r>
      <w:proofErr w:type="gramEnd"/>
    </w:p>
    <w:p w:rsidR="009807EB" w:rsidRDefault="000D0ABB">
      <w:pPr>
        <w:pStyle w:val="ConsPlusTitle"/>
        <w:jc w:val="center"/>
      </w:pPr>
      <w:r>
        <w:t>РАЗВИТИЮ СЕЛА ТОМСКОЙ ОБЛАСТИ</w:t>
      </w:r>
    </w:p>
    <w:p w:rsidR="009807EB" w:rsidRDefault="009807EB">
      <w:pPr>
        <w:pStyle w:val="ConsPlusTitle"/>
        <w:jc w:val="center"/>
      </w:pPr>
    </w:p>
    <w:p w:rsidR="009807EB" w:rsidRDefault="000D0ABB">
      <w:pPr>
        <w:pStyle w:val="ConsPlusTitle"/>
        <w:jc w:val="center"/>
      </w:pPr>
      <w:r>
        <w:t>ПРИКАЗ</w:t>
      </w:r>
    </w:p>
    <w:p w:rsidR="009807EB" w:rsidRDefault="000D0ABB">
      <w:pPr>
        <w:pStyle w:val="ConsPlusTitle"/>
        <w:jc w:val="center"/>
      </w:pPr>
      <w:r>
        <w:t>от 3 марта 2021 г. N 13</w:t>
      </w:r>
    </w:p>
    <w:p w:rsidR="009807EB" w:rsidRDefault="009807EB">
      <w:pPr>
        <w:pStyle w:val="ConsPlusTitle"/>
        <w:jc w:val="center"/>
      </w:pPr>
    </w:p>
    <w:p w:rsidR="009807EB" w:rsidRDefault="000D0ABB">
      <w:pPr>
        <w:pStyle w:val="ConsPlusTitle"/>
        <w:jc w:val="center"/>
      </w:pPr>
      <w:r>
        <w:t>ОБ УТВЕРЖДЕНИИ ПОРЯДКА ПРЕДОСТАВЛЕНИЯ СУБСИДИЙ НА ВОЗМЕЩЕНИЕ</w:t>
      </w:r>
    </w:p>
    <w:p w:rsidR="009807EB" w:rsidRDefault="000D0ABB">
      <w:pPr>
        <w:pStyle w:val="ConsPlusTitle"/>
        <w:jc w:val="center"/>
      </w:pPr>
      <w:r>
        <w:t>ЧАСТИ ПРОЦЕНТНОЙ СТАВКИ ПО КРАТКОСРОЧНЫМ КРЕДИТАМ (ЗАЙМАМ)</w:t>
      </w:r>
    </w:p>
    <w:p w:rsidR="009807EB" w:rsidRDefault="009807E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807E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EB" w:rsidRDefault="009807E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EB" w:rsidRDefault="009807E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Департамента по социально-экономическому развитию села</w:t>
            </w:r>
            <w:proofErr w:type="gramEnd"/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Томской области от 02.04.2021 N 22, от 31.05.2021 N 35, от 12.01.2022 N 2,</w:t>
            </w:r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17.06.2022 N 60, от 15.09.2022 N 88, от 19.09.2022 N 92,</w:t>
            </w:r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30.11.2022 N 117, от 28.02.2023 N 21, от 29.08.2023 N 90,</w:t>
            </w:r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02.02.2024 N 9, от 12.07.2024 N 77, от 14.11.2024 N 109,</w:t>
            </w:r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04.02.2025 N 5, от 17.03.2025 N 23, от 25.03.2025 N 26,</w:t>
            </w:r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28.03.2025 N 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EB" w:rsidRDefault="009807E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proofErr w:type="gramStart"/>
      <w:r>
        <w:t>В соответствии со статьей 78 Бюджетного кодекса Российской Федерации, Законом Томской области от 27 декабря 2024 года N 138-ОЗ "Об областном бюджете на 2025 год и на плановый период 2026 и 2027 годов", постановлением Администрации Томской области от 20.03.2020 N 114а "Об определении Департамента по социально-экономическому развитию села Томской области уполномоченным органом на принятие нормативных правовых актов, утверждающих порядки предоставления</w:t>
      </w:r>
      <w:proofErr w:type="gramEnd"/>
      <w:r>
        <w:t xml:space="preserve"> субсидий и порядки определения объемов и предоставления субсидий" приказываю:</w:t>
      </w:r>
    </w:p>
    <w:p w:rsidR="009807EB" w:rsidRDefault="000D0ABB">
      <w:pPr>
        <w:pStyle w:val="ConsPlusNormal"/>
        <w:jc w:val="both"/>
      </w:pPr>
      <w:r>
        <w:t>(в ред. приказа Департамента по социально-экономическому развитию села Томской области от 17.03.2025 N 23)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9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части процентной ставки по краткосрочным кредитам (займам) согласно приложению к настоящему приказу.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2. Признать утратившим силу приказ Департамента по социально-экономическому развитию села Томской области от 16.03.2020 N 11 "Об утверждении форм документов для предоставления субсидий на возмещение части процентной ставки по краткосрочным кредитам (займам)" (Официальный интернет-портал правовой информации </w:t>
      </w:r>
      <w:hyperlink r:id="rId7" w:history="1">
        <w:r>
          <w:rPr>
            <w:color w:val="0000FF"/>
          </w:rPr>
          <w:t>http://www.pravo.gov.ru</w:t>
        </w:r>
      </w:hyperlink>
      <w:r>
        <w:t>, 16.03.2020, N 7001202003160013).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3. Настоящий приказ вступает в силу со дня его официального опубликования, но не ранее признания утратившим силу постановления Администрации Томской области от 07.08.2019 N 293а "Об утверждении Порядка предоставления субсидий на возмещение части процентной ставки по краткосрочным кредитам (займам)".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начальника Департамента по социально-экономическому развитию села Томской области - председателя комитета по экономике, финансам и инвестициям.</w:t>
      </w:r>
    </w:p>
    <w:p w:rsidR="009807EB" w:rsidRDefault="000D0AB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приказа Департамента по социально-экономическому развитию села Томской области от 17.03.2025 N 23)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jc w:val="right"/>
      </w:pPr>
      <w:r>
        <w:t>И.о. начальника Департамента</w:t>
      </w:r>
    </w:p>
    <w:p w:rsidR="009807EB" w:rsidRDefault="000D0ABB">
      <w:pPr>
        <w:pStyle w:val="ConsPlusNormal"/>
        <w:jc w:val="right"/>
      </w:pPr>
      <w:r>
        <w:t>А.В.САВЕНКО</w:t>
      </w:r>
    </w:p>
    <w:p w:rsidR="009807EB" w:rsidRDefault="009807EB">
      <w:pPr>
        <w:pStyle w:val="ConsPlusNormal"/>
        <w:jc w:val="both"/>
      </w:pPr>
    </w:p>
    <w:p w:rsidR="009807EB" w:rsidRDefault="009807EB">
      <w:pPr>
        <w:pStyle w:val="ConsPlusNormal"/>
        <w:jc w:val="both"/>
      </w:pPr>
    </w:p>
    <w:p w:rsidR="009807EB" w:rsidRDefault="009807EB">
      <w:pPr>
        <w:pStyle w:val="ConsPlusNormal"/>
        <w:jc w:val="both"/>
      </w:pPr>
    </w:p>
    <w:p w:rsidR="009807EB" w:rsidRDefault="009807EB">
      <w:pPr>
        <w:pStyle w:val="ConsPlusNormal"/>
        <w:jc w:val="both"/>
      </w:pPr>
    </w:p>
    <w:p w:rsidR="00CE10C4" w:rsidRDefault="00CE10C4">
      <w:pPr>
        <w:pStyle w:val="ConsPlusNormal"/>
        <w:jc w:val="both"/>
      </w:pP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jc w:val="right"/>
        <w:outlineLvl w:val="0"/>
      </w:pPr>
      <w:r>
        <w:lastRenderedPageBreak/>
        <w:t>Приложение</w:t>
      </w:r>
    </w:p>
    <w:p w:rsidR="009807EB" w:rsidRDefault="000D0ABB">
      <w:pPr>
        <w:pStyle w:val="ConsPlusNormal"/>
        <w:jc w:val="right"/>
      </w:pPr>
      <w:r>
        <w:t>к приказу</w:t>
      </w:r>
    </w:p>
    <w:p w:rsidR="009807EB" w:rsidRDefault="000D0ABB">
      <w:pPr>
        <w:pStyle w:val="ConsPlusNormal"/>
        <w:jc w:val="right"/>
      </w:pPr>
      <w:r>
        <w:t xml:space="preserve">Департамента по </w:t>
      </w:r>
      <w:proofErr w:type="gramStart"/>
      <w:r>
        <w:t>социально-экономическому</w:t>
      </w:r>
      <w:proofErr w:type="gramEnd"/>
    </w:p>
    <w:p w:rsidR="009807EB" w:rsidRDefault="000D0ABB">
      <w:pPr>
        <w:pStyle w:val="ConsPlusNormal"/>
        <w:jc w:val="right"/>
      </w:pPr>
      <w:r>
        <w:t>развитию села Томской области</w:t>
      </w:r>
    </w:p>
    <w:p w:rsidR="009807EB" w:rsidRDefault="000D0ABB">
      <w:pPr>
        <w:pStyle w:val="ConsPlusNormal"/>
        <w:jc w:val="right"/>
      </w:pPr>
      <w:r>
        <w:t>от 03.03.2021 N 13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Title"/>
        <w:jc w:val="center"/>
      </w:pPr>
      <w:bookmarkStart w:id="0" w:name="Par39"/>
      <w:bookmarkEnd w:id="0"/>
      <w:r>
        <w:t>ПОРЯДОК</w:t>
      </w:r>
    </w:p>
    <w:p w:rsidR="009807EB" w:rsidRDefault="000D0ABB">
      <w:pPr>
        <w:pStyle w:val="ConsPlusTitle"/>
        <w:jc w:val="center"/>
      </w:pPr>
      <w:r>
        <w:t>ПРЕДОСТАВЛЕНИЯ СУБСИДИЙ НА ВОЗМЕЩЕНИЕ ЧАСТИ ПРОЦЕНТНОЙ</w:t>
      </w:r>
    </w:p>
    <w:p w:rsidR="009807EB" w:rsidRDefault="000D0ABB">
      <w:pPr>
        <w:pStyle w:val="ConsPlusTitle"/>
        <w:jc w:val="center"/>
      </w:pPr>
      <w:r>
        <w:t>СТАВКИ ПО КРАТКОСРОЧНЫМ КРЕДИТАМ (ЗАЙМАМ)</w:t>
      </w:r>
    </w:p>
    <w:p w:rsidR="009807EB" w:rsidRDefault="009807E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807E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EB" w:rsidRDefault="009807E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EB" w:rsidRDefault="009807E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Департамента по социально-экономическому развитию села</w:t>
            </w:r>
            <w:proofErr w:type="gramEnd"/>
          </w:p>
          <w:p w:rsidR="009807EB" w:rsidRDefault="000D0AB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Томской области от 17.03.2025 N 23, от 25.03.2025 N 26, от 28.03.2025 N 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7EB" w:rsidRDefault="009807E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807EB" w:rsidRDefault="009807EB">
      <w:pPr>
        <w:pStyle w:val="ConsPlusNormal"/>
        <w:jc w:val="both"/>
      </w:pPr>
    </w:p>
    <w:p w:rsidR="009807EB" w:rsidRDefault="000D0ABB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r>
        <w:t>1. Настоящий Порядок определяет правила предоставления из областного бюджета субсидий на возмещение части процентной ставки по краткосрочным кредитам (займам) (далее - субсидии).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В целях настоящего Порядка под организациями агропромышленного комплекса понимаются юридические лица, осуществляющие обслуживание сельскохозяйственного производства, перевозку, хранение, переработку сельскохозяйственной продукции, поставку ее потребителям, обеспечивающие сельское хозяйство техникой, химикатами и удобрениями, занимающиеся предоставлением товарных и (или) коммерческих кредитов товаропроизводителям Томской области, организацией торговли сельскохозяйственными продуктами, ремесленно-промышленными изделиями, изготовленными гражданами, организациями, предоставлением им торговых мест на рынке для продажи продукции и товаров</w:t>
      </w:r>
      <w:proofErr w:type="gramEnd"/>
      <w:r>
        <w:t>, организацией хранения поступивших продуктов и товаров, осуществлением поставки продуктов питания в учреждения социальной сферы Томской области, получением займов и кредитов, торгово-посреднической деятельностью, организацией оптовой и розничной торговли посредством создания собственной торговой сети и (или) осуществлением материально-технического обеспечения организаций аграрного сектора и социальной сферы.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1" w:name="Par50"/>
      <w:bookmarkEnd w:id="1"/>
      <w:r>
        <w:t xml:space="preserve">3. </w:t>
      </w:r>
      <w:proofErr w:type="gramStart"/>
      <w:r>
        <w:t>Целью предоставления субсидий в рамках реализации мероприятий ведомственного проекта "Создание условий для увеличения объема реализованной продукции сельскохозяйственными организациями", реализуемого в рамках государственной программы "Развитие сельского хозяйства, рынков сырья и продовольствия в Томской области", утвержденной постановлением Администрации Томской области от 26.09.2019 N 338а "Об утверждении государственной программы "Развитие сельского хозяйства, рынков сырья и продовольствия в Томской области", является возмещение части процентной</w:t>
      </w:r>
      <w:proofErr w:type="gramEnd"/>
      <w:r>
        <w:t xml:space="preserve"> ставки по краткосрочным кредитам (займам).</w:t>
      </w:r>
    </w:p>
    <w:p w:rsidR="009807EB" w:rsidRDefault="000D0ABB">
      <w:pPr>
        <w:pStyle w:val="ConsPlusNormal"/>
        <w:jc w:val="both"/>
      </w:pPr>
      <w:r>
        <w:t>(п. 3 в ред. приказа Департамента по социально-экономическому развитию села Томской области от 25.03.2025 N 26)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Департамент по социально-экономическому развитию села Томской области, расположенный по адресу: 634003, г. Томск, ул. Пушкина, д. 16/1, адрес электронной почты sekretar@agro.tomsk</w:t>
      </w:r>
      <w:proofErr w:type="gramEnd"/>
      <w:r>
        <w:t>.ru (далее - Департамент).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5. Способ предоставления субсидий возмещение затрат.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6. Информация о субсидии размещается на едином портале бюджетной системы Российской Федерации в информационно-телекоммуникационной сети "Интернет" в разделе единого портала </w:t>
      </w:r>
      <w:r>
        <w:lastRenderedPageBreak/>
        <w:t>(далее - единый портал) в порядке, установленном Министерством финансов Российской Федерации.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Title"/>
        <w:jc w:val="center"/>
        <w:outlineLvl w:val="1"/>
      </w:pPr>
      <w:r>
        <w:t>2. Порядок проведения отбора получателей субсидий</w:t>
      </w:r>
    </w:p>
    <w:p w:rsidR="009807EB" w:rsidRDefault="000D0ABB">
      <w:pPr>
        <w:pStyle w:val="ConsPlusTitle"/>
        <w:jc w:val="center"/>
      </w:pPr>
      <w:r>
        <w:t>для предоставления субсидии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r>
        <w:t>7. Проведение отбора получателей субсидий для предоставления субсидий (далее - отбор) обеспечивается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Доступ к системе "Электронный бюджет" обеспечивается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Взаимодействие Департамента с участниками отбора в системе "Электронный бюджет" осуществляется с использованием документов в электронной форме, за исключение </w:t>
      </w:r>
      <w:hyperlink w:anchor="Par193" w:tooltip="36. Департамент заключает с получателем субсидии Соглашение в течение 10 рабочих дней с даты размещения на едином портале протокола подведения итогов отбора." w:history="1">
        <w:r>
          <w:rPr>
            <w:color w:val="0000FF"/>
          </w:rPr>
          <w:t>пунктов 36</w:t>
        </w:r>
      </w:hyperlink>
      <w:r>
        <w:t xml:space="preserve"> - </w:t>
      </w:r>
      <w:hyperlink w:anchor="Par209" w:tooltip="40. Расторжение Соглашения осуществляется по соглашению сторон или в одностороннем порядке." w:history="1">
        <w:r>
          <w:rPr>
            <w:color w:val="0000FF"/>
          </w:rPr>
          <w:t>40</w:t>
        </w:r>
      </w:hyperlink>
      <w:r>
        <w:t xml:space="preserve">, </w:t>
      </w:r>
      <w:hyperlink w:anchor="Par228" w:tooltip="46. Получатель субсидии представляет в Департамент:" w:history="1">
        <w:r>
          <w:rPr>
            <w:color w:val="0000FF"/>
          </w:rPr>
          <w:t>46</w:t>
        </w:r>
      </w:hyperlink>
      <w:r>
        <w:t xml:space="preserve"> настоящего Порядка.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8. Способом проведения отбора на конкурентной основе является запрос предложений.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Объявление о проведении отбора размещается Департаментом на едином портале бюджетной системы Российской Федерации в информационно-телекоммуникационной сети "Интернет" в разделе единого портала в соответствии с порядком размещения такой информации, установленным Министерством финансов Российской Федерации, и на официальном сайте Департамента в информационно-телекоммуникационной сети "Интернет" https://depagro.tomsk.gov.ru (далее - официальный сайт Департамента) не позднее, чем за 1 календарный день до даты</w:t>
      </w:r>
      <w:proofErr w:type="gramEnd"/>
      <w:r>
        <w:t xml:space="preserve"> начала приема заявок, в объявлении о проведении отбора указывается следующая информация: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1) дата размещения объявления о проведении отбора на едином портале в сети "Интернет";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2) сроки проведения отбора, а также информация о возможности проведения нескольких этапов отбора с указанием сроков и порядка их проведения;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3)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 на едином портале;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4) наименование, место нахождения, почтовый адрес, адрес электронной почты Департамента;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5) результат предоставления субсидий;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6) доменное имя и (или) указатели страниц государственной информационной системы в сети "Интернет";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7) требования к участникам отбора, определенные в соответствии с </w:t>
      </w:r>
      <w:hyperlink w:anchor="Par93" w:tooltip="12. Категориями получателей субсидии являются:" w:history="1">
        <w:r>
          <w:rPr>
            <w:color w:val="0000FF"/>
          </w:rPr>
          <w:t>пунктом 12</w:t>
        </w:r>
      </w:hyperlink>
      <w:r>
        <w:t xml:space="preserve"> настоящего Порядка, которым участник отбора должен соответствовать на дату рассмотрения заявки и к перечню документов, представляемых участниками отбора для подтверждения соответствия указанным требованиям;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8) категории получателей субсидии;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9) порядок подачи участниками отбора заявок и требования, предъявляемые к форме и содержанию заявок;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10) порядок отзыва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</w:t>
      </w:r>
      <w:r>
        <w:lastRenderedPageBreak/>
        <w:t>возврата заявок, порядок внесения изменений в заявки;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11) правила рассмотрения заявок в соответствии с </w:t>
      </w:r>
      <w:hyperlink w:anchor="Par137" w:tooltip="19. В день поступления заявок (в рабочее время) Департаменту в системе &quot;Электронный бюджет&quot; открывается доступ к заявкам для их рассмотрения.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ar167" w:tooltip="28. 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" w:history="1">
        <w:r>
          <w:rPr>
            <w:color w:val="0000FF"/>
          </w:rPr>
          <w:t>28</w:t>
        </w:r>
      </w:hyperlink>
      <w:r>
        <w:t xml:space="preserve"> настоящего Порядка;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12) порядок возврата заявок на доработку;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13) порядок отклонения заявок, а также информацию об основаниях их отклонения;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14)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15)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16) срок, в течение которого победитель (победители) отбора должен подписать соглашение (далее - Соглашение);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17) условия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18) сроки размещения протокола подведения итогов отбора (документов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10. Отбор считается объявленным со дня размещения объявления на едином портале.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Внесение изменений в объявление осуществляется не позднее наступления </w:t>
      </w:r>
      <w:proofErr w:type="gramStart"/>
      <w:r>
        <w:t>даты окончания приема заявок участников отбора</w:t>
      </w:r>
      <w:proofErr w:type="gramEnd"/>
      <w:r>
        <w:t xml:space="preserve"> с соблюдением следующих условий: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1) срок подачи участниками отбора заявок должен быть продлен таким образом, чтобы со дня, следующего за днем внесения изменений в объявление до даты </w:t>
      </w:r>
      <w:proofErr w:type="gramStart"/>
      <w:r>
        <w:t>окончания приема заявок участников отбора</w:t>
      </w:r>
      <w:proofErr w:type="gramEnd"/>
      <w:r>
        <w:t xml:space="preserve"> указанный срок составлял не менее 3 календарных дней;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2) при внесении изменений в объявление изменение способа отбора получателей субсидий не допускается;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на официальном сайте Департамента.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2" w:name="Par88"/>
      <w:bookmarkEnd w:id="2"/>
      <w:r>
        <w:t xml:space="preserve">11. Департамент принимает решение об отмене проведения отбора не </w:t>
      </w:r>
      <w:proofErr w:type="gramStart"/>
      <w:r>
        <w:t>позднее</w:t>
      </w:r>
      <w:proofErr w:type="gramEnd"/>
      <w:r>
        <w:t xml:space="preserve"> чем за 3 календарных дня до даты окончания срока приема заявок в случаях: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уменьшения лимитов бюджетных обязательств на предоставление субсидии на соответствующий финансовый год;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внесения изменений в законодательство Российской Федерации, требующих внесения изменений в настоящий Порядок.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Объявление об отмене проведения отбора размещается на едином портале, а также на официальном сайте Департаменте - в течение 1 рабочего дня, следующего за днем принятия решения об отмене проведения отбора.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lastRenderedPageBreak/>
        <w:t>Отбор получателей субсидий считается отмененным со дня размещения объявления о его отмене на едином портале.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3" w:name="Par93"/>
      <w:bookmarkEnd w:id="3"/>
      <w:r>
        <w:t>12. Категориями получателей субсидии являются: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4" w:name="Par94"/>
      <w:bookmarkEnd w:id="4"/>
      <w:r>
        <w:t>1) организации агропромышленного комплекса независимо от их организационно-правовых форм (далее - получатели субсидий);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5" w:name="Par95"/>
      <w:bookmarkEnd w:id="5"/>
      <w:proofErr w:type="gramStart"/>
      <w:r>
        <w:t>2)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не включенные в единый реестр субъектов малого и среднего предпринимательства и не отвечающие критериям отнесения к субъектам среднего предпринимательства в соответствии с Федеральным законом от 24 июля 2007 года N 209-ФЗ "О развитии малого и среднего предпринимательства в Российской Федерации", имеющие маточное поголовье крупного рогатого</w:t>
      </w:r>
      <w:proofErr w:type="gramEnd"/>
      <w:r>
        <w:t xml:space="preserve"> скота молочного направления 1000 голов и более, а также имеющие посевные площади зерновых и зернобобовых культур не менее 8 тысяч гектар за год, предшествующий году подачи заявки.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6" w:name="Par96"/>
      <w:bookmarkEnd w:id="6"/>
      <w:r>
        <w:t>13. Участники отбора должны соответствовать следующим требованиям: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1) участник отбора должен: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а) осуществлять хозяйственную деятельность на территории Томской области;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б) состоять на учете в налоговом органе на территории Томской области;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в) представить отчетность о финансово-экономическом состоянии в порядке и сроки, утвержденные распоряжением Департамента, по формам, утверждаемым Министерством сельского хозяйства Российской Федерации;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г) выполнять обязательства по погашению основного долга и начисленных процентов.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2) участник отбора на дату подачи заявки о предоставлении субсидии (далее - заявка) должен соответствовать следующим требованиям: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gramStart"/>
      <w:r>
        <w:t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gramStart"/>
      <w:r>
        <w:t>в)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г) участник отбора не является иностранным агентом в соответствии с Федеральным законом </w:t>
      </w:r>
      <w:r>
        <w:lastRenderedPageBreak/>
        <w:t xml:space="preserve">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д) участник отбора,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е) у участника отбора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областным бюджетом, а также просроченная (неурегулированная) задолженность по денежным обязательствам перед Томской областью;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ж) участник отбора не должен получать средства из областного бюджета на основании иных нормативных правовых актов Томской области на цель, указанную в </w:t>
      </w:r>
      <w:hyperlink w:anchor="Par50" w:tooltip="3. Целью предоставления субсидий в рамках реализации мероприятий ведомственного проекта &quot;Создание условий для увеличения объема реализованной продукции сельскохозяйственными организациями&quot;, реализуемого в рамках государственной программы &quot;Развитие сельского хо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7" w:name="Par110"/>
      <w:bookmarkEnd w:id="7"/>
      <w:r>
        <w:t>14. Для участия в отборе участник отбора в срок, указанный в объявлении о проведении отбора, подает заявку в системе "Электронный бюджет".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Заявка формируется участником отбора в электронной форме посредством заполнения соответствующих экранных форм веб-интерфейса системы "Электронный бюджет".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С заявкой участник отбора представляет электронные копии (документы на бумажном носителе, преобразованные в электронную форму путем сканирования) следующих документов: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1) документ, подтверждающий право уполномоченного лица действовать от имени участника отбора (в случае если заявка подписана не руководителем участника отбора, а иным уполномоченным лицом);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8" w:name="Par115"/>
      <w:bookmarkEnd w:id="8"/>
      <w:r>
        <w:t>2) кредитный договор или копия кредитного договора (договора займа), заверенная кредитной организацией (сельскохозяйственным кредитным потребительским кооперативом);</w:t>
      </w:r>
    </w:p>
    <w:p w:rsidR="009807EB" w:rsidRDefault="000D0A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2 в ред. приказа Департамента по социально-экономическому развитию села Томской области от 28.03.2025 N 30)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3) копии платежного поручения (иных банковских документов) и выписки из ссудного счета получателя субсидии о получении кредита (займа) или документ, подтверждающий получение кредита (займа), заверенные кредитной организацией (сельскохозяйственным кредитным потребительским кооперативом);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4) график погашения кредита (займа) и уплаты процентов по нему, (иные банковские документы), заверенные кредитной организацией (сельскохозяйственным кредитным потребительским кооперативом);</w:t>
      </w:r>
    </w:p>
    <w:p w:rsidR="009807EB" w:rsidRDefault="000D0A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4 в ред. приказа Департамента по социально-экономическому развитию села Томской области от 28.03.2025 N 30)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9" w:name="Par120"/>
      <w:bookmarkEnd w:id="9"/>
      <w:r>
        <w:t>5) копии платежных поручений (иных банковских документов), подтверждающих уплату процентов и основного долга за период, указанный в заявлении, заверенные участником отбора;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6) дополнительные документы для участников отбора, указанных в </w:t>
      </w:r>
      <w:hyperlink w:anchor="Par94" w:tooltip="1) организации агропромышленного комплекса независимо от их организационно-правовых форм (далее - получатели субсидий);" w:history="1">
        <w:r>
          <w:rPr>
            <w:color w:val="0000FF"/>
          </w:rPr>
          <w:t>подпункте 1) пункта 12</w:t>
        </w:r>
      </w:hyperlink>
      <w:r>
        <w:t xml:space="preserve"> настоящего Порядка: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а) </w:t>
      </w:r>
      <w:hyperlink w:anchor="Par282" w:tooltip="                              Справка-расчет" w:history="1">
        <w:r>
          <w:rPr>
            <w:color w:val="0000FF"/>
          </w:rPr>
          <w:t>справка-расчет</w:t>
        </w:r>
      </w:hyperlink>
      <w:r>
        <w:t xml:space="preserve"> причитающихся субсидий по форме согласно приложению N 1 к настоящему Порядку;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10" w:name="Par123"/>
      <w:bookmarkEnd w:id="10"/>
      <w:r>
        <w:lastRenderedPageBreak/>
        <w:t>б) заверенные участником отбора копии документов, подтверждающих выдачу товарного и (или) коммерческого кредита сельскохозяйственным товаропроизводителям и организациям агропромышленного комплекса независимо от их организационно-правовых форм, осуществляющим переработку сельскохозяйственной продукции: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договоров товарного и (или) коммерческого кредита, соглашений о предоставлении транша;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платежных поручений, актов о предоставлении транша, счетов-фактур, товарных накладных;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7) дополнительные документы для участников отбора, указанных в </w:t>
      </w:r>
      <w:hyperlink w:anchor="Par95" w:tooltip="2)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не включенные в единый реестр субъектов малого и среднего предпринимательства и не отвечающ" w:history="1">
        <w:r>
          <w:rPr>
            <w:color w:val="0000FF"/>
          </w:rPr>
          <w:t>подпункте 2) пункта 12</w:t>
        </w:r>
      </w:hyperlink>
      <w:r>
        <w:t xml:space="preserve"> настоящего Порядка: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а) </w:t>
      </w:r>
      <w:hyperlink w:anchor="Par348" w:tooltip="                              Справка-расчет" w:history="1">
        <w:r>
          <w:rPr>
            <w:color w:val="0000FF"/>
          </w:rPr>
          <w:t>справки-расчета</w:t>
        </w:r>
      </w:hyperlink>
      <w:r>
        <w:t xml:space="preserve"> причитающихся субсидий по форме согласно приложению N 2 к настоящему Порядку;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б) отчета по форме N 24-СХ "Сведения о состоянии животноводства" или по форме N 3-фермер "Сведения о производстве продукции животноводства и поголовье скота" за год, предшествующий году подачи заявки;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в) отчета по форме N 29-СХ (или N 2-фермер) "Сведения о сборе урожая сельскохозяйственных культур" за год, предшествующий году подачи заявки.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В случае если участником отбора ранее (в течение десяти предшествующих лет до даты обращения за предоставлением указанной субсидии) представлялись в Департамент документы, предусмотренные настоящим пунктом, повторного представления указанных документов не требуется, за исключением документов, в которые вносились изменения.</w:t>
      </w:r>
    </w:p>
    <w:p w:rsidR="009807EB" w:rsidRDefault="000D0ABB">
      <w:pPr>
        <w:pStyle w:val="ConsPlusNormal"/>
        <w:jc w:val="both"/>
      </w:pPr>
      <w:r>
        <w:t>(в ред. приказа Департамента по социально-экономическому развитию села Томской области от 28.03.2025 N 30)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15.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16. 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также, если текст документов не поддается прочтению или представленные документы содержат противоречивые сведения.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17. Представляемые в систему "Электронный бюджет" документы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не позволяющими осуществить ознакомление с их содержимым без специальных программных или технологических средств.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gramStart"/>
      <w:r>
        <w:t>Документы, представляемые при проведении отбора, должны содержать 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бюджет".</w:t>
      </w:r>
      <w:proofErr w:type="gramEnd"/>
    </w:p>
    <w:p w:rsidR="009807EB" w:rsidRDefault="000D0ABB">
      <w:pPr>
        <w:pStyle w:val="ConsPlusNormal"/>
        <w:spacing w:before="240"/>
        <w:ind w:firstLine="540"/>
        <w:jc w:val="both"/>
      </w:pPr>
      <w:r>
        <w:t>18.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11" w:name="Par137"/>
      <w:bookmarkEnd w:id="11"/>
      <w:r>
        <w:t>19. В день поступления заявок (в рабочее время) Департаменту в системе "Электронный бюджет" открывается доступ к заявкам для их рассмотрения.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Протокол вскрытия заявок </w:t>
      </w:r>
      <w:proofErr w:type="gramStart"/>
      <w:r>
        <w:t>формируется на едином портале автоматически и подписывается</w:t>
      </w:r>
      <w:proofErr w:type="gramEnd"/>
      <w:r>
        <w:t xml:space="preserve"> усиленной квалифицированной электронной подписью начальника Департамента или </w:t>
      </w:r>
      <w:r>
        <w:lastRenderedPageBreak/>
        <w:t>уполномоченного им лица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20. </w:t>
      </w:r>
      <w:proofErr w:type="gramStart"/>
      <w:r>
        <w:t xml:space="preserve">Проверка достоверности предоставленной участником отбора информации, а также проверка на соответствие участника отбора категориям участника отбора, предусмотренным </w:t>
      </w:r>
      <w:hyperlink w:anchor="Par93" w:tooltip="12. Категориями получателей субсидии являются:" w:history="1">
        <w:r>
          <w:rPr>
            <w:color w:val="0000FF"/>
          </w:rPr>
          <w:t>пунктом 12</w:t>
        </w:r>
      </w:hyperlink>
      <w:r>
        <w:t xml:space="preserve"> настоящего Порядка, осуществляется с использованием документов, установленных </w:t>
      </w:r>
      <w:hyperlink w:anchor="Par110" w:tooltip="14. Для участия в отборе участник отбора в срок, указанный в объявлении о проведении отбора, подает заявку в системе &quot;Электронный бюджет&quot;." w:history="1">
        <w:r>
          <w:rPr>
            <w:color w:val="0000FF"/>
          </w:rPr>
          <w:t>пунктом 14</w:t>
        </w:r>
      </w:hyperlink>
      <w:r>
        <w:t xml:space="preserve">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</w:t>
      </w:r>
      <w:proofErr w:type="gramEnd"/>
      <w:r>
        <w:t xml:space="preserve"> информационно-телекоммуникационной сети "Интернет".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gramStart"/>
      <w: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anchor="Par96" w:tooltip="13. Участники отбора должны соответствовать следующим требованиям:" w:history="1">
        <w:r>
          <w:rPr>
            <w:color w:val="0000FF"/>
          </w:rPr>
          <w:t>пунктом 13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  <w:proofErr w:type="gramEnd"/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Проверка на соответствие участника отбора требованиям, определенным </w:t>
      </w:r>
      <w:hyperlink w:anchor="Par96" w:tooltip="13. Участники отбора должны соответствовать следующим требованиям:" w:history="1">
        <w:r>
          <w:rPr>
            <w:color w:val="0000FF"/>
          </w:rPr>
          <w:t>пунктом 13</w:t>
        </w:r>
      </w:hyperlink>
      <w: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требованиям, определенным </w:t>
      </w:r>
      <w:hyperlink w:anchor="Par96" w:tooltip="13. Участники отбора должны соответствовать следующим требованиям:" w:history="1">
        <w:r>
          <w:rPr>
            <w:color w:val="0000FF"/>
          </w:rPr>
          <w:t>пунктом 13</w:t>
        </w:r>
      </w:hyperlink>
      <w:r>
        <w:t xml:space="preserve">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21.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Департамент осуществляет запрос у участника отбора разъяснения в отношении документов и информации с использованием системы "Электронный бюджет".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Участник отбора </w:t>
      </w:r>
      <w:proofErr w:type="gramStart"/>
      <w:r>
        <w:t>формирует и представляет</w:t>
      </w:r>
      <w:proofErr w:type="gramEnd"/>
      <w:r>
        <w:t xml:space="preserve"> в систему "Электронный бюджет" информацию и документы в срок не позднее 3 рабочих дней, следующих за днем размещения запроса.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Если участник отбора в течение срока, предусмотренного абзацем вторым настоящего пункта, не представил запрашиваемые документы и информацию в систему "Электронный бюджет", то информация об этом включается в протокол подведения итогов.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22. Любой участник отбора со дня размещения объявления на едином портале не позднее 3-го рабочего дня до дня завершения подачи заявок вправе направить Департаменту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Департамент в ответ на запрос направляет разъяснение положений объявления путем формирования в системе "Электронный бюджет" соответствующего разъяснения в течение одного рабочего дня, следующего за днем поступления указанного запроса, но не позднее одного рабочего дня до дня завершения подачи заявок.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Доступ к сформированному в системе "Электронный бюджет" разъяснению предоставляется всем участникам отбора.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23. На основании заявления, направленного посредством системы "Электронный бюджет", участник отбора вправе отозвать поданную заявку: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lastRenderedPageBreak/>
        <w:t>без доработки - в любое время до подписания протокола подведения итогов отбора;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на доработку - до окончания срока приема заявок, установленного объявлением о проведении отбора.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Отзыв заявки на доработку осуществляется путем формирования участником отбора в системе "Электронный бюджет" в электронной форме уведомления об отзыве заявки и последующего формирования новой заявки.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В случае отзыва заявки на доработку, заявка должна быть </w:t>
      </w:r>
      <w:proofErr w:type="gramStart"/>
      <w:r>
        <w:t>доработана и представлена</w:t>
      </w:r>
      <w:proofErr w:type="gramEnd"/>
      <w:r>
        <w:t xml:space="preserve"> не позднее даты окончания срока приема заявок на участие в отборе.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Представление и рассмотрение такой заявки осуществляется в порядке, предусмотренном для представления и рассмотрения заявки, поданной впервые.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24. Департамент осуществляет проверку участника отбора на предмет соответствия требованиям, установленным настоящим Порядком,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течение 10 рабочих дней со дня окончания отбора.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25. По результатам рассмотрения заявки Департамент принимает одно из следующих решений: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1) о соответствии заявки требованиям, установленным настоящим Порядком;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2) об отклонении заявки.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26. Причинами отклонения заявки являются: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1) несоответствие участника отбора требованиям, установленным </w:t>
      </w:r>
      <w:hyperlink w:anchor="Par96" w:tooltip="13. Участники отбора должны соответствовать следующим требованиям:" w:history="1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2) непредставление (предоставление не в полном объеме) документов, указанных в объявлении о проведении отбора, предусмотренных </w:t>
      </w:r>
      <w:hyperlink w:anchor="Par110" w:tooltip="14. Для участия в отборе участник отбора в срок, указанный в объявлении о проведении отбора, подает заявку в системе &quot;Электронный бюджет&quot;." w:history="1">
        <w:r>
          <w:rPr>
            <w:color w:val="0000FF"/>
          </w:rPr>
          <w:t>пунктом 14</w:t>
        </w:r>
      </w:hyperlink>
      <w:r>
        <w:t xml:space="preserve"> настоящего Порядка;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3) 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настоящим Порядком;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4) недостоверность информации, </w:t>
      </w:r>
      <w:proofErr w:type="gramStart"/>
      <w:r>
        <w:t>содержащийся</w:t>
      </w:r>
      <w:proofErr w:type="gramEnd"/>
      <w:r>
        <w:t xml:space="preserve"> в документах, представленных участником отбора, в целях подтверждения соответствия установленным настоящим Порядком требованиям;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5) подача участником отбора заявки после даты и (или) времени, определенных для подачи заявок;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6) несоответствие участника отбора категориям участников отбора, предусмотренным </w:t>
      </w:r>
      <w:hyperlink w:anchor="Par93" w:tooltip="12. Категориями получателей субсидии являются: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27. Протокол подведения итогов отбора </w:t>
      </w:r>
      <w:proofErr w:type="gramStart"/>
      <w:r>
        <w:t>формируется на едином портале автоматически на основании результатов рассмотрения заявок и подписывается</w:t>
      </w:r>
      <w:proofErr w:type="gramEnd"/>
      <w:r>
        <w:t xml:space="preserve"> в системе "Электронный бюджет" усиленной квалифицированной электронной подписью начальника Департамента или уполномоченного им лица, а также размещается на едином портале не позднее рабочего дня, следующего за днем его подписания.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12" w:name="Par167"/>
      <w:bookmarkEnd w:id="12"/>
      <w:r>
        <w:t xml:space="preserve">28. 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t>подписания первых версий протокола подведения итогов отбора</w:t>
      </w:r>
      <w:proofErr w:type="gramEnd"/>
      <w:r>
        <w:t xml:space="preserve"> путем формирования новой версии указанного протокола с указанием причин внесения изменений.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lastRenderedPageBreak/>
        <w:t>29. Отбор признается несостоявшимся в следующих случаях: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по окончании срока подачи заявок не подано ни одной заявки;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по результатам рассмотрения заявок отклонены все заявки.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Отбор, для участия в котором допущен только один получатель, признается состоявшимся.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30.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31. В соответствии с протоколом подведения итогов отбора в течение 3 рабочих дней, следующих за днем размещения указанного протокола на едином портале, Департамент принимает решение о предоставлении субсидии путем составления сводной справки-расчета получателей субсидии по установленной Департаментом форме.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r>
        <w:t>32. Условиями предоставления субсидии являются: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1) соответствие получателя субсидии на дату, указанную в </w:t>
      </w:r>
      <w:hyperlink w:anchor="Par96" w:tooltip="13. Участники отбора должны соответствовать следующим требованиям:" w:history="1">
        <w:r>
          <w:rPr>
            <w:color w:val="0000FF"/>
          </w:rPr>
          <w:t>пункте 13</w:t>
        </w:r>
      </w:hyperlink>
      <w:r>
        <w:t xml:space="preserve"> настоящего Порядка, требованиям, указанным в пункте 13 настоящего Порядка;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2) соответствие получателя субсидии на дату подачи заявки категориям получателей субсидии, предусмотренным </w:t>
      </w:r>
      <w:hyperlink w:anchor="Par93" w:tooltip="12. Категориями получателей субсидии являются: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gramStart"/>
      <w:r>
        <w:t>3) согласие получателя субсидии, лиц, получающих средства на основании договоров (соглашений), заключенных с получателями субсидий на осуществление Департаментом в отношении его проверок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и включение таких</w:t>
      </w:r>
      <w:proofErr w:type="gramEnd"/>
      <w:r>
        <w:t xml:space="preserve"> положений в Соглашение.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33. Основаниями для отказа в предоставлении субсидии являются: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1) несоответствие представленных получателем субсидии документов требованиям, определенным </w:t>
      </w:r>
      <w:hyperlink w:anchor="Par96" w:tooltip="13. Участники отбора должны соответствовать следующим требованиям:" w:history="1">
        <w:r>
          <w:rPr>
            <w:color w:val="0000FF"/>
          </w:rPr>
          <w:t>пунктом 13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2) установление факта недостоверности представленной получателем субсидии информации.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34. Субсидии предоставляются: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1) для категории получателей субсидии, предусмотренных </w:t>
      </w:r>
      <w:hyperlink w:anchor="Par94" w:tooltip="1) организации агропромышленного комплекса независимо от их организационно-правовых форм (далее - получатели субсидий);" w:history="1">
        <w:r>
          <w:rPr>
            <w:color w:val="0000FF"/>
          </w:rPr>
          <w:t>подпунктом 1) пункта 12</w:t>
        </w:r>
      </w:hyperlink>
      <w:r>
        <w:t xml:space="preserve"> настоящего Порядка, по кредитам (займам) - в размере ключевой ставки Центрального банка Российской Федерации (далее - ЦБ РФ), увеличенной на 3 процентных пункта по договорам, заключенным после 1 января 2016 года.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Расчет размера субсидий осуществляется по ключевой ставке ЦБ РФ, действующей на дату заключения договора (договора займа) и (или) по ключевой ставке ЦБ РФ, действующей на дату заключения дополнительного соглашения к договору (договору займа), связанного с изменением размера платы за пользование кредитом (займом).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2) для категории получателей субсидии, предусмотренных </w:t>
      </w:r>
      <w:hyperlink w:anchor="Par95" w:tooltip="2)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не включенные в единый реестр субъектов малого и среднего предпринимательства и не отвечающ" w:history="1">
        <w:r>
          <w:rPr>
            <w:color w:val="0000FF"/>
          </w:rPr>
          <w:t>подпунктом 2) пункта 12</w:t>
        </w:r>
      </w:hyperlink>
      <w:r>
        <w:t xml:space="preserve"> настоящего Порядка, по кредитам (займам) по договорам, заключенным с 01.01.2023 - в размере 95 процентов от размера фактических затрат на уплату процентов по кредитам (займам), произведенным начиная с 01.01.2024.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lastRenderedPageBreak/>
        <w:t>Размер субсидии не должен превышать фактические затраты на уплату процентов по кредитам (займам).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35. Субсидия предоставляется за период, указанный в заявки, при представлении получателем субсидии документов, подтверждающих целевое использование кредитных (заемных) средств, а также платежных поручений, подтверждающих уплату процентов и основного долга за период, указанный в заявлении.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Повторное предоставление субсидий в целях возмещения одних и тех же затрат не допускается.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Субсидии предоставляются в пределах бюджетных ассигнований, предусмотренных законом об областном бюджете на текущий финансовый год и плановый период.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13" w:name="Par193"/>
      <w:bookmarkEnd w:id="13"/>
      <w:r>
        <w:t xml:space="preserve">36. Департамент заключает с получателем субсидии Соглашение в течение 10 рабочих дней </w:t>
      </w:r>
      <w:proofErr w:type="gramStart"/>
      <w:r>
        <w:t>с даты размещения</w:t>
      </w:r>
      <w:proofErr w:type="gramEnd"/>
      <w:r>
        <w:t xml:space="preserve"> на едином портале протокола подведения итогов отбора.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Соглашения, дополнительные соглашения к Соглашениям, в том числе дополнительные соглашения о расторжении соглашений, заключаются по форме, установленной Департаментом финансов Томской области.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Получатель субсидии должен подписать полученное Соглашение в течение 4 рабочих дней со дня его получения.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В случае неподписания получателем субсидии Соглашения в течение срока, предусмотренного абзацем третьим настоящего пункта, получатель субсидии считается уклонившимся от подписания Соглашения.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37. В Соглашение обязательно включаются: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1) обязательство получателя субсидии уведомлять Департамент о расторжении, изменении договоров, возмещение затрат по которым осуществляется за счет средств субсидии;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2) требование о включении в Соглашение в случае уменьшения Департаменту как получателю бюджетных средств ранее доведенных лимитов, приводящего к невозможности предоставления субсидии в размере, определенном в Соглашении,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14" w:name="Par200"/>
      <w:bookmarkEnd w:id="14"/>
      <w:r>
        <w:t xml:space="preserve">3)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4) условие о согласии получателя субсидии на осуществление Департаментом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После подписания соглашения Департамент его </w:t>
      </w:r>
      <w:proofErr w:type="gramStart"/>
      <w:r>
        <w:t>нумерует и регистрирует</w:t>
      </w:r>
      <w:proofErr w:type="gramEnd"/>
      <w:r>
        <w:t xml:space="preserve"> в электронном виде в реестре соглашений о предоставлении субсидий на государственную поддержку сельскохозяйственного производства в Томской области на текущий финансовый год.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38. Изменение Соглашения осуществляется по инициативе получателя субсидии и (или) Департамента и оформляется в письменной форме в виде дополнительного соглашения к Соглашению.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lastRenderedPageBreak/>
        <w:t>39. Условия заключения дополнительного соглашения к Соглашению: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1) уменьшение Департаменту как получателю бюджетных средств ранее доведенных лимитов, приводящее к невозможности предоставления субсидии в размере, определенном в соглашении. В этом случае дополнительное соглашение к Соглашению заключается в течение 10 календарных дней </w:t>
      </w:r>
      <w:proofErr w:type="gramStart"/>
      <w:r>
        <w:t>с даты принятия</w:t>
      </w:r>
      <w:proofErr w:type="gramEnd"/>
      <w:r>
        <w:t xml:space="preserve"> соответствующего решения;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2) изменение платежных реквизитов, наименования любой из сторон, техническая ошибка. В этом случае дополнительное соглашение к Соглашению заключается по результатам рассмотрения полученного письменного уведомления любой из сторон в течение 5 рабочих дней </w:t>
      </w:r>
      <w:proofErr w:type="gramStart"/>
      <w:r>
        <w:t>с даты получения</w:t>
      </w:r>
      <w:proofErr w:type="gramEnd"/>
      <w:r>
        <w:t xml:space="preserve"> указанного уведомления;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3) реорганизация получателя субсидии в форме слияния, присоединения или преобразования. </w:t>
      </w:r>
      <w:proofErr w:type="gramStart"/>
      <w:r>
        <w:t>В этом случае дополнительное соглашение в части замены лица в обязательстве с указанием в соглашении юридического лица, являющегося правопреемником, заключается по результатам рассмотрения полученного письменного уведомления любой из сторон в течение 5 рабочих дней с даты получения указанного уведомления;</w:t>
      </w:r>
      <w:proofErr w:type="gramEnd"/>
    </w:p>
    <w:p w:rsidR="009807EB" w:rsidRDefault="000D0ABB">
      <w:pPr>
        <w:pStyle w:val="ConsPlusNormal"/>
        <w:spacing w:before="240"/>
        <w:ind w:firstLine="540"/>
        <w:jc w:val="both"/>
      </w:pPr>
      <w:r>
        <w:t>4) принятие Департаментом решения о предоставлении части субсидии в очередном финансовом году.</w:t>
      </w:r>
    </w:p>
    <w:p w:rsidR="009807EB" w:rsidRDefault="000D0ABB">
      <w:pPr>
        <w:pStyle w:val="ConsPlusNormal"/>
        <w:spacing w:before="240"/>
        <w:ind w:firstLine="540"/>
        <w:jc w:val="both"/>
      </w:pPr>
      <w:bookmarkStart w:id="15" w:name="Par209"/>
      <w:bookmarkEnd w:id="15"/>
      <w:r>
        <w:t>40. Расторжение Соглашения осуществляется по соглашению сторон или в одностороннем порядке.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Расторжение Соглашения в одностороннем порядке осуществляется: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1) по требованию Департамента в случае недостижения получателем субсидии результата предоставления субсидии, характеристики, необходимой для достижения результата предоставления субсидии (далее - характеристика), значений характеристики в течение;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2) в случае недостижения согласия по новым условиям Соглашения, указанным в </w:t>
      </w:r>
      <w:hyperlink w:anchor="Par200" w:tooltip="3) условия о согласовании новых условий Соглашения или о расторжении Соглашения при недостижении согласия по новым условиям;" w:history="1">
        <w:r>
          <w:rPr>
            <w:color w:val="0000FF"/>
          </w:rPr>
          <w:t>подпункте 3) пункта 37</w:t>
        </w:r>
      </w:hyperlink>
      <w:r>
        <w:t xml:space="preserve"> настоящего Порядка;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gramStart"/>
      <w:r>
        <w:t>3) при реорганизации получателя субсидии в форме разделения, выделения, а также при ликвидации получателя субсидии путем формирования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Томской области.</w:t>
      </w:r>
      <w:proofErr w:type="gramEnd"/>
    </w:p>
    <w:p w:rsidR="009807EB" w:rsidRDefault="000D0ABB">
      <w:pPr>
        <w:pStyle w:val="ConsPlusNormal"/>
        <w:spacing w:before="240"/>
        <w:ind w:firstLine="540"/>
        <w:jc w:val="both"/>
      </w:pPr>
      <w:r>
        <w:t>41. В случае невозможности предоставления субсидии (части субсидии) в текущем финансовом году в связи с недостаточностью лимитов бюджетных обязательств на предоставление субсидии (части субсидии) (далее - лимиты) на соответствующий финансовый год и плановый период Департамент принимает решение о предоставлении субсидии (части субсидии) в очередном финансовом году.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Департамент в течение 5 рабочих дней </w:t>
      </w:r>
      <w:proofErr w:type="gramStart"/>
      <w:r>
        <w:t>с даты принятия</w:t>
      </w:r>
      <w:proofErr w:type="gramEnd"/>
      <w:r>
        <w:t xml:space="preserve"> решения о предоставлении субсидии (части субсидии) в очередном финансовом году направляет получателю субсидии уведомление о предоставлении субсидии (части субсидии) в очередном финансовом году.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gramStart"/>
      <w:r>
        <w:t>В течение 30 рабочих дней после доведения в установленном порядке до Департамента как получателя бюджетных средств лимитов на очередной финансовый год Департамент направляет получателю субсидии уведомление с предложением заключить Соглашение (дополнительное соглашение к Соглашению) при условии соответствия получателя субсидии на дату доведения до Департамента как получателя бюджетных средств лимитов на очередной финансовый год требованиям, установленным в 12 настоящего Порядка.</w:t>
      </w:r>
      <w:proofErr w:type="gramEnd"/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Повторное представление получателем субсидии (части субсидии) документов, указанных в </w:t>
      </w:r>
      <w:hyperlink w:anchor="Par110" w:tooltip="14. Для участия в отборе участник отбора в срок, указанный в объявлении о проведении отбора, подает заявку в системе &quot;Электронный бюджет&quot;." w:history="1">
        <w:r>
          <w:rPr>
            <w:color w:val="0000FF"/>
          </w:rPr>
          <w:t>пункте 14</w:t>
        </w:r>
      </w:hyperlink>
      <w:r>
        <w:t xml:space="preserve"> настоящего Порядка, не требуется.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42. Результат предоставления субсидии: уменьшение остатка ссудной задолженности.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Значение результата устанавливается Департаментом в Соглашении.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43. Направлением затрат, на возмещение которых предоставляется субсидия, является: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gramStart"/>
      <w:r>
        <w:t xml:space="preserve">для категории получателей субсидии, предусмотренных </w:t>
      </w:r>
      <w:hyperlink w:anchor="Par88" w:tooltip="11. Департамент принимает решение об отмене проведения отбора не позднее чем за 3 календарных дня до даты окончания срока приема заявок в случаях:" w:history="1">
        <w:r>
          <w:rPr>
            <w:color w:val="0000FF"/>
          </w:rPr>
          <w:t>подпунктом 1) пункта 11</w:t>
        </w:r>
      </w:hyperlink>
      <w:r>
        <w:t xml:space="preserve"> настоящего Порядка, - возмещение части процентной ставки по краткосрочным кредитам (займам), полученным в российских кредитных организациях (сельскохозяйственных кредитных потребительских кооперативах) для предоставления товарного и (или) коммерческого кредита по договорам, заключенным после 1 января 2016 года, в рамках которых предоставляются транши на срок не более 1 года;</w:t>
      </w:r>
      <w:proofErr w:type="gramEnd"/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для категории получателей субсидии, предусмотренных </w:t>
      </w:r>
      <w:hyperlink w:anchor="Par88" w:tooltip="11. Департамент принимает решение об отмене проведения отбора не позднее чем за 3 календарных дня до даты окончания срока приема заявок в случаях:" w:history="1">
        <w:r>
          <w:rPr>
            <w:color w:val="0000FF"/>
          </w:rPr>
          <w:t>подпунктом 2) пункта 11</w:t>
        </w:r>
      </w:hyperlink>
      <w:r>
        <w:t xml:space="preserve"> настоящего Порядка, - возмещение части процентной ставки по краткосрочным кредитам (займам), полученным в российских кредитных организациях (сельскохозяйственных кредитных потребительских кооперативах) на уплату процентов по кредитам (займам), произведенным начиная с 01.01.2024.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44. К документам, подтверждающим фактические затраты получателя субсидии, относятся документы, указанные в </w:t>
      </w:r>
      <w:hyperlink w:anchor="Par115" w:tooltip="2) кредитный договор или копия кредитного договора (договора займа), заверенная кредитной организацией (сельскохозяйственным кредитным потребительским кооперативом);" w:history="1">
        <w:r>
          <w:rPr>
            <w:color w:val="0000FF"/>
          </w:rPr>
          <w:t>подпунктах 2)</w:t>
        </w:r>
      </w:hyperlink>
      <w:r>
        <w:t xml:space="preserve"> - </w:t>
      </w:r>
      <w:hyperlink w:anchor="Par120" w:tooltip="5) копии платежных поручений (иных банковских документов), подтверждающих уплату процентов и основного долга за период, указанный в заявлении, заверенные участником отбора;" w:history="1">
        <w:r>
          <w:rPr>
            <w:color w:val="0000FF"/>
          </w:rPr>
          <w:t>5) пункта 14</w:t>
        </w:r>
      </w:hyperlink>
      <w:r>
        <w:t xml:space="preserve">, </w:t>
      </w:r>
      <w:hyperlink w:anchor="Par123" w:tooltip="б) заверенные участником отбора копии документов, подтверждающих выдачу товарного и (или) коммерческого кредита сельскохозяйственным товаропроизводителям и организациям агропромышленного комплекса независимо от их организационно-правовых форм, осуществляющим п" w:history="1">
        <w:r>
          <w:rPr>
            <w:color w:val="0000FF"/>
          </w:rPr>
          <w:t>подпункте б) подпункта 6) пункта 14</w:t>
        </w:r>
      </w:hyperlink>
      <w:r>
        <w:t xml:space="preserve"> настоящего Порядка.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45. Департамент перечисляет субсидию на расчетный счет, открытый получателю субсидии в кредитной организации, не позднее 10-го рабочего дня, следующего за днем принятия решения о предоставлении субсидии в форме сводной справки-расчета получателей субсидии.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Title"/>
        <w:jc w:val="center"/>
        <w:outlineLvl w:val="1"/>
      </w:pPr>
      <w:r>
        <w:t>4. Требования к отчетности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bookmarkStart w:id="16" w:name="Par228"/>
      <w:bookmarkEnd w:id="16"/>
      <w:r>
        <w:t>46. Получатель субсидии представляет в Департамент: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1) ежеквартально, не позднее 10-го числа, следующего за отчетным кварталом, и не позднее 1 марта года, следующего за годом получения субсидии, отчет о достижении значений результата предоставления субсидии по форме, утвержденной Департаментом финансов Томской области.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2) отчет о финансово-экономическом состоянии в сроки и по форме, определяемые Соглашением.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Департамент использует данные отчета о финансово-экономическом состоянии получателя субсидии для формирования сводного отчета Томской области, представляемого в Министерство сельского хозяйства Российской Федерации.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Департамент вправе устанавливать в Соглашении сроки и формы представления получателем субсидии дополнительной отчетности.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Title"/>
        <w:jc w:val="center"/>
        <w:outlineLvl w:val="1"/>
      </w:pPr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9807EB" w:rsidRDefault="000D0ABB">
      <w:pPr>
        <w:pStyle w:val="ConsPlusTitle"/>
        <w:jc w:val="center"/>
      </w:pPr>
      <w:r>
        <w:t>порядка и условий предоставления субсидий</w:t>
      </w:r>
    </w:p>
    <w:p w:rsidR="009807EB" w:rsidRDefault="000D0ABB">
      <w:pPr>
        <w:pStyle w:val="ConsPlusTitle"/>
        <w:jc w:val="center"/>
      </w:pPr>
      <w:r>
        <w:t>и ответственности за их нарушение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r>
        <w:t>47. Департамент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государственного финансового контроля осуществляют проверку получателей субсидии в соответствии со статьями 268.1 и 269.2 Бюджетного кодекса Российской Федерации.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 xml:space="preserve">48. В случае нарушения получателем субсидии условий, установленных при предоставлении </w:t>
      </w:r>
      <w:r>
        <w:lastRenderedPageBreak/>
        <w:t xml:space="preserve">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Департаментом и (или) органами государственного финансового контроля, представления получателем субсидии недостоверных сведений, содержащихся в представленных им документах для получения субсидии, Департамент в течение 10 рабочих дней с даты выявления указанных нарушений направляет получателю субсидии письменное уведомление о возврате субсидии в областной бюджет в полном объеме.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В течение 10 рабочих дней со дня получения письменного уведомления о возврате субсидии в областной бюджет в полном объеме получатель субсидии осуществляет возврат субсидии в областной бюджет в полном объеме по платежным реквизитам, указанным в уведомлении, или направляет в адрес Департамента ответ с мотивированным отказом от возврата субсидии.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49. В случае если получателем субсидии по состоянию на 31 декабря года предоставления субсидии не достигнуты значения результата, установленные Соглашением, Департамент направляет получателю субсидии письменное уведомление о возврате субсидии в областной бюджет.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В случае если получателем субсидии по состоянию на 31 декабря года предоставления субсидии не достигнуты значения результата, установленные Соглашением, объем средств, подлежащий возврату в областной бюджет в срок до 1 мая года, следующего за годом предоставления субсидии, рассчитывается по следующей формуле: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jc w:val="center"/>
      </w:pPr>
      <w:r>
        <w:t>V возврата = (V субсидии x k x m / n) x 0,1, где: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r>
        <w:t>V возврата - объем средств, подлежащих возврату в областной бюджет;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V субсидии - размер субсидии, предоставленной получателю субсидии в отчетном финансовом году;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m - количество результата, показателя результата, по которым не достигнуты значения показателей;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n - общее количество результата, показателя результата;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k - коэффициент возврата субсидии.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Коэффициент возврата субсидии рассчитывается по следующей формуле:</w:t>
      </w:r>
    </w:p>
    <w:p w:rsidR="009807EB" w:rsidRDefault="009807EB">
      <w:pPr>
        <w:pStyle w:val="ConsPlusNormal"/>
        <w:jc w:val="both"/>
      </w:pPr>
    </w:p>
    <w:p w:rsidR="009807EB" w:rsidRDefault="00774F0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 wp14:anchorId="204DC644" wp14:editId="62BBEE20">
            <wp:extent cx="1339850" cy="31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proofErr w:type="spellStart"/>
      <w:r>
        <w:t>Di</w:t>
      </w:r>
      <w:proofErr w:type="spellEnd"/>
      <w:r>
        <w:t xml:space="preserve"> - индекс, отражающий уровень недостижения значения i-</w:t>
      </w:r>
      <w:proofErr w:type="spellStart"/>
      <w:r>
        <w:t>го</w:t>
      </w:r>
      <w:proofErr w:type="spellEnd"/>
      <w:r>
        <w:t xml:space="preserve"> результата, показателя результата.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>
        <w:t>го</w:t>
      </w:r>
      <w:proofErr w:type="spellEnd"/>
      <w:r>
        <w:t xml:space="preserve"> результата, показателя результата.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Индекс, отражающий уровень недостижения значения i-</w:t>
      </w:r>
      <w:proofErr w:type="spellStart"/>
      <w:r>
        <w:t>го</w:t>
      </w:r>
      <w:proofErr w:type="spellEnd"/>
      <w:r>
        <w:t xml:space="preserve"> результата, показателя результата, определяется: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1) для результата, показателя результата, по которым большее значение фактически достигнутого значения отражает большую эффективность использования субсидии, - по следующей формуле: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Ti</w:t>
      </w:r>
      <w:proofErr w:type="spellEnd"/>
      <w:r>
        <w:t xml:space="preserve"> / </w:t>
      </w:r>
      <w:proofErr w:type="spellStart"/>
      <w:r>
        <w:t>Si</w:t>
      </w:r>
      <w:proofErr w:type="spellEnd"/>
      <w:r>
        <w:t>, где: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proofErr w:type="spellStart"/>
      <w:r>
        <w:t>Ti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результата, показателя результата на отчетную дату;</w:t>
      </w:r>
    </w:p>
    <w:p w:rsidR="009807EB" w:rsidRDefault="000D0ABB">
      <w:pPr>
        <w:pStyle w:val="ConsPlusNormal"/>
        <w:spacing w:before="240"/>
        <w:ind w:firstLine="540"/>
        <w:jc w:val="both"/>
      </w:pPr>
      <w:proofErr w:type="spellStart"/>
      <w:r>
        <w:t>Si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результата, показателя результата, установленное Соглашением;</w:t>
      </w:r>
    </w:p>
    <w:p w:rsidR="009807EB" w:rsidRDefault="000D0ABB">
      <w:pPr>
        <w:pStyle w:val="ConsPlusNormal"/>
        <w:spacing w:before="240"/>
        <w:ind w:firstLine="540"/>
        <w:jc w:val="both"/>
      </w:pPr>
      <w:r>
        <w:t>2) для результата, показателя результата, по которым большее значение фактически достигнутого значения отражает меньшую эффективность использования субсидии, - по следующей формуле: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jc w:val="center"/>
      </w:pPr>
      <w:proofErr w:type="spellStart"/>
      <w:r>
        <w:t>Di</w:t>
      </w:r>
      <w:proofErr w:type="spellEnd"/>
      <w:r>
        <w:t xml:space="preserve"> = 1 -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Ti</w:t>
      </w:r>
      <w:proofErr w:type="spellEnd"/>
      <w:r>
        <w:t>.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ind w:firstLine="540"/>
        <w:jc w:val="both"/>
      </w:pPr>
      <w:r>
        <w:t xml:space="preserve">В случае отказа получателя субсидии от добровольного возврата субсидии бюджетные средства подлежат взысканию Департаментом в судебном порядке в соответствии с действующим законодательством в течение 4 месяцев </w:t>
      </w:r>
      <w:proofErr w:type="gramStart"/>
      <w:r>
        <w:t>с даты направления</w:t>
      </w:r>
      <w:proofErr w:type="gramEnd"/>
      <w:r>
        <w:t xml:space="preserve"> Департаментом получателю субсидии письменного уведомления о возврате субсидии в областной бюджет.</w:t>
      </w:r>
    </w:p>
    <w:p w:rsidR="009807EB" w:rsidRDefault="009807EB">
      <w:pPr>
        <w:pStyle w:val="ConsPlusNormal"/>
        <w:jc w:val="both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CE10C4" w:rsidRDefault="00CE10C4">
      <w:pPr>
        <w:pStyle w:val="ConsPlusNormal"/>
        <w:jc w:val="right"/>
        <w:outlineLvl w:val="1"/>
      </w:pPr>
    </w:p>
    <w:p w:rsidR="009807EB" w:rsidRDefault="000D0ABB">
      <w:pPr>
        <w:pStyle w:val="ConsPlusNormal"/>
        <w:jc w:val="right"/>
        <w:outlineLvl w:val="1"/>
      </w:pPr>
      <w:r>
        <w:lastRenderedPageBreak/>
        <w:t>Приложение N 1</w:t>
      </w:r>
    </w:p>
    <w:p w:rsidR="009807EB" w:rsidRDefault="000D0ABB">
      <w:pPr>
        <w:pStyle w:val="ConsPlusNormal"/>
        <w:jc w:val="right"/>
      </w:pPr>
      <w:r>
        <w:t>к Порядку</w:t>
      </w:r>
    </w:p>
    <w:p w:rsidR="009807EB" w:rsidRDefault="000D0ABB">
      <w:pPr>
        <w:pStyle w:val="ConsPlusNormal"/>
        <w:jc w:val="right"/>
      </w:pPr>
      <w:r>
        <w:t>предоставления субсидий на возмещение части процентной</w:t>
      </w:r>
    </w:p>
    <w:p w:rsidR="009807EB" w:rsidRDefault="000D0ABB">
      <w:pPr>
        <w:pStyle w:val="ConsPlusNormal"/>
        <w:jc w:val="right"/>
      </w:pPr>
      <w:r>
        <w:t>ставки по краткосрочным кредитам (займам)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nformat"/>
        <w:jc w:val="both"/>
      </w:pPr>
      <w:r>
        <w:t>Форма</w:t>
      </w:r>
    </w:p>
    <w:p w:rsidR="009807EB" w:rsidRDefault="009807EB">
      <w:pPr>
        <w:pStyle w:val="ConsPlusNonformat"/>
        <w:jc w:val="both"/>
      </w:pPr>
    </w:p>
    <w:p w:rsidR="009807EB" w:rsidRDefault="000D0ABB">
      <w:pPr>
        <w:pStyle w:val="ConsPlusNonformat"/>
        <w:jc w:val="both"/>
      </w:pPr>
      <w:bookmarkStart w:id="17" w:name="Par282"/>
      <w:bookmarkEnd w:id="17"/>
      <w:r>
        <w:t xml:space="preserve">                              Справка-расчет</w:t>
      </w:r>
    </w:p>
    <w:p w:rsidR="009807EB" w:rsidRDefault="000D0ABB">
      <w:pPr>
        <w:pStyle w:val="ConsPlusNonformat"/>
        <w:jc w:val="both"/>
      </w:pPr>
      <w:r>
        <w:t xml:space="preserve">      причитающихся субсидий на возмещение части процентной ставки </w:t>
      </w:r>
      <w:proofErr w:type="gramStart"/>
      <w:r>
        <w:t>по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       краткосрочным кредитам (займам)</w:t>
      </w:r>
    </w:p>
    <w:p w:rsidR="009807EB" w:rsidRDefault="009807EB">
      <w:pPr>
        <w:pStyle w:val="ConsPlusNonformat"/>
        <w:jc w:val="both"/>
      </w:pPr>
    </w:p>
    <w:p w:rsidR="009807EB" w:rsidRDefault="000D0ABB">
      <w:pPr>
        <w:pStyle w:val="ConsPlusNonformat"/>
        <w:jc w:val="both"/>
      </w:pPr>
      <w:r>
        <w:t>___________________________________________________________________________</w:t>
      </w:r>
    </w:p>
    <w:p w:rsidR="009807EB" w:rsidRDefault="000D0ABB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получателя субсидии, идентификационный номер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налогоплательщика (ИНН) получателя субсидии)</w:t>
      </w:r>
    </w:p>
    <w:p w:rsidR="009807EB" w:rsidRDefault="009807EB">
      <w:pPr>
        <w:pStyle w:val="ConsPlusNonformat"/>
        <w:jc w:val="both"/>
      </w:pPr>
    </w:p>
    <w:p w:rsidR="009807EB" w:rsidRDefault="000D0ABB">
      <w:pPr>
        <w:pStyle w:val="ConsPlusNonformat"/>
        <w:jc w:val="both"/>
      </w:pPr>
      <w:r>
        <w:t>Цель кредита (займа): _____________________________________________________</w:t>
      </w:r>
    </w:p>
    <w:p w:rsidR="009807EB" w:rsidRDefault="000D0ABB">
      <w:pPr>
        <w:pStyle w:val="ConsPlusNonformat"/>
        <w:jc w:val="both"/>
      </w:pPr>
      <w:r>
        <w:t>по договору _______________________ от _______ 20__ г. N __________________</w:t>
      </w:r>
    </w:p>
    <w:p w:rsidR="009807EB" w:rsidRDefault="000D0ABB">
      <w:pPr>
        <w:pStyle w:val="ConsPlusNonformat"/>
        <w:jc w:val="both"/>
      </w:pPr>
      <w:r>
        <w:t>в _________________________________________________________________________</w:t>
      </w:r>
    </w:p>
    <w:p w:rsidR="009807EB" w:rsidRDefault="000D0ABB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9807EB" w:rsidRDefault="000D0ABB">
      <w:pPr>
        <w:pStyle w:val="ConsPlusNonformat"/>
        <w:jc w:val="both"/>
      </w:pPr>
      <w:r>
        <w:t>Вид деятельности получателя субсидий по ОКВЭД _____________________________</w:t>
      </w:r>
    </w:p>
    <w:p w:rsidR="009807EB" w:rsidRDefault="000D0ABB">
      <w:pPr>
        <w:pStyle w:val="ConsPlusNonformat"/>
        <w:jc w:val="both"/>
      </w:pPr>
      <w:r>
        <w:t xml:space="preserve">           за период с __________ 20__ г. по __________ 20__ г.</w:t>
      </w:r>
    </w:p>
    <w:p w:rsidR="009807EB" w:rsidRDefault="000D0ABB">
      <w:pPr>
        <w:pStyle w:val="ConsPlusNonformat"/>
        <w:jc w:val="both"/>
      </w:pPr>
      <w:r>
        <w:t>1. Дата заключения кредитного договора (договора займа) ___________________</w:t>
      </w:r>
    </w:p>
    <w:p w:rsidR="009807EB" w:rsidRDefault="000D0ABB">
      <w:pPr>
        <w:pStyle w:val="ConsPlusNonformat"/>
        <w:jc w:val="both"/>
      </w:pPr>
      <w:r>
        <w:t>2. Срок погашения кредита (займа) _________________________________________</w:t>
      </w:r>
    </w:p>
    <w:p w:rsidR="009807EB" w:rsidRDefault="000D0ABB">
      <w:pPr>
        <w:pStyle w:val="ConsPlusNonformat"/>
        <w:jc w:val="both"/>
      </w:pPr>
      <w:r>
        <w:t>3. Размер полученного кредита (займа) _____________________________________</w:t>
      </w:r>
    </w:p>
    <w:p w:rsidR="009807EB" w:rsidRDefault="000D0ABB">
      <w:pPr>
        <w:pStyle w:val="ConsPlusNonformat"/>
        <w:jc w:val="both"/>
      </w:pPr>
      <w:r>
        <w:t xml:space="preserve">                                               (рублей, копеек)</w:t>
      </w:r>
    </w:p>
    <w:p w:rsidR="009807EB" w:rsidRDefault="000D0ABB">
      <w:pPr>
        <w:pStyle w:val="ConsPlusNonformat"/>
        <w:jc w:val="both"/>
      </w:pPr>
      <w:r>
        <w:t>4. Процентная ставка по кредитному договору (договору займу) ______________</w:t>
      </w:r>
    </w:p>
    <w:p w:rsidR="009807EB" w:rsidRDefault="000D0ABB">
      <w:pPr>
        <w:pStyle w:val="ConsPlusNonformat"/>
        <w:jc w:val="both"/>
      </w:pPr>
      <w:r>
        <w:t xml:space="preserve">                                                               </w:t>
      </w:r>
      <w:proofErr w:type="gramStart"/>
      <w:r>
        <w:t>(процентов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                                                  годовых)</w:t>
      </w:r>
    </w:p>
    <w:p w:rsidR="009807EB" w:rsidRDefault="009807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384"/>
        <w:gridCol w:w="1247"/>
        <w:gridCol w:w="1909"/>
        <w:gridCol w:w="1304"/>
        <w:gridCol w:w="1701"/>
      </w:tblGrid>
      <w:tr w:rsidR="009807EB" w:rsidRPr="00CE10C4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8" w:name="Par304"/>
            <w:bookmarkEnd w:id="18"/>
            <w:r w:rsidRPr="00CE10C4">
              <w:rPr>
                <w:sz w:val="20"/>
                <w:szCs w:val="20"/>
              </w:rPr>
              <w:t>Остаток ссудной задолженности, из которой начисляется субсидия (рублей, копеек)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Размер фактических затрат на уплату процентов по кредитам (займам) (рублей, копеек)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9" w:name="Par306"/>
            <w:bookmarkEnd w:id="19"/>
            <w:r w:rsidRPr="00CE10C4">
              <w:rPr>
                <w:sz w:val="20"/>
                <w:szCs w:val="20"/>
              </w:rPr>
              <w:t>Количество дней пользования кредитом (займом) в расчетном периоде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0" w:name="Par307"/>
            <w:bookmarkEnd w:id="20"/>
            <w:r w:rsidRPr="00CE10C4">
              <w:rPr>
                <w:sz w:val="20"/>
                <w:szCs w:val="20"/>
              </w:rPr>
              <w:t>Ключевая ставка ЦБ РФ, действующая на дату заключения договора (договора займа) и (или) по ключевой ставке ЦБ РФ, действующей на дату заключения дополнительного соглашения к договору (договору займа), связанного с изменением размера платы за пользование кредитом (займом) (процентов годовых)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Размер субсидии (рублей, копеек) &lt;*&gt;</w:t>
            </w:r>
          </w:p>
        </w:tc>
      </w:tr>
      <w:tr w:rsidR="009807EB" w:rsidRPr="00CE10C4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9807E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9807E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9807E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9807E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B2287F">
            <w:pPr>
              <w:pStyle w:val="ConsPlusNormal"/>
              <w:jc w:val="center"/>
              <w:rPr>
                <w:sz w:val="20"/>
                <w:szCs w:val="20"/>
              </w:rPr>
            </w:pPr>
            <w:hyperlink w:anchor="Par304" w:tooltip="Остаток ссудной задолженности, из которой начисляется субсидия (рублей, копеек)" w:history="1">
              <w:r w:rsidR="000D0ABB" w:rsidRPr="00CE10C4">
                <w:rPr>
                  <w:color w:val="0000FF"/>
                  <w:sz w:val="20"/>
                  <w:szCs w:val="20"/>
                </w:rPr>
                <w:t>гр. 1</w:t>
              </w:r>
            </w:hyperlink>
            <w:r w:rsidR="000D0ABB" w:rsidRPr="00CE10C4">
              <w:rPr>
                <w:sz w:val="20"/>
                <w:szCs w:val="20"/>
              </w:rPr>
              <w:t xml:space="preserve"> x </w:t>
            </w:r>
            <w:hyperlink w:anchor="Par306" w:tooltip="Количество дней пользования кредитом (займом) в расчетном периоде" w:history="1">
              <w:r w:rsidR="000D0ABB" w:rsidRPr="00CE10C4">
                <w:rPr>
                  <w:color w:val="0000FF"/>
                  <w:sz w:val="20"/>
                  <w:szCs w:val="20"/>
                </w:rPr>
                <w:t>гр. 3</w:t>
              </w:r>
            </w:hyperlink>
            <w:r w:rsidR="000D0ABB" w:rsidRPr="00CE10C4">
              <w:rPr>
                <w:sz w:val="20"/>
                <w:szCs w:val="20"/>
              </w:rPr>
              <w:t xml:space="preserve"> x </w:t>
            </w:r>
            <w:hyperlink w:anchor="Par307" w:tooltip="Ключевая ставка ЦБ РФ, действующая на дату заключения договора (договора займа) и (или) по ключевой ставке ЦБ РФ, действующей на дату заключения дополнительного соглашения к договору (договору займа), связанного с изменением размера платы за пользование кредит" w:history="1">
              <w:r w:rsidR="000D0ABB" w:rsidRPr="00CE10C4">
                <w:rPr>
                  <w:color w:val="0000FF"/>
                  <w:sz w:val="20"/>
                  <w:szCs w:val="20"/>
                </w:rPr>
                <w:t>гр. 4</w:t>
              </w:r>
            </w:hyperlink>
          </w:p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------------</w:t>
            </w:r>
          </w:p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365 (366) x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B2287F">
            <w:pPr>
              <w:pStyle w:val="ConsPlusNormal"/>
              <w:jc w:val="center"/>
              <w:rPr>
                <w:sz w:val="20"/>
                <w:szCs w:val="20"/>
              </w:rPr>
            </w:pPr>
            <w:hyperlink w:anchor="Par304" w:tooltip="Остаток ссудной задолженности, из которой начисляется субсидия (рублей, копеек)" w:history="1">
              <w:r w:rsidR="000D0ABB" w:rsidRPr="00CE10C4">
                <w:rPr>
                  <w:color w:val="0000FF"/>
                  <w:sz w:val="20"/>
                  <w:szCs w:val="20"/>
                </w:rPr>
                <w:t>гр. 1</w:t>
              </w:r>
            </w:hyperlink>
            <w:r w:rsidR="000D0ABB" w:rsidRPr="00CE10C4">
              <w:rPr>
                <w:sz w:val="20"/>
                <w:szCs w:val="20"/>
              </w:rPr>
              <w:t xml:space="preserve"> x </w:t>
            </w:r>
            <w:hyperlink w:anchor="Par306" w:tooltip="Количество дней пользования кредитом (займом) в расчетном периоде" w:history="1">
              <w:r w:rsidR="000D0ABB" w:rsidRPr="00CE10C4">
                <w:rPr>
                  <w:color w:val="0000FF"/>
                  <w:sz w:val="20"/>
                  <w:szCs w:val="20"/>
                </w:rPr>
                <w:t>гр. 3</w:t>
              </w:r>
            </w:hyperlink>
            <w:r w:rsidR="000D0ABB" w:rsidRPr="00CE10C4">
              <w:rPr>
                <w:sz w:val="20"/>
                <w:szCs w:val="20"/>
              </w:rPr>
              <w:t xml:space="preserve"> x (</w:t>
            </w:r>
            <w:hyperlink w:anchor="Par307" w:tooltip="Ключевая ставка ЦБ РФ, действующая на дату заключения договора (договора займа) и (или) по ключевой ставке ЦБ РФ, действующей на дату заключения дополнительного соглашения к договору (договору займа), связанного с изменением размера платы за пользование кредит" w:history="1">
              <w:r w:rsidR="000D0ABB" w:rsidRPr="00CE10C4">
                <w:rPr>
                  <w:color w:val="0000FF"/>
                  <w:sz w:val="20"/>
                  <w:szCs w:val="20"/>
                </w:rPr>
                <w:t>гр. 4</w:t>
              </w:r>
            </w:hyperlink>
            <w:r w:rsidR="000D0ABB" w:rsidRPr="00CE10C4">
              <w:rPr>
                <w:sz w:val="20"/>
                <w:szCs w:val="20"/>
              </w:rPr>
              <w:t xml:space="preserve"> + 3) &lt;**&gt;</w:t>
            </w:r>
          </w:p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-----------</w:t>
            </w:r>
          </w:p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365 (366) x 100%</w:t>
            </w:r>
          </w:p>
        </w:tc>
      </w:tr>
      <w:tr w:rsidR="009807EB" w:rsidRPr="00CE10C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Pr="00CE10C4" w:rsidRDefault="000D0ABB">
            <w:pPr>
              <w:pStyle w:val="ConsPlusNormal"/>
              <w:jc w:val="center"/>
              <w:rPr>
                <w:sz w:val="20"/>
                <w:szCs w:val="20"/>
              </w:rPr>
            </w:pPr>
            <w:r w:rsidRPr="00CE10C4">
              <w:rPr>
                <w:sz w:val="20"/>
                <w:szCs w:val="20"/>
              </w:rPr>
              <w:t>6</w:t>
            </w:r>
          </w:p>
        </w:tc>
      </w:tr>
    </w:tbl>
    <w:p w:rsidR="009807EB" w:rsidRDefault="009807EB">
      <w:pPr>
        <w:pStyle w:val="ConsPlusNormal"/>
        <w:jc w:val="both"/>
      </w:pPr>
    </w:p>
    <w:p w:rsidR="009807EB" w:rsidRDefault="000D0ABB">
      <w:pPr>
        <w:pStyle w:val="ConsPlusNonformat"/>
        <w:jc w:val="both"/>
      </w:pPr>
      <w:r>
        <w:t xml:space="preserve">    --------------------------------</w:t>
      </w:r>
    </w:p>
    <w:p w:rsidR="009807EB" w:rsidRDefault="000D0ABB">
      <w:pPr>
        <w:pStyle w:val="ConsPlusNonformat"/>
        <w:jc w:val="both"/>
      </w:pPr>
      <w:r>
        <w:t xml:space="preserve">    &lt;*&gt;  Размер  субсидии не должен превышать фактические затраты на уплату</w:t>
      </w:r>
    </w:p>
    <w:p w:rsidR="009807EB" w:rsidRDefault="000D0ABB">
      <w:pPr>
        <w:pStyle w:val="ConsPlusNonformat"/>
        <w:jc w:val="both"/>
      </w:pPr>
      <w:r>
        <w:t>процентов по кредитам (займам).</w:t>
      </w:r>
    </w:p>
    <w:p w:rsidR="009807EB" w:rsidRDefault="000D0ABB">
      <w:pPr>
        <w:pStyle w:val="ConsPlusNonformat"/>
        <w:jc w:val="both"/>
      </w:pPr>
      <w:r>
        <w:t xml:space="preserve">    &lt;**&gt;  Применяется по кредитным договорам (договорам займа), заключенным</w:t>
      </w:r>
    </w:p>
    <w:p w:rsidR="009807EB" w:rsidRDefault="000D0ABB">
      <w:pPr>
        <w:pStyle w:val="ConsPlusNonformat"/>
        <w:jc w:val="both"/>
      </w:pPr>
      <w:r>
        <w:t>после 2016 года.</w:t>
      </w:r>
    </w:p>
    <w:p w:rsidR="009807EB" w:rsidRDefault="009807EB">
      <w:pPr>
        <w:pStyle w:val="ConsPlusNonformat"/>
        <w:jc w:val="both"/>
      </w:pPr>
      <w:bookmarkStart w:id="21" w:name="_GoBack"/>
      <w:bookmarkEnd w:id="21"/>
    </w:p>
    <w:p w:rsidR="009807EB" w:rsidRDefault="000D0ABB">
      <w:pPr>
        <w:pStyle w:val="ConsPlusNonformat"/>
        <w:jc w:val="both"/>
      </w:pPr>
      <w:r>
        <w:t>Руководитель получателя субсидии __________________________________________</w:t>
      </w:r>
    </w:p>
    <w:p w:rsidR="009807EB" w:rsidRDefault="000D0AB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                          (последнее - при наличии))</w:t>
      </w:r>
    </w:p>
    <w:p w:rsidR="009807EB" w:rsidRDefault="000D0ABB">
      <w:pPr>
        <w:pStyle w:val="ConsPlusNonformat"/>
        <w:jc w:val="both"/>
      </w:pPr>
      <w:r>
        <w:t>Главный бухгалтер получателя субсидии _____________________________________</w:t>
      </w:r>
    </w:p>
    <w:p w:rsidR="009807EB" w:rsidRDefault="000D0AB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имя, отчество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                             (последнее - при наличии))</w:t>
      </w:r>
    </w:p>
    <w:p w:rsidR="009807EB" w:rsidRDefault="000D0ABB">
      <w:pPr>
        <w:pStyle w:val="ConsPlusNonformat"/>
        <w:jc w:val="both"/>
      </w:pPr>
      <w:r>
        <w:t>Место печати</w:t>
      </w:r>
    </w:p>
    <w:p w:rsidR="009807EB" w:rsidRDefault="000D0ABB">
      <w:pPr>
        <w:pStyle w:val="ConsPlusNonformat"/>
        <w:jc w:val="both"/>
      </w:pPr>
      <w:r>
        <w:t>Дата __________ 20__ г.</w:t>
      </w:r>
    </w:p>
    <w:p w:rsidR="009807EB" w:rsidRDefault="009807EB">
      <w:pPr>
        <w:pStyle w:val="ConsPlusNormal"/>
        <w:jc w:val="both"/>
      </w:pP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rmal"/>
        <w:jc w:val="right"/>
        <w:outlineLvl w:val="1"/>
      </w:pPr>
      <w:r>
        <w:lastRenderedPageBreak/>
        <w:t>Приложение N 2</w:t>
      </w:r>
    </w:p>
    <w:p w:rsidR="009807EB" w:rsidRDefault="000D0ABB">
      <w:pPr>
        <w:pStyle w:val="ConsPlusNormal"/>
        <w:jc w:val="right"/>
      </w:pPr>
      <w:r>
        <w:t>к Порядку</w:t>
      </w:r>
    </w:p>
    <w:p w:rsidR="009807EB" w:rsidRDefault="000D0ABB">
      <w:pPr>
        <w:pStyle w:val="ConsPlusNormal"/>
        <w:jc w:val="right"/>
      </w:pPr>
      <w:r>
        <w:t>предоставления субсидий на возмещение части процентной</w:t>
      </w:r>
    </w:p>
    <w:p w:rsidR="009807EB" w:rsidRDefault="000D0ABB">
      <w:pPr>
        <w:pStyle w:val="ConsPlusNormal"/>
        <w:jc w:val="right"/>
      </w:pPr>
      <w:r>
        <w:t>ставки по краткосрочным кредитам (займам)</w:t>
      </w:r>
    </w:p>
    <w:p w:rsidR="009807EB" w:rsidRDefault="009807EB">
      <w:pPr>
        <w:pStyle w:val="ConsPlusNormal"/>
        <w:jc w:val="both"/>
      </w:pPr>
    </w:p>
    <w:p w:rsidR="009807EB" w:rsidRDefault="000D0ABB">
      <w:pPr>
        <w:pStyle w:val="ConsPlusNonformat"/>
        <w:jc w:val="both"/>
      </w:pPr>
      <w:r>
        <w:t>Форма</w:t>
      </w:r>
    </w:p>
    <w:p w:rsidR="009807EB" w:rsidRDefault="009807EB">
      <w:pPr>
        <w:pStyle w:val="ConsPlusNonformat"/>
        <w:jc w:val="both"/>
      </w:pPr>
    </w:p>
    <w:p w:rsidR="009807EB" w:rsidRDefault="000D0ABB">
      <w:pPr>
        <w:pStyle w:val="ConsPlusNonformat"/>
        <w:jc w:val="both"/>
      </w:pPr>
      <w:bookmarkStart w:id="22" w:name="Par348"/>
      <w:bookmarkEnd w:id="22"/>
      <w:r>
        <w:t xml:space="preserve">                              Справка-расчет</w:t>
      </w:r>
    </w:p>
    <w:p w:rsidR="009807EB" w:rsidRDefault="000D0ABB">
      <w:pPr>
        <w:pStyle w:val="ConsPlusNonformat"/>
        <w:jc w:val="both"/>
      </w:pPr>
      <w:r>
        <w:t xml:space="preserve">       причитающихся субсидий на возмещение части процентной ставки</w:t>
      </w:r>
    </w:p>
    <w:p w:rsidR="009807EB" w:rsidRDefault="000D0ABB">
      <w:pPr>
        <w:pStyle w:val="ConsPlusNonformat"/>
        <w:jc w:val="both"/>
      </w:pPr>
      <w:r>
        <w:t xml:space="preserve">                    по краткосрочным кредитам (займам)</w:t>
      </w:r>
    </w:p>
    <w:p w:rsidR="009807EB" w:rsidRDefault="009807EB">
      <w:pPr>
        <w:pStyle w:val="ConsPlusNonformat"/>
        <w:jc w:val="both"/>
      </w:pPr>
    </w:p>
    <w:p w:rsidR="009807EB" w:rsidRDefault="000D0ABB">
      <w:pPr>
        <w:pStyle w:val="ConsPlusNonformat"/>
        <w:jc w:val="both"/>
      </w:pPr>
      <w:r>
        <w:t>___________________________________________________________________________</w:t>
      </w:r>
    </w:p>
    <w:p w:rsidR="009807EB" w:rsidRDefault="000D0ABB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получателя субсидии, идентификационный номер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налогоплательщика (ИНН) получателя субсидии)</w:t>
      </w:r>
    </w:p>
    <w:p w:rsidR="009807EB" w:rsidRDefault="009807EB">
      <w:pPr>
        <w:pStyle w:val="ConsPlusNonformat"/>
        <w:jc w:val="both"/>
      </w:pPr>
    </w:p>
    <w:p w:rsidR="009807EB" w:rsidRDefault="000D0ABB">
      <w:pPr>
        <w:pStyle w:val="ConsPlusNonformat"/>
        <w:jc w:val="both"/>
      </w:pPr>
      <w:r>
        <w:t>Цель кредита (займа): _____________________________________________________</w:t>
      </w:r>
    </w:p>
    <w:p w:rsidR="009807EB" w:rsidRDefault="000D0ABB">
      <w:pPr>
        <w:pStyle w:val="ConsPlusNonformat"/>
        <w:jc w:val="both"/>
      </w:pPr>
      <w:r>
        <w:t>по договору ________________________ от ________ 20__ г. N ________________</w:t>
      </w:r>
    </w:p>
    <w:p w:rsidR="009807EB" w:rsidRDefault="000D0ABB">
      <w:pPr>
        <w:pStyle w:val="ConsPlusNonformat"/>
        <w:jc w:val="both"/>
      </w:pPr>
      <w:r>
        <w:t>в _________________________________________________________________________</w:t>
      </w:r>
    </w:p>
    <w:p w:rsidR="009807EB" w:rsidRDefault="000D0ABB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9807EB" w:rsidRDefault="000D0ABB">
      <w:pPr>
        <w:pStyle w:val="ConsPlusNonformat"/>
        <w:jc w:val="both"/>
      </w:pPr>
      <w:r>
        <w:t>Вид деятельности получателя субсидий по ОКВЭД _____________________________</w:t>
      </w:r>
    </w:p>
    <w:p w:rsidR="009807EB" w:rsidRDefault="000D0ABB">
      <w:pPr>
        <w:pStyle w:val="ConsPlusNonformat"/>
        <w:jc w:val="both"/>
      </w:pPr>
      <w:r>
        <w:t xml:space="preserve">           за период с __________ 20__ г. по __________ 20__ г.</w:t>
      </w:r>
    </w:p>
    <w:p w:rsidR="009807EB" w:rsidRDefault="000D0ABB">
      <w:pPr>
        <w:pStyle w:val="ConsPlusNonformat"/>
        <w:jc w:val="both"/>
      </w:pPr>
      <w:r>
        <w:t>1. Дата заключения кредитного договора (договора займа) ___________________</w:t>
      </w:r>
    </w:p>
    <w:p w:rsidR="009807EB" w:rsidRDefault="000D0ABB">
      <w:pPr>
        <w:pStyle w:val="ConsPlusNonformat"/>
        <w:jc w:val="both"/>
      </w:pPr>
      <w:r>
        <w:t>2. Срок погашения кредита (займа) _________________________________________</w:t>
      </w:r>
    </w:p>
    <w:p w:rsidR="009807EB" w:rsidRDefault="000D0ABB">
      <w:pPr>
        <w:pStyle w:val="ConsPlusNonformat"/>
        <w:jc w:val="both"/>
      </w:pPr>
      <w:r>
        <w:t>3. Размер полученного кредита (займа) _____________________________________</w:t>
      </w:r>
    </w:p>
    <w:p w:rsidR="009807EB" w:rsidRDefault="000D0ABB">
      <w:pPr>
        <w:pStyle w:val="ConsPlusNonformat"/>
        <w:jc w:val="both"/>
      </w:pPr>
      <w:r>
        <w:t xml:space="preserve">                                                 (рублей, копеек)</w:t>
      </w:r>
    </w:p>
    <w:p w:rsidR="009807EB" w:rsidRDefault="000D0ABB">
      <w:pPr>
        <w:pStyle w:val="ConsPlusNonformat"/>
        <w:jc w:val="both"/>
      </w:pPr>
      <w:r>
        <w:t>4. Процентная ставка по кредитному договору (договору займу) ______________</w:t>
      </w:r>
    </w:p>
    <w:p w:rsidR="009807EB" w:rsidRDefault="000D0ABB">
      <w:pPr>
        <w:pStyle w:val="ConsPlusNonformat"/>
        <w:jc w:val="both"/>
      </w:pPr>
      <w:r>
        <w:t xml:space="preserve">                                                               </w:t>
      </w:r>
      <w:proofErr w:type="gramStart"/>
      <w:r>
        <w:t>(процентов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                                                  годовых)</w:t>
      </w:r>
    </w:p>
    <w:p w:rsidR="009807EB" w:rsidRDefault="009807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835"/>
        <w:gridCol w:w="1928"/>
        <w:gridCol w:w="2359"/>
      </w:tblGrid>
      <w:tr w:rsidR="009807E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Default="000D0ABB">
            <w:pPr>
              <w:pStyle w:val="ConsPlusNormal"/>
              <w:jc w:val="center"/>
            </w:pPr>
            <w:r>
              <w:t>Номер и дата кредитного договора (договора займа)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Default="000D0ABB">
            <w:pPr>
              <w:pStyle w:val="ConsPlusNormal"/>
              <w:jc w:val="center"/>
            </w:pPr>
            <w:r>
              <w:t>Размер фактически уплаченных процентов по кредитам (займам) (рублей, копеек)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Default="000D0ABB">
            <w:pPr>
              <w:pStyle w:val="ConsPlusNormal"/>
              <w:jc w:val="center"/>
            </w:pPr>
            <w:r>
              <w:t>Ставка субсидии за счет средств областного бюджета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Default="000D0ABB">
            <w:pPr>
              <w:pStyle w:val="ConsPlusNormal"/>
              <w:jc w:val="center"/>
            </w:pPr>
            <w:r>
              <w:t>Размер субсидии (рублей, копеек) &lt;*&gt;</w:t>
            </w:r>
          </w:p>
        </w:tc>
      </w:tr>
      <w:tr w:rsidR="009807E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Default="000D0A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Default="000D0A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Default="000D0A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B" w:rsidRDefault="000D0ABB">
            <w:pPr>
              <w:pStyle w:val="ConsPlusNormal"/>
              <w:jc w:val="center"/>
            </w:pPr>
            <w:r>
              <w:t>4</w:t>
            </w:r>
          </w:p>
        </w:tc>
      </w:tr>
    </w:tbl>
    <w:p w:rsidR="009807EB" w:rsidRDefault="009807EB">
      <w:pPr>
        <w:pStyle w:val="ConsPlusNormal"/>
        <w:jc w:val="both"/>
      </w:pPr>
    </w:p>
    <w:p w:rsidR="009807EB" w:rsidRDefault="000D0ABB">
      <w:pPr>
        <w:pStyle w:val="ConsPlusNonformat"/>
        <w:jc w:val="both"/>
      </w:pPr>
      <w:r>
        <w:t xml:space="preserve">    --------------------------------</w:t>
      </w:r>
    </w:p>
    <w:p w:rsidR="009807EB" w:rsidRDefault="000D0ABB">
      <w:pPr>
        <w:pStyle w:val="ConsPlusNonformat"/>
        <w:jc w:val="both"/>
      </w:pPr>
      <w:r>
        <w:t xml:space="preserve">    &lt;*&gt;  Размер  субсидии не должен превышать фактические затраты на уплату</w:t>
      </w:r>
    </w:p>
    <w:p w:rsidR="009807EB" w:rsidRDefault="000D0ABB">
      <w:pPr>
        <w:pStyle w:val="ConsPlusNonformat"/>
        <w:jc w:val="both"/>
      </w:pPr>
      <w:r>
        <w:t>процентов по кредитам (займам).</w:t>
      </w:r>
    </w:p>
    <w:p w:rsidR="009807EB" w:rsidRDefault="009807EB">
      <w:pPr>
        <w:pStyle w:val="ConsPlusNonformat"/>
        <w:jc w:val="both"/>
      </w:pPr>
    </w:p>
    <w:p w:rsidR="009807EB" w:rsidRDefault="000D0ABB">
      <w:pPr>
        <w:pStyle w:val="ConsPlusNonformat"/>
        <w:jc w:val="both"/>
      </w:pPr>
      <w:r>
        <w:t>Руководитель получателя субсидии __________________________________________</w:t>
      </w:r>
    </w:p>
    <w:p w:rsidR="009807EB" w:rsidRDefault="000D0ABB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(фамилия, имя, отчество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                         (последнее - при наличии))</w:t>
      </w:r>
    </w:p>
    <w:p w:rsidR="009807EB" w:rsidRDefault="009807EB">
      <w:pPr>
        <w:pStyle w:val="ConsPlusNonformat"/>
        <w:jc w:val="both"/>
      </w:pPr>
    </w:p>
    <w:p w:rsidR="009807EB" w:rsidRDefault="000D0ABB">
      <w:pPr>
        <w:pStyle w:val="ConsPlusNonformat"/>
        <w:jc w:val="both"/>
      </w:pPr>
      <w:r>
        <w:t>Главный бухгалтер получателя субсидии _____________________________________</w:t>
      </w:r>
    </w:p>
    <w:p w:rsidR="009807EB" w:rsidRDefault="000D0AB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имя, отчество</w:t>
      </w:r>
      <w:proofErr w:type="gramEnd"/>
    </w:p>
    <w:p w:rsidR="009807EB" w:rsidRDefault="000D0AB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последнее - при наличии))</w:t>
      </w:r>
      <w:proofErr w:type="gramEnd"/>
    </w:p>
    <w:p w:rsidR="009807EB" w:rsidRDefault="000D0ABB">
      <w:pPr>
        <w:pStyle w:val="ConsPlusNonformat"/>
        <w:jc w:val="both"/>
      </w:pPr>
      <w:r>
        <w:t>Место печати</w:t>
      </w:r>
    </w:p>
    <w:p w:rsidR="009807EB" w:rsidRDefault="000D0ABB">
      <w:pPr>
        <w:pStyle w:val="ConsPlusNonformat"/>
        <w:jc w:val="both"/>
      </w:pPr>
      <w:r>
        <w:t>Дата __________ 20__ г.</w:t>
      </w:r>
    </w:p>
    <w:p w:rsidR="009807EB" w:rsidRDefault="009807EB">
      <w:pPr>
        <w:pStyle w:val="ConsPlusNormal"/>
        <w:jc w:val="both"/>
      </w:pPr>
    </w:p>
    <w:p w:rsidR="009807EB" w:rsidRDefault="009807EB">
      <w:pPr>
        <w:pStyle w:val="ConsPlusNormal"/>
        <w:jc w:val="both"/>
      </w:pPr>
    </w:p>
    <w:p w:rsidR="000D0ABB" w:rsidRDefault="000D0A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0ABB" w:rsidSect="00CE10C4">
      <w:headerReference w:type="default" r:id="rId9"/>
      <w:footerReference w:type="default" r:id="rId10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7F" w:rsidRDefault="00B2287F">
      <w:pPr>
        <w:spacing w:after="0" w:line="240" w:lineRule="auto"/>
      </w:pPr>
      <w:r>
        <w:separator/>
      </w:r>
    </w:p>
  </w:endnote>
  <w:endnote w:type="continuationSeparator" w:id="0">
    <w:p w:rsidR="00B2287F" w:rsidRDefault="00B2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7EB" w:rsidRDefault="009807E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7F" w:rsidRDefault="00B2287F">
      <w:pPr>
        <w:spacing w:after="0" w:line="240" w:lineRule="auto"/>
      </w:pPr>
      <w:r>
        <w:separator/>
      </w:r>
    </w:p>
  </w:footnote>
  <w:footnote w:type="continuationSeparator" w:id="0">
    <w:p w:rsidR="00B2287F" w:rsidRDefault="00B2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7EB" w:rsidRDefault="009807E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04"/>
    <w:rsid w:val="000D0ABB"/>
    <w:rsid w:val="00774F04"/>
    <w:rsid w:val="009807EB"/>
    <w:rsid w:val="00B2287F"/>
    <w:rsid w:val="00C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0C4"/>
  </w:style>
  <w:style w:type="paragraph" w:styleId="a7">
    <w:name w:val="footer"/>
    <w:basedOn w:val="a"/>
    <w:link w:val="a8"/>
    <w:uiPriority w:val="99"/>
    <w:unhideWhenUsed/>
    <w:rsid w:val="00CE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0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0C4"/>
  </w:style>
  <w:style w:type="paragraph" w:styleId="a7">
    <w:name w:val="footer"/>
    <w:basedOn w:val="a"/>
    <w:link w:val="a8"/>
    <w:uiPriority w:val="99"/>
    <w:unhideWhenUsed/>
    <w:rsid w:val="00CE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7989</Words>
  <Characters>45542</Characters>
  <Application>Microsoft Office Word</Application>
  <DocSecurity>2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по социально-экономическому развитию села Томской области от 03.03.2021 N 13(ред. от 28.03.2025)"Об утверждении Порядка предоставления субсидий на возмещение части процентной ставки по краткосрочным кредитам (займам)"</vt:lpstr>
    </vt:vector>
  </TitlesOfParts>
  <Company>КонсультантПлюс Версия 4024.00.50</Company>
  <LinksUpToDate>false</LinksUpToDate>
  <CharactersWithSpaces>53425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социально-экономическому развитию села Томской области от 03.03.2021 N 13(ред. от 28.03.2025)"Об утверждении Порядка предоставления субсидий на возмещение части процентной ставки по краткосрочным кредитам (займам)"</dc:title>
  <dc:creator>Дмитрий Вячеславович Руднев</dc:creator>
  <cp:lastModifiedBy>Дмитрий Вячеславович Руднев</cp:lastModifiedBy>
  <cp:revision>3</cp:revision>
  <dcterms:created xsi:type="dcterms:W3CDTF">2025-09-03T02:46:00Z</dcterms:created>
  <dcterms:modified xsi:type="dcterms:W3CDTF">2025-09-03T02:56:00Z</dcterms:modified>
</cp:coreProperties>
</file>