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3.0 -->
  <w:body>
    <w:p w:rsidR="00BE1720" w:rsidRPr="004D7A4E" w:rsidP="00BE1720" w14:paraId="0DE12895" w14:textId="0E97A4A0">
      <w:pPr>
        <w:tabs>
          <w:tab w:val="left" w:pos="1512"/>
          <w:tab w:val="left" w:pos="2592"/>
          <w:tab w:val="center" w:pos="4677"/>
          <w:tab w:val="right" w:pos="9355"/>
          <w:tab w:val="right" w:pos="9612"/>
        </w:tabs>
        <w:spacing w:after="0" w:line="240" w:lineRule="auto"/>
        <w:ind w:right="-108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r>
        <w:rPr>
          <w:rFonts w:ascii="PT Astra Serif" w:eastAsia="Times New Roman" w:hAnsi="PT Astra Serif"/>
          <w:sz w:val="24"/>
          <w:szCs w:val="24"/>
          <w:lang w:eastAsia="ru-RU"/>
        </w:rPr>
        <w:t xml:space="preserve">                                     </w:t>
      </w:r>
      <w:r w:rsidR="00642FB6">
        <w:rPr>
          <w:rFonts w:ascii="PT Astra Serif" w:eastAsia="Times New Roman" w:hAnsi="PT Astra Serif"/>
          <w:noProof/>
          <w:sz w:val="24"/>
          <w:szCs w:val="24"/>
          <w:lang w:eastAsia="ru-RU"/>
        </w:rPr>
        <w:drawing>
          <wp:inline distT="0" distB="0" distL="0" distR="0">
            <wp:extent cx="645795" cy="606425"/>
            <wp:effectExtent l="0" t="0" r="1905" b="3175"/>
            <wp:docPr id="1" name="Рисунок 1" descr="GerbTOu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TOugl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720" w:rsidRPr="004D7A4E" w:rsidP="00BE1720" w14:paraId="11DE8258" w14:textId="77777777">
      <w:pPr>
        <w:tabs>
          <w:tab w:val="center" w:pos="4677"/>
          <w:tab w:val="right" w:pos="8964"/>
          <w:tab w:val="right" w:pos="9355"/>
        </w:tabs>
        <w:spacing w:before="120" w:after="0" w:line="240" w:lineRule="auto"/>
        <w:jc w:val="center"/>
        <w:rPr>
          <w:rFonts w:ascii="PT Astra Serif" w:eastAsia="Times New Roman" w:hAnsi="PT Astra Serif"/>
          <w:b/>
          <w:sz w:val="30"/>
          <w:szCs w:val="30"/>
          <w:lang w:eastAsia="ru-RU"/>
        </w:rPr>
      </w:pPr>
      <w:r>
        <w:rPr>
          <w:rFonts w:ascii="PT Astra Serif" w:eastAsia="Times New Roman" w:hAnsi="PT Astra Serif"/>
          <w:b/>
          <w:sz w:val="30"/>
          <w:szCs w:val="30"/>
          <w:lang w:eastAsia="ru-RU"/>
        </w:rPr>
        <w:t xml:space="preserve">АДМИНИСТРАЦИЯ </w:t>
      </w:r>
      <w:r w:rsidRPr="004D7A4E">
        <w:rPr>
          <w:rFonts w:ascii="PT Astra Serif" w:eastAsia="Times New Roman" w:hAnsi="PT Astra Serif"/>
          <w:b/>
          <w:sz w:val="30"/>
          <w:szCs w:val="30"/>
          <w:lang w:eastAsia="ru-RU"/>
        </w:rPr>
        <w:t>ТОМСКОЙ ОБЛАСТИ</w:t>
      </w:r>
    </w:p>
    <w:p w:rsidR="008B50A4" w:rsidRPr="004D7A4E" w:rsidP="00AA5FC4" w14:paraId="203B35E0" w14:textId="77777777">
      <w:pPr>
        <w:keepNext/>
        <w:tabs>
          <w:tab w:val="left" w:pos="0"/>
        </w:tabs>
        <w:spacing w:before="120"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 w:rsidRPr="004D7A4E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ПОСТАНОВЛЕНИЕ</w:t>
      </w: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ab/>
      </w:r>
    </w:p>
    <w:p w:rsidR="00BE1720" w:rsidRPr="004D7A4E" w:rsidP="00BE1720" w14:paraId="1A8E85EE" w14:textId="77777777">
      <w:pPr>
        <w:keepNext/>
        <w:tabs>
          <w:tab w:val="left" w:pos="0"/>
        </w:tabs>
        <w:spacing w:after="0" w:line="240" w:lineRule="auto"/>
        <w:jc w:val="center"/>
        <w:rPr>
          <w:rFonts w:ascii="PT Astra Serif" w:eastAsia="Times New Roman" w:hAnsi="PT Astra Serif"/>
          <w:bCs/>
          <w:sz w:val="26"/>
          <w:szCs w:val="26"/>
          <w:lang w:eastAsia="ru-RU"/>
        </w:rPr>
      </w:pPr>
    </w:p>
    <w:p w:rsidR="00517641" w:rsidP="0001125B" w14:paraId="68B4ADBC" w14:textId="77777777"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О внесении изменений</w:t>
      </w:r>
      <w:r w:rsidR="00BA6BE3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в постановление Администрации</w:t>
      </w:r>
      <w:r w:rsidRPr="00AB15CB" w:rsidR="0001125B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Томской области</w:t>
      </w:r>
    </w:p>
    <w:p w:rsidR="0001125B" w:rsidRPr="00AB15CB" w:rsidP="0001125B" w14:paraId="767A00ED" w14:textId="21BC0D63"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от </w:t>
      </w:r>
      <w:r w:rsidR="001B2D20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30.07.</w:t>
      </w:r>
      <w:r w:rsidR="006D73A3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2</w:t>
      </w:r>
      <w:r w:rsidR="001B2D20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025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№ </w:t>
      </w:r>
      <w:r w:rsidR="001B2D20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350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а</w:t>
      </w:r>
    </w:p>
    <w:p w:rsidR="00255A39" w:rsidRPr="00FD026C" w:rsidP="0001125B" w14:paraId="41827910" w14:textId="77777777">
      <w:pPr>
        <w:tabs>
          <w:tab w:val="left" w:pos="6078"/>
        </w:tabs>
        <w:spacing w:after="0" w:line="240" w:lineRule="auto"/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ab/>
      </w:r>
    </w:p>
    <w:p w:rsidR="006F58AB" w:rsidP="00255A39" w14:paraId="69D6CAE2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 w:rsidR="000A0E4B" w:rsidRPr="000A0E4B" w:rsidP="00255A39" w14:paraId="456B231E" w14:textId="547D66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 w:rsidRPr="000A0E4B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В </w:t>
      </w:r>
      <w:r w:rsidR="00BA6BE3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целях </w:t>
      </w:r>
      <w:r w:rsidR="00433247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совершенствования нормативного правового акта</w:t>
      </w:r>
    </w:p>
    <w:p w:rsidR="00FA1057" w:rsidRPr="00844491" w:rsidP="00255A39" w14:paraId="3A2F1A9A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 w:rsidRPr="00844491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ПОСТАНОВЛЯЮ</w:t>
      </w:r>
      <w:r w:rsidRPr="00844491"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:</w:t>
      </w:r>
    </w:p>
    <w:p w:rsidR="00015F53" w:rsidRPr="0092434E" w:rsidP="00BA731C" w14:paraId="13095D40" w14:textId="344EF7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BA731C">
        <w:rPr>
          <w:rFonts w:ascii="PT Astra Serif" w:eastAsia="Times New Roman" w:hAnsi="PT Astra Serif"/>
          <w:sz w:val="26"/>
          <w:szCs w:val="26"/>
          <w:lang w:eastAsia="ru-RU"/>
        </w:rPr>
        <w:t xml:space="preserve">Внести </w:t>
      </w:r>
      <w:r w:rsidRPr="00BA731C" w:rsidR="00AA0DC0">
        <w:rPr>
          <w:rFonts w:ascii="PT Astra Serif" w:eastAsia="Times New Roman" w:hAnsi="PT Astra Serif"/>
          <w:sz w:val="26"/>
          <w:szCs w:val="26"/>
          <w:lang w:eastAsia="ru-RU"/>
        </w:rPr>
        <w:t>в</w:t>
      </w:r>
      <w:r w:rsidRPr="00BA731C">
        <w:rPr>
          <w:rFonts w:ascii="PT Astra Serif" w:eastAsia="Times New Roman" w:hAnsi="PT Astra Serif"/>
          <w:sz w:val="26"/>
          <w:szCs w:val="26"/>
          <w:lang w:eastAsia="ru-RU"/>
        </w:rPr>
        <w:t xml:space="preserve"> постановление Администрации Томской области от </w:t>
      </w:r>
      <w:r w:rsidRPr="00BA731C" w:rsidR="001B2D20">
        <w:rPr>
          <w:rFonts w:ascii="PT Astra Serif" w:eastAsia="Times New Roman" w:hAnsi="PT Astra Serif"/>
          <w:sz w:val="26"/>
          <w:szCs w:val="26"/>
          <w:lang w:eastAsia="ru-RU"/>
        </w:rPr>
        <w:t>30.07.2025 № 350а</w:t>
      </w:r>
      <w:r w:rsidRPr="00BA731C">
        <w:rPr>
          <w:rFonts w:ascii="PT Astra Serif" w:eastAsia="Times New Roman" w:hAnsi="PT Astra Serif"/>
          <w:sz w:val="26"/>
          <w:szCs w:val="26"/>
          <w:lang w:eastAsia="ru-RU"/>
        </w:rPr>
        <w:t xml:space="preserve"> «Об утверждении Положения о региональном госуда</w:t>
      </w:r>
      <w:r w:rsidRPr="00BA731C" w:rsidR="00AD60D0">
        <w:rPr>
          <w:rFonts w:ascii="PT Astra Serif" w:eastAsia="Times New Roman" w:hAnsi="PT Astra Serif"/>
          <w:sz w:val="26"/>
          <w:szCs w:val="26"/>
          <w:lang w:eastAsia="ru-RU"/>
        </w:rPr>
        <w:t xml:space="preserve">рственном контроле (надзоре) в </w:t>
      </w:r>
      <w:r w:rsidRPr="00BA731C">
        <w:rPr>
          <w:rFonts w:ascii="PT Astra Serif" w:eastAsia="Times New Roman" w:hAnsi="PT Astra Serif"/>
          <w:sz w:val="26"/>
          <w:szCs w:val="26"/>
          <w:lang w:eastAsia="ru-RU"/>
        </w:rPr>
        <w:t>области розничной продажи алкогольной и спиртосодержащей продукции на территории Томской области» (</w:t>
      </w:r>
      <w:r w:rsidRPr="00BA731C" w:rsidR="000D6CCB">
        <w:rPr>
          <w:rFonts w:ascii="PT Astra Serif" w:hAnsi="PT Astra Serif" w:cs="PT Astra Serif"/>
          <w:sz w:val="26"/>
          <w:szCs w:val="26"/>
        </w:rPr>
        <w:t>Собрание законодат</w:t>
      </w:r>
      <w:r w:rsidRPr="00BA731C" w:rsidR="00F361AE">
        <w:rPr>
          <w:rFonts w:ascii="PT Astra Serif" w:hAnsi="PT Astra Serif" w:cs="PT Astra Serif"/>
          <w:sz w:val="26"/>
          <w:szCs w:val="26"/>
        </w:rPr>
        <w:t>ельства Томской области,</w:t>
      </w:r>
      <w:r w:rsidRPr="00BA731C">
        <w:rPr>
          <w:rFonts w:ascii="PT Astra Serif" w:hAnsi="PT Astra Serif" w:cs="PT Astra Serif"/>
          <w:sz w:val="26"/>
          <w:szCs w:val="26"/>
        </w:rPr>
        <w:t xml:space="preserve"> 2025,</w:t>
      </w:r>
      <w:r w:rsidRPr="00BA731C" w:rsidR="00F361AE">
        <w:rPr>
          <w:rFonts w:ascii="PT Astra Serif" w:hAnsi="PT Astra Serif" w:cs="PT Astra Serif"/>
          <w:sz w:val="26"/>
          <w:szCs w:val="26"/>
        </w:rPr>
        <w:t xml:space="preserve"> </w:t>
      </w:r>
      <w:r w:rsidR="006F58AB">
        <w:rPr>
          <w:rFonts w:ascii="PT Astra Serif" w:hAnsi="PT Astra Serif" w:cs="PT Astra Serif"/>
          <w:sz w:val="26"/>
          <w:szCs w:val="26"/>
        </w:rPr>
        <w:t xml:space="preserve">     </w:t>
      </w:r>
      <w:r w:rsidRPr="00BA731C" w:rsidR="00F361AE">
        <w:rPr>
          <w:rFonts w:ascii="PT Astra Serif" w:hAnsi="PT Astra Serif" w:cs="PT Astra Serif"/>
          <w:sz w:val="26"/>
          <w:szCs w:val="26"/>
        </w:rPr>
        <w:t xml:space="preserve">№ </w:t>
      </w:r>
      <w:r w:rsidRPr="0092434E">
        <w:rPr>
          <w:rFonts w:ascii="PT Astra Serif" w:hAnsi="PT Astra Serif" w:cs="PT Astra Serif"/>
          <w:sz w:val="26"/>
          <w:szCs w:val="26"/>
        </w:rPr>
        <w:t>8/1, 2 (367), том 2</w:t>
      </w:r>
      <w:r w:rsidRPr="0092434E" w:rsidR="000D6CCB">
        <w:rPr>
          <w:rFonts w:ascii="PT Astra Serif" w:hAnsi="PT Astra Serif" w:cs="PT Astra Serif"/>
          <w:sz w:val="26"/>
          <w:szCs w:val="26"/>
        </w:rPr>
        <w:t>)</w:t>
      </w:r>
      <w:r w:rsidRPr="0092434E" w:rsidR="00F361AE">
        <w:rPr>
          <w:rStyle w:val="pagesindoccount"/>
          <w:rFonts w:ascii="PT Astra Serif" w:hAnsi="PT Astra Serif"/>
          <w:sz w:val="26"/>
          <w:szCs w:val="26"/>
        </w:rPr>
        <w:t xml:space="preserve"> следующие изменения:</w:t>
      </w:r>
      <w:r w:rsidRPr="0092434E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</w:p>
    <w:p w:rsidR="00F361AE" w:rsidRPr="0092434E" w:rsidP="00BA731C" w14:paraId="284B6B6B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 w:rsidRPr="0092434E">
        <w:rPr>
          <w:rStyle w:val="pagesindoccount"/>
          <w:rFonts w:ascii="PT Astra Serif" w:hAnsi="PT Astra Serif"/>
          <w:sz w:val="26"/>
          <w:szCs w:val="26"/>
        </w:rPr>
        <w:t>в Положении о региональном государственном контроле (надзоре) в области розничной продажи алкогольной и спиртосодержащей продукции на территории Томской области, утвержденном указанным постановлением:</w:t>
      </w:r>
    </w:p>
    <w:p w:rsidR="00B76663" w:rsidRPr="0092434E" w:rsidP="00953283" w14:paraId="70649FB1" w14:textId="517832EB"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 w:rsidRPr="0092434E">
        <w:rPr>
          <w:rStyle w:val="pagesindoccount"/>
          <w:rFonts w:ascii="PT Astra Serif" w:hAnsi="PT Astra Serif"/>
          <w:sz w:val="26"/>
          <w:szCs w:val="26"/>
        </w:rPr>
        <w:t>1</w:t>
      </w:r>
      <w:r w:rsidRPr="0092434E" w:rsidR="000433D7">
        <w:rPr>
          <w:rStyle w:val="pagesindoccount"/>
          <w:rFonts w:ascii="PT Astra Serif" w:hAnsi="PT Astra Serif"/>
          <w:sz w:val="26"/>
          <w:szCs w:val="26"/>
        </w:rPr>
        <w:t>)</w:t>
      </w:r>
      <w:r w:rsidRPr="0092434E">
        <w:rPr>
          <w:rStyle w:val="pagesindoccount"/>
          <w:rFonts w:ascii="PT Astra Serif" w:hAnsi="PT Astra Serif"/>
          <w:sz w:val="26"/>
          <w:szCs w:val="26"/>
        </w:rPr>
        <w:t xml:space="preserve"> </w:t>
      </w:r>
      <w:r w:rsidRPr="0092434E" w:rsidR="000433D7">
        <w:rPr>
          <w:rStyle w:val="pagesindoccount"/>
          <w:rFonts w:ascii="PT Astra Serif" w:hAnsi="PT Astra Serif"/>
          <w:sz w:val="26"/>
          <w:szCs w:val="26"/>
        </w:rPr>
        <w:t>п</w:t>
      </w:r>
      <w:r w:rsidRPr="0092434E" w:rsidR="00E35FC7">
        <w:rPr>
          <w:rStyle w:val="pagesindoccount"/>
          <w:rFonts w:ascii="PT Astra Serif" w:hAnsi="PT Astra Serif"/>
          <w:sz w:val="26"/>
          <w:szCs w:val="26"/>
        </w:rPr>
        <w:t>ункт</w:t>
      </w:r>
      <w:r w:rsidRPr="0092434E">
        <w:rPr>
          <w:rStyle w:val="pagesindoccount"/>
          <w:rFonts w:ascii="PT Astra Serif" w:hAnsi="PT Astra Serif"/>
          <w:sz w:val="26"/>
          <w:szCs w:val="26"/>
        </w:rPr>
        <w:t xml:space="preserve"> </w:t>
      </w:r>
      <w:r w:rsidRPr="0092434E" w:rsidR="00953283">
        <w:rPr>
          <w:rStyle w:val="pagesindoccount"/>
          <w:rFonts w:ascii="PT Astra Serif" w:hAnsi="PT Astra Serif"/>
          <w:sz w:val="26"/>
          <w:szCs w:val="26"/>
        </w:rPr>
        <w:t>6</w:t>
      </w:r>
      <w:r w:rsidRPr="0092434E" w:rsidR="00E35FC7">
        <w:rPr>
          <w:rStyle w:val="pagesindoccount"/>
          <w:rFonts w:ascii="PT Astra Serif" w:hAnsi="PT Astra Serif"/>
          <w:sz w:val="26"/>
          <w:szCs w:val="26"/>
        </w:rPr>
        <w:t xml:space="preserve"> изложить в следующей редакции</w:t>
      </w:r>
      <w:r w:rsidRPr="0092434E">
        <w:rPr>
          <w:rStyle w:val="pagesindoccount"/>
          <w:rFonts w:ascii="PT Astra Serif" w:hAnsi="PT Astra Serif"/>
          <w:sz w:val="26"/>
          <w:szCs w:val="26"/>
        </w:rPr>
        <w:t>:</w:t>
      </w:r>
    </w:p>
    <w:p w:rsidR="00953283" w:rsidRPr="0092434E" w:rsidP="00953283" w14:paraId="3C2569D7" w14:textId="77777777">
      <w:pPr>
        <w:pStyle w:val="ConsPlusNormal"/>
        <w:ind w:firstLine="709"/>
        <w:jc w:val="both"/>
        <w:rPr>
          <w:sz w:val="26"/>
          <w:szCs w:val="26"/>
        </w:rPr>
      </w:pPr>
      <w:r w:rsidRPr="0092434E">
        <w:rPr>
          <w:rStyle w:val="pagesindoccount"/>
          <w:sz w:val="26"/>
          <w:szCs w:val="26"/>
        </w:rPr>
        <w:t>«</w:t>
      </w:r>
      <w:r w:rsidRPr="0092434E">
        <w:rPr>
          <w:sz w:val="26"/>
          <w:szCs w:val="26"/>
        </w:rPr>
        <w:t>6.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 w:rsidR="00E35FC7" w:rsidRPr="0092434E" w:rsidP="00953283" w14:paraId="4D08BCE9" w14:textId="2639225A">
      <w:pPr>
        <w:pStyle w:val="ConsPlusNormal"/>
        <w:ind w:firstLine="540"/>
        <w:jc w:val="both"/>
        <w:rPr>
          <w:rStyle w:val="pagesindoccount"/>
          <w:sz w:val="26"/>
          <w:szCs w:val="26"/>
        </w:rPr>
      </w:pPr>
      <w:r w:rsidRPr="0092434E">
        <w:rPr>
          <w:sz w:val="26"/>
          <w:szCs w:val="26"/>
        </w:rPr>
        <w:t>Решение о проведении контрольного (надзорного) мероприятия принимает начальник Департамента.</w:t>
      </w:r>
      <w:r w:rsidRPr="0092434E">
        <w:rPr>
          <w:rStyle w:val="pagesindoccount"/>
          <w:sz w:val="26"/>
          <w:szCs w:val="26"/>
        </w:rPr>
        <w:t>»</w:t>
      </w:r>
      <w:r w:rsidRPr="0092434E" w:rsidR="000433D7">
        <w:rPr>
          <w:rStyle w:val="pagesindoccount"/>
          <w:sz w:val="26"/>
          <w:szCs w:val="26"/>
        </w:rPr>
        <w:t>;</w:t>
      </w:r>
    </w:p>
    <w:p w:rsidR="007A0DC7" w:rsidRPr="0092434E" w:rsidP="007A0DC7" w14:paraId="34C24E00" w14:textId="52521E40">
      <w:pPr>
        <w:pStyle w:val="ConsPlusNormal"/>
        <w:ind w:firstLine="709"/>
        <w:jc w:val="both"/>
        <w:rPr>
          <w:rStyle w:val="pagesindoccount"/>
          <w:sz w:val="26"/>
          <w:szCs w:val="26"/>
        </w:rPr>
      </w:pPr>
      <w:r w:rsidRPr="0092434E">
        <w:rPr>
          <w:rStyle w:val="pagesindoccount"/>
          <w:sz w:val="26"/>
          <w:szCs w:val="26"/>
        </w:rPr>
        <w:t xml:space="preserve">2) </w:t>
      </w:r>
      <w:r w:rsidRPr="0092434E">
        <w:rPr>
          <w:rStyle w:val="pagesindoccount"/>
          <w:sz w:val="26"/>
          <w:szCs w:val="26"/>
        </w:rPr>
        <w:t xml:space="preserve">абзац </w:t>
      </w:r>
      <w:r w:rsidR="00D94E6D">
        <w:rPr>
          <w:rStyle w:val="pagesindoccount"/>
          <w:sz w:val="26"/>
          <w:szCs w:val="26"/>
        </w:rPr>
        <w:t>шесто</w:t>
      </w:r>
      <w:r w:rsidRPr="0092434E">
        <w:rPr>
          <w:rStyle w:val="pagesindoccount"/>
          <w:sz w:val="26"/>
          <w:szCs w:val="26"/>
        </w:rPr>
        <w:t>й пункта 11 дополнить предложением следующего содержания:</w:t>
      </w:r>
    </w:p>
    <w:p w:rsidR="007A0DC7" w:rsidRPr="0092434E" w:rsidP="007A0DC7" w14:paraId="1D371877" w14:textId="77777777">
      <w:pPr>
        <w:pStyle w:val="ConsPlusNormal"/>
        <w:ind w:firstLine="709"/>
        <w:jc w:val="both"/>
        <w:rPr>
          <w:rFonts w:cs="Times New Roman"/>
          <w:sz w:val="26"/>
          <w:szCs w:val="26"/>
        </w:rPr>
      </w:pPr>
      <w:r w:rsidRPr="0092434E">
        <w:rPr>
          <w:rStyle w:val="pagesindoccount"/>
          <w:sz w:val="26"/>
          <w:szCs w:val="26"/>
        </w:rPr>
        <w:t>«</w:t>
      </w:r>
      <w:r w:rsidRPr="0092434E">
        <w:rPr>
          <w:rFonts w:cs="Times New Roman"/>
          <w:sz w:val="26"/>
          <w:szCs w:val="26"/>
        </w:rPr>
        <w:t>Объект контроля считается отнесенным к одной из категорий риска после внесения сведений в единый реестр видов контроля.»;</w:t>
      </w:r>
    </w:p>
    <w:p w:rsidR="00C04770" w:rsidRPr="0092434E" w:rsidP="00C04770" w14:paraId="46B2CE4B" w14:textId="3D29612C">
      <w:pPr>
        <w:pStyle w:val="ConsPlusNormal"/>
        <w:ind w:firstLine="709"/>
        <w:jc w:val="both"/>
        <w:rPr>
          <w:rFonts w:cs="Times New Roman"/>
          <w:sz w:val="26"/>
          <w:szCs w:val="26"/>
        </w:rPr>
      </w:pPr>
      <w:r w:rsidRPr="0092434E">
        <w:rPr>
          <w:rFonts w:cs="Times New Roman"/>
          <w:sz w:val="26"/>
          <w:szCs w:val="26"/>
        </w:rPr>
        <w:t xml:space="preserve">3) </w:t>
      </w:r>
      <w:r w:rsidRPr="0092434E">
        <w:rPr>
          <w:rFonts w:cs="Times New Roman"/>
          <w:sz w:val="26"/>
          <w:szCs w:val="26"/>
        </w:rPr>
        <w:t>пункт 20 изложить в следующей редакции:</w:t>
      </w:r>
    </w:p>
    <w:p w:rsidR="00C04770" w:rsidRPr="0092434E" w:rsidP="00C04770" w14:paraId="54A0E537" w14:textId="77777777">
      <w:pPr>
        <w:pStyle w:val="ConsPlusNormal"/>
        <w:ind w:firstLine="709"/>
        <w:jc w:val="both"/>
        <w:rPr>
          <w:sz w:val="26"/>
          <w:szCs w:val="26"/>
        </w:rPr>
      </w:pPr>
      <w:r w:rsidRPr="0092434E">
        <w:rPr>
          <w:rFonts w:cs="Times New Roman"/>
          <w:sz w:val="26"/>
          <w:szCs w:val="26"/>
        </w:rPr>
        <w:t xml:space="preserve">«20. Инспекторы по обращениям контролируемых лиц и их представителей, направленных </w:t>
      </w:r>
      <w:bookmarkStart w:id="0" w:name="_Hlk225240629"/>
      <w:r w:rsidRPr="0092434E">
        <w:rPr>
          <w:rFonts w:cs="Times New Roman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bookmarkEnd w:id="0"/>
      <w:r w:rsidRPr="0092434E">
        <w:rPr>
          <w:rFonts w:cs="Times New Roman"/>
          <w:sz w:val="26"/>
          <w:szCs w:val="26"/>
        </w:rPr>
        <w:t xml:space="preserve">, осуществляют консультирование </w:t>
      </w:r>
      <w:r w:rsidRPr="0092434E">
        <w:rPr>
          <w:sz w:val="26"/>
          <w:szCs w:val="26"/>
        </w:rPr>
        <w:t>в соответствии со статьей 50 Федерального закона № 248-ФЗ.</w:t>
      </w:r>
    </w:p>
    <w:p w:rsidR="00C04770" w:rsidRPr="0092434E" w:rsidP="00C04770" w14:paraId="3B86643E" w14:textId="77777777">
      <w:pPr>
        <w:pStyle w:val="ConsPlusNormal"/>
        <w:ind w:firstLine="709"/>
        <w:jc w:val="both"/>
        <w:rPr>
          <w:sz w:val="26"/>
          <w:szCs w:val="26"/>
        </w:rPr>
      </w:pPr>
      <w:r w:rsidRPr="0092434E">
        <w:rPr>
          <w:sz w:val="26"/>
          <w:szCs w:val="26"/>
        </w:rPr>
        <w:t>Консультирование может осуществляться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мероприятия.»;</w:t>
      </w:r>
    </w:p>
    <w:p w:rsidR="00C04770" w:rsidRPr="00F87B03" w:rsidP="00C04770" w14:paraId="16884733" w14:textId="77777777">
      <w:pPr>
        <w:pStyle w:val="ConsPlusNormal"/>
        <w:spacing w:before="240"/>
        <w:ind w:firstLine="709"/>
        <w:jc w:val="both"/>
        <w:rPr>
          <w:sz w:val="26"/>
          <w:szCs w:val="26"/>
        </w:rPr>
      </w:pPr>
      <w:r w:rsidRPr="00F87B03">
        <w:rPr>
          <w:sz w:val="26"/>
          <w:szCs w:val="26"/>
        </w:rPr>
        <w:t>4) абзац второй пункта 31 исключить;</w:t>
      </w:r>
    </w:p>
    <w:p w:rsidR="0093552B" w:rsidRPr="0093552B" w:rsidP="00C04770" w14:paraId="19E0D796" w14:textId="1EFADE82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93552B">
        <w:rPr>
          <w:sz w:val="26"/>
          <w:szCs w:val="26"/>
        </w:rPr>
        <w:t>) пункт 44 дополнить подпунктами 3), 4) следующего содержания:</w:t>
      </w:r>
    </w:p>
    <w:p w:rsidR="0093552B" w:rsidRPr="0093552B" w:rsidP="0093552B" w14:paraId="224DAAEF" w14:textId="3D81AD6B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3552B">
        <w:rPr>
          <w:sz w:val="26"/>
          <w:szCs w:val="26"/>
        </w:rPr>
        <w:t xml:space="preserve">3) </w:t>
      </w:r>
      <w:bookmarkStart w:id="1" w:name="_Hlk225241102"/>
      <w:r w:rsidRPr="0093552B">
        <w:rPr>
          <w:sz w:val="26"/>
          <w:szCs w:val="26"/>
        </w:rPr>
        <w:t>получение письменных объяснений (при выявлении нарушений обязательных требований);</w:t>
      </w:r>
    </w:p>
    <w:p w:rsidR="0093552B" w:rsidP="0093552B" w14:paraId="350F0340" w14:textId="77777777">
      <w:pPr>
        <w:pStyle w:val="ConsPlusNormal"/>
        <w:ind w:firstLine="709"/>
        <w:jc w:val="both"/>
        <w:rPr>
          <w:sz w:val="26"/>
          <w:szCs w:val="26"/>
        </w:rPr>
      </w:pPr>
      <w:r w:rsidRPr="0093552B">
        <w:rPr>
          <w:sz w:val="26"/>
          <w:szCs w:val="26"/>
        </w:rPr>
        <w:t>4) опрос (при выявлении нарушений обязательных требований).</w:t>
      </w:r>
      <w:r>
        <w:rPr>
          <w:sz w:val="26"/>
          <w:szCs w:val="26"/>
        </w:rPr>
        <w:t>»;</w:t>
      </w:r>
    </w:p>
    <w:bookmarkEnd w:id="1"/>
    <w:p w:rsidR="0093552B" w:rsidP="0093552B" w14:paraId="32BB8B02" w14:textId="26A499AC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>) абзац первый пункта 51 изложить в следующей редакции:</w:t>
      </w:r>
    </w:p>
    <w:p w:rsidR="0093552B" w:rsidP="0093552B" w14:paraId="025FEB1B" w14:textId="35189996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3552B">
        <w:rPr>
          <w:sz w:val="26"/>
          <w:szCs w:val="26"/>
        </w:rPr>
        <w:t xml:space="preserve">51. Если имеющихся в распоряжении у </w:t>
      </w:r>
      <w:r w:rsidR="0091305F">
        <w:rPr>
          <w:sz w:val="26"/>
          <w:szCs w:val="26"/>
        </w:rPr>
        <w:t>Департамента</w:t>
      </w:r>
      <w:r w:rsidRPr="0093552B">
        <w:rPr>
          <w:sz w:val="26"/>
          <w:szCs w:val="26"/>
        </w:rPr>
        <w:t xml:space="preserve"> сведений и документов недостаточно, то в ходе документарной проверки могут совершаться следующие контрольные (надзорные) действия:</w:t>
      </w:r>
      <w:r>
        <w:rPr>
          <w:sz w:val="26"/>
          <w:szCs w:val="26"/>
        </w:rPr>
        <w:t>»</w:t>
      </w:r>
      <w:r w:rsidR="00C04770">
        <w:rPr>
          <w:sz w:val="26"/>
          <w:szCs w:val="26"/>
        </w:rPr>
        <w:t>;</w:t>
      </w:r>
    </w:p>
    <w:p w:rsidR="00C04770" w:rsidRPr="0093552B" w:rsidP="00C04770" w14:paraId="38EA47C0" w14:textId="0CDD20AD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абзац четвертый пункта 74 исключить.</w:t>
      </w:r>
    </w:p>
    <w:p w:rsidR="00C04770" w:rsidP="0093552B" w14:paraId="7C6E922A" w14:textId="77777777">
      <w:pPr>
        <w:pStyle w:val="ConsPlusNormal"/>
        <w:ind w:firstLine="709"/>
        <w:jc w:val="both"/>
        <w:rPr>
          <w:sz w:val="26"/>
          <w:szCs w:val="26"/>
        </w:rPr>
      </w:pPr>
    </w:p>
    <w:p w:rsidR="00C04770" w:rsidRPr="0093552B" w:rsidP="0093552B" w14:paraId="3510FA89" w14:textId="77777777">
      <w:pPr>
        <w:pStyle w:val="ConsPlusNormal"/>
        <w:ind w:firstLine="709"/>
        <w:jc w:val="both"/>
        <w:rPr>
          <w:sz w:val="26"/>
          <w:szCs w:val="26"/>
        </w:rPr>
      </w:pPr>
    </w:p>
    <w:p w:rsidR="00BE1720" w:rsidRPr="000A0E4B" w:rsidP="005D3BFA" w14:paraId="02D5525C" w14:textId="52F07A13">
      <w:pPr>
        <w:pStyle w:val="ConsPlusNormal"/>
        <w:jc w:val="both"/>
        <w:rPr>
          <w:color w:val="000000"/>
          <w:sz w:val="26"/>
          <w:szCs w:val="26"/>
        </w:rPr>
      </w:pPr>
      <w:r w:rsidRPr="0093552B">
        <w:rPr>
          <w:sz w:val="26"/>
          <w:szCs w:val="26"/>
        </w:rPr>
        <w:t xml:space="preserve"> </w:t>
      </w:r>
      <w:r w:rsidRPr="000A0E4B" w:rsidR="004876BC">
        <w:rPr>
          <w:color w:val="000000"/>
          <w:sz w:val="26"/>
          <w:szCs w:val="26"/>
        </w:rPr>
        <w:t xml:space="preserve">Губернатор Томской области   </w:t>
      </w:r>
      <w:r w:rsidRPr="000A0E4B" w:rsidR="004876BC">
        <w:rPr>
          <w:color w:val="000000"/>
          <w:sz w:val="26"/>
          <w:szCs w:val="26"/>
        </w:rPr>
        <w:tab/>
      </w:r>
      <w:r w:rsidR="00946189">
        <w:rPr>
          <w:color w:val="000000"/>
          <w:sz w:val="26"/>
          <w:szCs w:val="26"/>
        </w:rPr>
        <w:t xml:space="preserve">           </w:t>
      </w:r>
      <w:r w:rsidR="005D3BFA">
        <w:rPr>
          <w:color w:val="000000"/>
          <w:sz w:val="26"/>
          <w:szCs w:val="26"/>
        </w:rPr>
        <w:tab/>
      </w:r>
      <w:r w:rsidR="005D3BFA">
        <w:rPr>
          <w:color w:val="000000"/>
          <w:sz w:val="26"/>
          <w:szCs w:val="26"/>
        </w:rPr>
        <w:tab/>
      </w:r>
      <w:r w:rsidR="005D3BFA">
        <w:rPr>
          <w:color w:val="000000"/>
          <w:sz w:val="26"/>
          <w:szCs w:val="26"/>
        </w:rPr>
        <w:tab/>
      </w:r>
      <w:r w:rsidR="005D3BFA">
        <w:rPr>
          <w:color w:val="000000"/>
          <w:sz w:val="26"/>
          <w:szCs w:val="26"/>
        </w:rPr>
        <w:tab/>
      </w:r>
      <w:r w:rsidR="005D3BFA">
        <w:rPr>
          <w:color w:val="000000"/>
          <w:sz w:val="26"/>
          <w:szCs w:val="26"/>
        </w:rPr>
        <w:tab/>
      </w:r>
      <w:r w:rsidR="00761146">
        <w:rPr>
          <w:color w:val="000000"/>
          <w:sz w:val="26"/>
          <w:szCs w:val="26"/>
        </w:rPr>
        <w:t>В.В</w:t>
      </w:r>
      <w:r w:rsidRPr="000A0E4B" w:rsidR="004876BC">
        <w:rPr>
          <w:color w:val="000000"/>
          <w:sz w:val="26"/>
          <w:szCs w:val="26"/>
        </w:rPr>
        <w:t>.</w:t>
      </w:r>
      <w:r w:rsidR="003F1024">
        <w:rPr>
          <w:color w:val="000000"/>
          <w:sz w:val="26"/>
          <w:szCs w:val="26"/>
        </w:rPr>
        <w:t xml:space="preserve"> </w:t>
      </w:r>
      <w:r w:rsidR="00761146">
        <w:rPr>
          <w:color w:val="000000"/>
          <w:sz w:val="26"/>
          <w:szCs w:val="26"/>
        </w:rPr>
        <w:t>Мазур</w:t>
      </w:r>
    </w:p>
    <w:p w:rsidR="007A7715" w:rsidP="00BE1720" w14:paraId="4CC53E22" w14:textId="77777777">
      <w:pPr>
        <w:spacing w:after="0" w:line="240" w:lineRule="auto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 w:rsidR="007A7715" w:rsidRPr="007A7715" w:rsidP="007A7715" w14:paraId="45ED71DB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7A7715" w:rsidRPr="007A7715" w:rsidP="007A7715" w14:paraId="4135C56F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7A7715" w:rsidRPr="007A7715" w:rsidP="007A7715" w14:paraId="46E41C39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7A7715" w:rsidP="007A7715" w14:paraId="381B9BF0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F1299D" w:rsidP="007A7715" w14:paraId="163A08E0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F1299D" w:rsidP="007A7715" w14:paraId="4B73462D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F1299D" w:rsidP="007A7715" w14:paraId="20580D28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086789" w:rsidP="007A7715" w14:paraId="6CFD8514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7A7715" w:rsidP="007A7715" w14:paraId="54E75064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A95606" w:rsidP="007A7715" w14:paraId="4903FD8B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7A7715" w:rsidP="007A7715" w14:paraId="3922A8F2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5D3BFA" w:rsidP="007A7715" w14:paraId="731F3F36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6F58AB" w:rsidP="007A7715" w14:paraId="04F07172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6F58AB" w:rsidP="007A7715" w14:paraId="14E911DD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6F58AB" w:rsidP="007A7715" w14:paraId="7537BB4D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6F58AB" w:rsidP="007A7715" w14:paraId="46ACEEBD" w14:textId="77777777"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0F25AE" w:rsidP="007A7715" w14:paraId="75E1677E" w14:textId="77777777">
      <w:pPr>
        <w:rPr>
          <w:rFonts w:ascii="PT Astra Serif" w:eastAsia="Times New Roman" w:hAnsi="PT Astra Serif"/>
          <w:lang w:eastAsia="ru-RU"/>
        </w:rPr>
      </w:pPr>
    </w:p>
    <w:p w:rsidR="00D87383" w:rsidP="007A7715" w14:paraId="0D8511B5" w14:textId="77777777">
      <w:pPr>
        <w:rPr>
          <w:rFonts w:ascii="PT Astra Serif" w:eastAsia="Times New Roman" w:hAnsi="PT Astra Serif"/>
          <w:lang w:eastAsia="ru-RU"/>
        </w:rPr>
      </w:pPr>
    </w:p>
    <w:p w:rsidR="00D87383" w:rsidRPr="007A7715" w:rsidP="007A7715" w14:paraId="2565FF46" w14:textId="634C3B71">
      <w:pPr>
        <w:rPr>
          <w:rFonts w:ascii="PT Astra Serif" w:eastAsia="Times New Roman" w:hAnsi="PT Astra Serif"/>
          <w:sz w:val="26"/>
          <w:szCs w:val="26"/>
          <w:lang w:eastAsia="ru-RU"/>
        </w:rPr>
      </w:pPr>
      <w:r w:rsidRPr="003F5604">
        <w:rPr>
          <w:rFonts w:ascii="PT Astra Serif" w:eastAsia="Times New Roman" w:hAnsi="PT Astra Serif"/>
          <w:lang w:eastAsia="ru-RU"/>
        </w:rPr>
        <w:t>Деев А.Н.</w:t>
      </w:r>
    </w:p>
    <w:sectPr w:rsidSect="006F58AB">
      <w:headerReference w:type="default" r:id="rId6"/>
      <w:pgSz w:w="11906" w:h="16838"/>
      <w:pgMar w:top="1135" w:right="849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074C" w:rsidRPr="00734A14" w14:paraId="3556F0C6" w14:textId="77777777">
    <w:pPr>
      <w:pStyle w:val="Header"/>
      <w:jc w:val="center"/>
      <w:rPr>
        <w:rFonts w:ascii="PT Astra Serif" w:hAnsi="PT Astra Serif"/>
      </w:rPr>
    </w:pPr>
    <w:r w:rsidRPr="00734A14">
      <w:rPr>
        <w:rFonts w:ascii="PT Astra Serif" w:hAnsi="PT Astra Serif"/>
      </w:rPr>
      <w:fldChar w:fldCharType="begin"/>
    </w:r>
    <w:r w:rsidRPr="00734A14">
      <w:rPr>
        <w:rFonts w:ascii="PT Astra Serif" w:hAnsi="PT Astra Serif"/>
      </w:rPr>
      <w:instrText>PAGE   \* MERGEFORMAT</w:instrText>
    </w:r>
    <w:r w:rsidRPr="00734A14">
      <w:rPr>
        <w:rFonts w:ascii="PT Astra Serif" w:hAnsi="PT Astra Serif"/>
      </w:rPr>
      <w:fldChar w:fldCharType="separate"/>
    </w:r>
    <w:r w:rsidR="00D9070E">
      <w:rPr>
        <w:rFonts w:ascii="PT Astra Serif" w:hAnsi="PT Astra Serif"/>
        <w:noProof/>
      </w:rPr>
      <w:t>4</w:t>
    </w:r>
    <w:r w:rsidRPr="00734A14">
      <w:rPr>
        <w:rFonts w:ascii="PT Astra Serif" w:hAnsi="PT Astra Serif"/>
      </w:rPr>
      <w:fldChar w:fldCharType="end"/>
    </w:r>
  </w:p>
  <w:p w:rsidR="008F074C" w14:paraId="635FAF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40666F2"/>
    <w:multiLevelType w:val="hybridMultilevel"/>
    <w:tmpl w:val="0EAA046E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324A67"/>
    <w:multiLevelType w:val="hybridMultilevel"/>
    <w:tmpl w:val="EEA284F6"/>
    <w:lvl w:ilvl="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90" w:hanging="360"/>
      </w:pPr>
    </w:lvl>
    <w:lvl w:ilvl="2" w:tentative="1">
      <w:start w:val="1"/>
      <w:numFmt w:val="lowerRoman"/>
      <w:lvlText w:val="%3."/>
      <w:lvlJc w:val="right"/>
      <w:pPr>
        <w:ind w:left="2510" w:hanging="180"/>
      </w:pPr>
    </w:lvl>
    <w:lvl w:ilvl="3" w:tentative="1">
      <w:start w:val="1"/>
      <w:numFmt w:val="decimal"/>
      <w:lvlText w:val="%4."/>
      <w:lvlJc w:val="left"/>
      <w:pPr>
        <w:ind w:left="3230" w:hanging="360"/>
      </w:pPr>
    </w:lvl>
    <w:lvl w:ilvl="4" w:tentative="1">
      <w:start w:val="1"/>
      <w:numFmt w:val="lowerLetter"/>
      <w:lvlText w:val="%5."/>
      <w:lvlJc w:val="left"/>
      <w:pPr>
        <w:ind w:left="3950" w:hanging="360"/>
      </w:pPr>
    </w:lvl>
    <w:lvl w:ilvl="5" w:tentative="1">
      <w:start w:val="1"/>
      <w:numFmt w:val="lowerRoman"/>
      <w:lvlText w:val="%6."/>
      <w:lvlJc w:val="right"/>
      <w:pPr>
        <w:ind w:left="4670" w:hanging="180"/>
      </w:pPr>
    </w:lvl>
    <w:lvl w:ilvl="6" w:tentative="1">
      <w:start w:val="1"/>
      <w:numFmt w:val="decimal"/>
      <w:lvlText w:val="%7."/>
      <w:lvlJc w:val="left"/>
      <w:pPr>
        <w:ind w:left="5390" w:hanging="360"/>
      </w:pPr>
    </w:lvl>
    <w:lvl w:ilvl="7" w:tentative="1">
      <w:start w:val="1"/>
      <w:numFmt w:val="lowerLetter"/>
      <w:lvlText w:val="%8."/>
      <w:lvlJc w:val="left"/>
      <w:pPr>
        <w:ind w:left="6110" w:hanging="360"/>
      </w:pPr>
    </w:lvl>
    <w:lvl w:ilvl="8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5094AC3"/>
    <w:multiLevelType w:val="hybridMultilevel"/>
    <w:tmpl w:val="E74CDA8E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90" w:hanging="360"/>
      </w:pPr>
    </w:lvl>
    <w:lvl w:ilvl="2" w:tentative="1">
      <w:start w:val="1"/>
      <w:numFmt w:val="lowerRoman"/>
      <w:lvlText w:val="%3."/>
      <w:lvlJc w:val="right"/>
      <w:pPr>
        <w:ind w:left="2510" w:hanging="180"/>
      </w:pPr>
    </w:lvl>
    <w:lvl w:ilvl="3" w:tentative="1">
      <w:start w:val="1"/>
      <w:numFmt w:val="decimal"/>
      <w:lvlText w:val="%4."/>
      <w:lvlJc w:val="left"/>
      <w:pPr>
        <w:ind w:left="3230" w:hanging="360"/>
      </w:pPr>
    </w:lvl>
    <w:lvl w:ilvl="4" w:tentative="1">
      <w:start w:val="1"/>
      <w:numFmt w:val="lowerLetter"/>
      <w:lvlText w:val="%5."/>
      <w:lvlJc w:val="left"/>
      <w:pPr>
        <w:ind w:left="3950" w:hanging="360"/>
      </w:pPr>
    </w:lvl>
    <w:lvl w:ilvl="5" w:tentative="1">
      <w:start w:val="1"/>
      <w:numFmt w:val="lowerRoman"/>
      <w:lvlText w:val="%6."/>
      <w:lvlJc w:val="right"/>
      <w:pPr>
        <w:ind w:left="4670" w:hanging="180"/>
      </w:pPr>
    </w:lvl>
    <w:lvl w:ilvl="6" w:tentative="1">
      <w:start w:val="1"/>
      <w:numFmt w:val="decimal"/>
      <w:lvlText w:val="%7."/>
      <w:lvlJc w:val="left"/>
      <w:pPr>
        <w:ind w:left="5390" w:hanging="360"/>
      </w:pPr>
    </w:lvl>
    <w:lvl w:ilvl="7" w:tentative="1">
      <w:start w:val="1"/>
      <w:numFmt w:val="lowerLetter"/>
      <w:lvlText w:val="%8."/>
      <w:lvlJc w:val="left"/>
      <w:pPr>
        <w:ind w:left="6110" w:hanging="360"/>
      </w:pPr>
    </w:lvl>
    <w:lvl w:ilvl="8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D6925B6"/>
    <w:multiLevelType w:val="hybridMultilevel"/>
    <w:tmpl w:val="D64A953A"/>
    <w:lvl w:ilvl="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8F40334"/>
    <w:multiLevelType w:val="hybridMultilevel"/>
    <w:tmpl w:val="87929666"/>
    <w:lvl w:ilvl="0">
      <w:start w:val="1"/>
      <w:numFmt w:val="decimal"/>
      <w:lvlText w:val="%1."/>
      <w:lvlJc w:val="left"/>
      <w:pPr>
        <w:ind w:left="1068" w:hanging="360"/>
      </w:pPr>
      <w:rPr>
        <w:rFonts w:ascii="PT Astra Serif" w:eastAsia="Calibri" w:hAnsi="PT Astra Serif" w:cs="PT Astra Serif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672499"/>
    <w:multiLevelType w:val="hybridMultilevel"/>
    <w:tmpl w:val="E88E3BE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847841">
    <w:abstractNumId w:val="0"/>
  </w:num>
  <w:num w:numId="2" w16cid:durableId="1677145178">
    <w:abstractNumId w:val="4"/>
  </w:num>
  <w:num w:numId="3" w16cid:durableId="829758382">
    <w:abstractNumId w:val="3"/>
  </w:num>
  <w:num w:numId="4" w16cid:durableId="1361006561">
    <w:abstractNumId w:val="2"/>
  </w:num>
  <w:num w:numId="5" w16cid:durableId="1137332025">
    <w:abstractNumId w:val="1"/>
  </w:num>
  <w:num w:numId="6" w16cid:durableId="14045257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AD"/>
    <w:rsid w:val="00005AD0"/>
    <w:rsid w:val="0001125B"/>
    <w:rsid w:val="000117B2"/>
    <w:rsid w:val="00015507"/>
    <w:rsid w:val="00015F53"/>
    <w:rsid w:val="000206FC"/>
    <w:rsid w:val="00034AD3"/>
    <w:rsid w:val="00040FFA"/>
    <w:rsid w:val="000433D7"/>
    <w:rsid w:val="00043F7F"/>
    <w:rsid w:val="00044C66"/>
    <w:rsid w:val="00055D8E"/>
    <w:rsid w:val="0006269F"/>
    <w:rsid w:val="00062CB9"/>
    <w:rsid w:val="0006413F"/>
    <w:rsid w:val="00086789"/>
    <w:rsid w:val="00086B57"/>
    <w:rsid w:val="00087009"/>
    <w:rsid w:val="000A0E4B"/>
    <w:rsid w:val="000A5720"/>
    <w:rsid w:val="000A706E"/>
    <w:rsid w:val="000B0849"/>
    <w:rsid w:val="000B15B0"/>
    <w:rsid w:val="000C01D2"/>
    <w:rsid w:val="000C5F9A"/>
    <w:rsid w:val="000C6642"/>
    <w:rsid w:val="000D1491"/>
    <w:rsid w:val="000D2992"/>
    <w:rsid w:val="000D6CCB"/>
    <w:rsid w:val="000E4E97"/>
    <w:rsid w:val="000E5D8C"/>
    <w:rsid w:val="000E6672"/>
    <w:rsid w:val="000E6C79"/>
    <w:rsid w:val="000E743E"/>
    <w:rsid w:val="000E773E"/>
    <w:rsid w:val="000E7CE9"/>
    <w:rsid w:val="000F12D4"/>
    <w:rsid w:val="000F25AE"/>
    <w:rsid w:val="000F4383"/>
    <w:rsid w:val="00105B72"/>
    <w:rsid w:val="00113FA0"/>
    <w:rsid w:val="001156D7"/>
    <w:rsid w:val="00117888"/>
    <w:rsid w:val="0012038F"/>
    <w:rsid w:val="00121A1F"/>
    <w:rsid w:val="00121BBA"/>
    <w:rsid w:val="00131989"/>
    <w:rsid w:val="00133D34"/>
    <w:rsid w:val="001355A4"/>
    <w:rsid w:val="0014646A"/>
    <w:rsid w:val="00166E26"/>
    <w:rsid w:val="00174497"/>
    <w:rsid w:val="00175AC3"/>
    <w:rsid w:val="00176827"/>
    <w:rsid w:val="001800B4"/>
    <w:rsid w:val="0018756A"/>
    <w:rsid w:val="00193EAA"/>
    <w:rsid w:val="00196175"/>
    <w:rsid w:val="001A25FE"/>
    <w:rsid w:val="001A4E18"/>
    <w:rsid w:val="001A7238"/>
    <w:rsid w:val="001B2D20"/>
    <w:rsid w:val="001B664B"/>
    <w:rsid w:val="001C108E"/>
    <w:rsid w:val="001C66BA"/>
    <w:rsid w:val="001D145A"/>
    <w:rsid w:val="001D4E44"/>
    <w:rsid w:val="001E2E74"/>
    <w:rsid w:val="002110CC"/>
    <w:rsid w:val="00215519"/>
    <w:rsid w:val="00220228"/>
    <w:rsid w:val="00220DA3"/>
    <w:rsid w:val="00221441"/>
    <w:rsid w:val="00221555"/>
    <w:rsid w:val="002215A6"/>
    <w:rsid w:val="00223219"/>
    <w:rsid w:val="00224B13"/>
    <w:rsid w:val="0022582C"/>
    <w:rsid w:val="0025274F"/>
    <w:rsid w:val="00254138"/>
    <w:rsid w:val="00255A39"/>
    <w:rsid w:val="002650C2"/>
    <w:rsid w:val="00265126"/>
    <w:rsid w:val="00265705"/>
    <w:rsid w:val="00265FA1"/>
    <w:rsid w:val="0028317B"/>
    <w:rsid w:val="00284A45"/>
    <w:rsid w:val="0028756D"/>
    <w:rsid w:val="002A00C6"/>
    <w:rsid w:val="002A116A"/>
    <w:rsid w:val="002A31B1"/>
    <w:rsid w:val="002A4C4E"/>
    <w:rsid w:val="002C1A1E"/>
    <w:rsid w:val="002C607D"/>
    <w:rsid w:val="002C6D5F"/>
    <w:rsid w:val="002D3B02"/>
    <w:rsid w:val="002E3F64"/>
    <w:rsid w:val="002F2A5F"/>
    <w:rsid w:val="002F2B78"/>
    <w:rsid w:val="0030180B"/>
    <w:rsid w:val="003045EC"/>
    <w:rsid w:val="00306E7B"/>
    <w:rsid w:val="00313694"/>
    <w:rsid w:val="003231CA"/>
    <w:rsid w:val="003264C3"/>
    <w:rsid w:val="00331919"/>
    <w:rsid w:val="00333ADD"/>
    <w:rsid w:val="003368A0"/>
    <w:rsid w:val="00341A16"/>
    <w:rsid w:val="00341F76"/>
    <w:rsid w:val="0034437E"/>
    <w:rsid w:val="00347CA4"/>
    <w:rsid w:val="003536E8"/>
    <w:rsid w:val="00365BB3"/>
    <w:rsid w:val="00373023"/>
    <w:rsid w:val="00377566"/>
    <w:rsid w:val="00381979"/>
    <w:rsid w:val="003831FF"/>
    <w:rsid w:val="003A37DF"/>
    <w:rsid w:val="003A3CDC"/>
    <w:rsid w:val="003B2F9B"/>
    <w:rsid w:val="003B4322"/>
    <w:rsid w:val="003C2E54"/>
    <w:rsid w:val="003E5301"/>
    <w:rsid w:val="003F1024"/>
    <w:rsid w:val="003F3058"/>
    <w:rsid w:val="003F5604"/>
    <w:rsid w:val="00405AA1"/>
    <w:rsid w:val="00415602"/>
    <w:rsid w:val="00422DC9"/>
    <w:rsid w:val="00426B52"/>
    <w:rsid w:val="00431B15"/>
    <w:rsid w:val="00432D56"/>
    <w:rsid w:val="00433247"/>
    <w:rsid w:val="004464D1"/>
    <w:rsid w:val="00447F4E"/>
    <w:rsid w:val="004512D2"/>
    <w:rsid w:val="00452230"/>
    <w:rsid w:val="00457B5D"/>
    <w:rsid w:val="00465589"/>
    <w:rsid w:val="00471845"/>
    <w:rsid w:val="00475AAF"/>
    <w:rsid w:val="004800E9"/>
    <w:rsid w:val="00484E39"/>
    <w:rsid w:val="0048527B"/>
    <w:rsid w:val="004876BC"/>
    <w:rsid w:val="00493D01"/>
    <w:rsid w:val="004A48A0"/>
    <w:rsid w:val="004A4BB3"/>
    <w:rsid w:val="004A50E9"/>
    <w:rsid w:val="004A5FD6"/>
    <w:rsid w:val="004B0061"/>
    <w:rsid w:val="004B08DC"/>
    <w:rsid w:val="004C607C"/>
    <w:rsid w:val="004D7A4E"/>
    <w:rsid w:val="004E010C"/>
    <w:rsid w:val="004E524B"/>
    <w:rsid w:val="004F6EA9"/>
    <w:rsid w:val="004F7A9A"/>
    <w:rsid w:val="004F7FDB"/>
    <w:rsid w:val="0050099F"/>
    <w:rsid w:val="00501648"/>
    <w:rsid w:val="00503E63"/>
    <w:rsid w:val="00504DE4"/>
    <w:rsid w:val="005053A5"/>
    <w:rsid w:val="00511D03"/>
    <w:rsid w:val="00513D52"/>
    <w:rsid w:val="00517641"/>
    <w:rsid w:val="00521B67"/>
    <w:rsid w:val="0052225D"/>
    <w:rsid w:val="005443E9"/>
    <w:rsid w:val="00560ADE"/>
    <w:rsid w:val="005654DB"/>
    <w:rsid w:val="0056668F"/>
    <w:rsid w:val="00567DCB"/>
    <w:rsid w:val="00570F2C"/>
    <w:rsid w:val="00576F06"/>
    <w:rsid w:val="0058073D"/>
    <w:rsid w:val="0058097D"/>
    <w:rsid w:val="00583DBF"/>
    <w:rsid w:val="00583FC4"/>
    <w:rsid w:val="00591A16"/>
    <w:rsid w:val="0059259E"/>
    <w:rsid w:val="00593BD4"/>
    <w:rsid w:val="005940CF"/>
    <w:rsid w:val="00597778"/>
    <w:rsid w:val="005B7A57"/>
    <w:rsid w:val="005C2796"/>
    <w:rsid w:val="005D3033"/>
    <w:rsid w:val="005D3BA4"/>
    <w:rsid w:val="005D3BEF"/>
    <w:rsid w:val="005D3BFA"/>
    <w:rsid w:val="005D4793"/>
    <w:rsid w:val="005D53D6"/>
    <w:rsid w:val="005D6EC6"/>
    <w:rsid w:val="005E1417"/>
    <w:rsid w:val="005E28C7"/>
    <w:rsid w:val="005F5099"/>
    <w:rsid w:val="005F524A"/>
    <w:rsid w:val="00601C18"/>
    <w:rsid w:val="00620D87"/>
    <w:rsid w:val="00622622"/>
    <w:rsid w:val="00640B26"/>
    <w:rsid w:val="00642B27"/>
    <w:rsid w:val="00642FB6"/>
    <w:rsid w:val="00643064"/>
    <w:rsid w:val="00644D0B"/>
    <w:rsid w:val="00645372"/>
    <w:rsid w:val="006479E4"/>
    <w:rsid w:val="00654091"/>
    <w:rsid w:val="0065747D"/>
    <w:rsid w:val="00664157"/>
    <w:rsid w:val="006649A1"/>
    <w:rsid w:val="00671D1E"/>
    <w:rsid w:val="006744D4"/>
    <w:rsid w:val="006761A2"/>
    <w:rsid w:val="00680AC1"/>
    <w:rsid w:val="00682EEB"/>
    <w:rsid w:val="006874E8"/>
    <w:rsid w:val="006A020E"/>
    <w:rsid w:val="006A632B"/>
    <w:rsid w:val="006A7E33"/>
    <w:rsid w:val="006C172A"/>
    <w:rsid w:val="006C1ECF"/>
    <w:rsid w:val="006C6F9E"/>
    <w:rsid w:val="006C74C7"/>
    <w:rsid w:val="006D0230"/>
    <w:rsid w:val="006D27A6"/>
    <w:rsid w:val="006D45CF"/>
    <w:rsid w:val="006D73A3"/>
    <w:rsid w:val="006E759D"/>
    <w:rsid w:val="006F49FF"/>
    <w:rsid w:val="006F58AB"/>
    <w:rsid w:val="00701678"/>
    <w:rsid w:val="007037D9"/>
    <w:rsid w:val="00716F07"/>
    <w:rsid w:val="0072168B"/>
    <w:rsid w:val="007252A2"/>
    <w:rsid w:val="00727050"/>
    <w:rsid w:val="0073147D"/>
    <w:rsid w:val="00734A14"/>
    <w:rsid w:val="00750F0B"/>
    <w:rsid w:val="00753589"/>
    <w:rsid w:val="00760631"/>
    <w:rsid w:val="00761146"/>
    <w:rsid w:val="007734CA"/>
    <w:rsid w:val="0078032D"/>
    <w:rsid w:val="007867D0"/>
    <w:rsid w:val="007931BA"/>
    <w:rsid w:val="007A0DC7"/>
    <w:rsid w:val="007A13E7"/>
    <w:rsid w:val="007A7715"/>
    <w:rsid w:val="007B1B08"/>
    <w:rsid w:val="007B2C40"/>
    <w:rsid w:val="007C4DC8"/>
    <w:rsid w:val="007E32E7"/>
    <w:rsid w:val="007E3BFE"/>
    <w:rsid w:val="007F5B43"/>
    <w:rsid w:val="007F745F"/>
    <w:rsid w:val="00802EA2"/>
    <w:rsid w:val="00810C42"/>
    <w:rsid w:val="00812013"/>
    <w:rsid w:val="00812E81"/>
    <w:rsid w:val="00821EDC"/>
    <w:rsid w:val="008274A9"/>
    <w:rsid w:val="00833FF6"/>
    <w:rsid w:val="008346EA"/>
    <w:rsid w:val="00837939"/>
    <w:rsid w:val="00844491"/>
    <w:rsid w:val="00860838"/>
    <w:rsid w:val="00865D9C"/>
    <w:rsid w:val="00870417"/>
    <w:rsid w:val="00871A0D"/>
    <w:rsid w:val="00871E5A"/>
    <w:rsid w:val="008721DA"/>
    <w:rsid w:val="008729FF"/>
    <w:rsid w:val="008730CD"/>
    <w:rsid w:val="0087582C"/>
    <w:rsid w:val="00876B58"/>
    <w:rsid w:val="00876F9C"/>
    <w:rsid w:val="00877FF8"/>
    <w:rsid w:val="008815F3"/>
    <w:rsid w:val="00884967"/>
    <w:rsid w:val="00891581"/>
    <w:rsid w:val="00891DB1"/>
    <w:rsid w:val="0089580D"/>
    <w:rsid w:val="008A10EC"/>
    <w:rsid w:val="008A48A8"/>
    <w:rsid w:val="008B1D0A"/>
    <w:rsid w:val="008B2802"/>
    <w:rsid w:val="008B50A4"/>
    <w:rsid w:val="008C2B55"/>
    <w:rsid w:val="008D20AE"/>
    <w:rsid w:val="008E3075"/>
    <w:rsid w:val="008F074C"/>
    <w:rsid w:val="008F210C"/>
    <w:rsid w:val="008F5A6C"/>
    <w:rsid w:val="0091305F"/>
    <w:rsid w:val="00916DD4"/>
    <w:rsid w:val="0092434E"/>
    <w:rsid w:val="009341C2"/>
    <w:rsid w:val="0093552B"/>
    <w:rsid w:val="00936E22"/>
    <w:rsid w:val="00944A56"/>
    <w:rsid w:val="00946189"/>
    <w:rsid w:val="00953283"/>
    <w:rsid w:val="00953E25"/>
    <w:rsid w:val="00966C59"/>
    <w:rsid w:val="00971017"/>
    <w:rsid w:val="00974CF4"/>
    <w:rsid w:val="009769C8"/>
    <w:rsid w:val="00983670"/>
    <w:rsid w:val="009912A7"/>
    <w:rsid w:val="00991971"/>
    <w:rsid w:val="00991FE8"/>
    <w:rsid w:val="00994032"/>
    <w:rsid w:val="0099439E"/>
    <w:rsid w:val="009A2565"/>
    <w:rsid w:val="009A2B50"/>
    <w:rsid w:val="009A459D"/>
    <w:rsid w:val="009B66F9"/>
    <w:rsid w:val="009C1163"/>
    <w:rsid w:val="009C3055"/>
    <w:rsid w:val="009D127D"/>
    <w:rsid w:val="009D31A0"/>
    <w:rsid w:val="009E1392"/>
    <w:rsid w:val="009F108F"/>
    <w:rsid w:val="009F2869"/>
    <w:rsid w:val="009F6200"/>
    <w:rsid w:val="00A002BA"/>
    <w:rsid w:val="00A02A07"/>
    <w:rsid w:val="00A05E25"/>
    <w:rsid w:val="00A07ABA"/>
    <w:rsid w:val="00A120C2"/>
    <w:rsid w:val="00A1254B"/>
    <w:rsid w:val="00A13365"/>
    <w:rsid w:val="00A1336C"/>
    <w:rsid w:val="00A269E4"/>
    <w:rsid w:val="00A32F4E"/>
    <w:rsid w:val="00A33014"/>
    <w:rsid w:val="00A34900"/>
    <w:rsid w:val="00A352C7"/>
    <w:rsid w:val="00A35443"/>
    <w:rsid w:val="00A37C4F"/>
    <w:rsid w:val="00A505F8"/>
    <w:rsid w:val="00A646A5"/>
    <w:rsid w:val="00A655D7"/>
    <w:rsid w:val="00A67C72"/>
    <w:rsid w:val="00A707D2"/>
    <w:rsid w:val="00A72B9A"/>
    <w:rsid w:val="00A75C8B"/>
    <w:rsid w:val="00A77D73"/>
    <w:rsid w:val="00A83233"/>
    <w:rsid w:val="00A9048E"/>
    <w:rsid w:val="00A907A1"/>
    <w:rsid w:val="00A94BDB"/>
    <w:rsid w:val="00A95606"/>
    <w:rsid w:val="00A95A6F"/>
    <w:rsid w:val="00A96BE0"/>
    <w:rsid w:val="00AA0DC0"/>
    <w:rsid w:val="00AA4013"/>
    <w:rsid w:val="00AA4CD3"/>
    <w:rsid w:val="00AA5FC4"/>
    <w:rsid w:val="00AA794A"/>
    <w:rsid w:val="00AB15CB"/>
    <w:rsid w:val="00AB1A32"/>
    <w:rsid w:val="00AB6866"/>
    <w:rsid w:val="00AC1405"/>
    <w:rsid w:val="00AC508C"/>
    <w:rsid w:val="00AD0FBE"/>
    <w:rsid w:val="00AD1D9F"/>
    <w:rsid w:val="00AD60D0"/>
    <w:rsid w:val="00AD6393"/>
    <w:rsid w:val="00AD6CA4"/>
    <w:rsid w:val="00AD71CA"/>
    <w:rsid w:val="00AE3905"/>
    <w:rsid w:val="00AE3ADC"/>
    <w:rsid w:val="00AF1E09"/>
    <w:rsid w:val="00B00EBA"/>
    <w:rsid w:val="00B12299"/>
    <w:rsid w:val="00B13073"/>
    <w:rsid w:val="00B14C9A"/>
    <w:rsid w:val="00B14E1F"/>
    <w:rsid w:val="00B17B13"/>
    <w:rsid w:val="00B22A5B"/>
    <w:rsid w:val="00B271F0"/>
    <w:rsid w:val="00B31660"/>
    <w:rsid w:val="00B35BBD"/>
    <w:rsid w:val="00B35F2A"/>
    <w:rsid w:val="00B4229A"/>
    <w:rsid w:val="00B53573"/>
    <w:rsid w:val="00B55329"/>
    <w:rsid w:val="00B56988"/>
    <w:rsid w:val="00B60393"/>
    <w:rsid w:val="00B64CD6"/>
    <w:rsid w:val="00B717CC"/>
    <w:rsid w:val="00B719CA"/>
    <w:rsid w:val="00B75105"/>
    <w:rsid w:val="00B76663"/>
    <w:rsid w:val="00B77950"/>
    <w:rsid w:val="00B83191"/>
    <w:rsid w:val="00B905D1"/>
    <w:rsid w:val="00B93B20"/>
    <w:rsid w:val="00B93ECC"/>
    <w:rsid w:val="00BA209B"/>
    <w:rsid w:val="00BA3040"/>
    <w:rsid w:val="00BA3CDD"/>
    <w:rsid w:val="00BA6BE3"/>
    <w:rsid w:val="00BA731C"/>
    <w:rsid w:val="00BC007C"/>
    <w:rsid w:val="00BC052F"/>
    <w:rsid w:val="00BC244C"/>
    <w:rsid w:val="00BD3701"/>
    <w:rsid w:val="00BD64FD"/>
    <w:rsid w:val="00BE1720"/>
    <w:rsid w:val="00BE2822"/>
    <w:rsid w:val="00BE4EC4"/>
    <w:rsid w:val="00BE5033"/>
    <w:rsid w:val="00BE79C6"/>
    <w:rsid w:val="00BF63D3"/>
    <w:rsid w:val="00BF7783"/>
    <w:rsid w:val="00C00011"/>
    <w:rsid w:val="00C00478"/>
    <w:rsid w:val="00C0211D"/>
    <w:rsid w:val="00C02612"/>
    <w:rsid w:val="00C04770"/>
    <w:rsid w:val="00C05ACE"/>
    <w:rsid w:val="00C0705C"/>
    <w:rsid w:val="00C117C2"/>
    <w:rsid w:val="00C14F18"/>
    <w:rsid w:val="00C1530A"/>
    <w:rsid w:val="00C172AC"/>
    <w:rsid w:val="00C22C43"/>
    <w:rsid w:val="00C30087"/>
    <w:rsid w:val="00C32FC3"/>
    <w:rsid w:val="00C3756E"/>
    <w:rsid w:val="00C40893"/>
    <w:rsid w:val="00C4465E"/>
    <w:rsid w:val="00C466AA"/>
    <w:rsid w:val="00C51D3E"/>
    <w:rsid w:val="00C525B4"/>
    <w:rsid w:val="00C53041"/>
    <w:rsid w:val="00C567DF"/>
    <w:rsid w:val="00C57B6C"/>
    <w:rsid w:val="00C6039C"/>
    <w:rsid w:val="00C6434A"/>
    <w:rsid w:val="00C75D0B"/>
    <w:rsid w:val="00C76766"/>
    <w:rsid w:val="00C80CC8"/>
    <w:rsid w:val="00C828C5"/>
    <w:rsid w:val="00C87A81"/>
    <w:rsid w:val="00C91BB2"/>
    <w:rsid w:val="00CA14A5"/>
    <w:rsid w:val="00CC04CB"/>
    <w:rsid w:val="00CC1C87"/>
    <w:rsid w:val="00CD20DE"/>
    <w:rsid w:val="00CD31AD"/>
    <w:rsid w:val="00CD668B"/>
    <w:rsid w:val="00CE24F3"/>
    <w:rsid w:val="00CE4039"/>
    <w:rsid w:val="00CF253B"/>
    <w:rsid w:val="00CF365F"/>
    <w:rsid w:val="00CF3C03"/>
    <w:rsid w:val="00CF3F7D"/>
    <w:rsid w:val="00CF4C1C"/>
    <w:rsid w:val="00D0132F"/>
    <w:rsid w:val="00D02D05"/>
    <w:rsid w:val="00D04FAA"/>
    <w:rsid w:val="00D056AD"/>
    <w:rsid w:val="00D10052"/>
    <w:rsid w:val="00D14674"/>
    <w:rsid w:val="00D17B9F"/>
    <w:rsid w:val="00D3212F"/>
    <w:rsid w:val="00D334C7"/>
    <w:rsid w:val="00D33553"/>
    <w:rsid w:val="00D35934"/>
    <w:rsid w:val="00D40EBE"/>
    <w:rsid w:val="00D44688"/>
    <w:rsid w:val="00D45D63"/>
    <w:rsid w:val="00D61A51"/>
    <w:rsid w:val="00D70DA7"/>
    <w:rsid w:val="00D7269E"/>
    <w:rsid w:val="00D73BDE"/>
    <w:rsid w:val="00D81289"/>
    <w:rsid w:val="00D868ED"/>
    <w:rsid w:val="00D87383"/>
    <w:rsid w:val="00D9070E"/>
    <w:rsid w:val="00D94E6D"/>
    <w:rsid w:val="00D97EF0"/>
    <w:rsid w:val="00DA251F"/>
    <w:rsid w:val="00DB23CA"/>
    <w:rsid w:val="00DB328D"/>
    <w:rsid w:val="00DE6120"/>
    <w:rsid w:val="00DF29E0"/>
    <w:rsid w:val="00DF4777"/>
    <w:rsid w:val="00E00F9A"/>
    <w:rsid w:val="00E032EE"/>
    <w:rsid w:val="00E05023"/>
    <w:rsid w:val="00E1341D"/>
    <w:rsid w:val="00E146EF"/>
    <w:rsid w:val="00E14ECD"/>
    <w:rsid w:val="00E22A4F"/>
    <w:rsid w:val="00E23377"/>
    <w:rsid w:val="00E253AE"/>
    <w:rsid w:val="00E272CF"/>
    <w:rsid w:val="00E319BD"/>
    <w:rsid w:val="00E346AB"/>
    <w:rsid w:val="00E34E0D"/>
    <w:rsid w:val="00E35254"/>
    <w:rsid w:val="00E35FC7"/>
    <w:rsid w:val="00E417A8"/>
    <w:rsid w:val="00E514C5"/>
    <w:rsid w:val="00E5316E"/>
    <w:rsid w:val="00E61E50"/>
    <w:rsid w:val="00E63054"/>
    <w:rsid w:val="00E637DD"/>
    <w:rsid w:val="00E73C38"/>
    <w:rsid w:val="00E76110"/>
    <w:rsid w:val="00E773BD"/>
    <w:rsid w:val="00E902D0"/>
    <w:rsid w:val="00E909F3"/>
    <w:rsid w:val="00EA11E5"/>
    <w:rsid w:val="00EA21B3"/>
    <w:rsid w:val="00EA38E2"/>
    <w:rsid w:val="00EC229A"/>
    <w:rsid w:val="00EC6094"/>
    <w:rsid w:val="00ED4D4F"/>
    <w:rsid w:val="00EE2887"/>
    <w:rsid w:val="00EE7461"/>
    <w:rsid w:val="00EE754F"/>
    <w:rsid w:val="00F12747"/>
    <w:rsid w:val="00F1299D"/>
    <w:rsid w:val="00F17470"/>
    <w:rsid w:val="00F25472"/>
    <w:rsid w:val="00F2685B"/>
    <w:rsid w:val="00F30D14"/>
    <w:rsid w:val="00F30DF6"/>
    <w:rsid w:val="00F311DF"/>
    <w:rsid w:val="00F35736"/>
    <w:rsid w:val="00F361AE"/>
    <w:rsid w:val="00F400EB"/>
    <w:rsid w:val="00F42661"/>
    <w:rsid w:val="00F635A6"/>
    <w:rsid w:val="00F6531A"/>
    <w:rsid w:val="00F67FC7"/>
    <w:rsid w:val="00F82014"/>
    <w:rsid w:val="00F82D0A"/>
    <w:rsid w:val="00F87B03"/>
    <w:rsid w:val="00F91709"/>
    <w:rsid w:val="00F97785"/>
    <w:rsid w:val="00FA1057"/>
    <w:rsid w:val="00FA413C"/>
    <w:rsid w:val="00FA6198"/>
    <w:rsid w:val="00FB1022"/>
    <w:rsid w:val="00FB6A48"/>
    <w:rsid w:val="00FC34E3"/>
    <w:rsid w:val="00FC4B34"/>
    <w:rsid w:val="00FC6EDF"/>
    <w:rsid w:val="00FD026C"/>
    <w:rsid w:val="00FD2C86"/>
    <w:rsid w:val="00FD3F35"/>
    <w:rsid w:val="00FE2381"/>
    <w:rsid w:val="00FE5D38"/>
    <w:rsid w:val="00FF5983"/>
    <w:rsid w:val="00FF66B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D5D2A4"/>
  <w15:docId w15:val="{87F26F47-6D85-47B2-94B9-04F0AD23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6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E1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sid w:val="00BE17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346AB"/>
    <w:pPr>
      <w:widowControl w:val="0"/>
      <w:autoSpaceDE w:val="0"/>
      <w:autoSpaceDN w:val="0"/>
    </w:pPr>
    <w:rPr>
      <w:rFonts w:ascii="PT Astra Serif" w:eastAsia="Times New Roman" w:hAnsi="PT Astra Serif" w:cs="PT Astra Serif"/>
      <w:sz w:val="24"/>
    </w:rPr>
  </w:style>
  <w:style w:type="paragraph" w:customStyle="1" w:styleId="ConsPlusTitle">
    <w:name w:val="ConsPlusTitle"/>
    <w:rsid w:val="00E346AB"/>
    <w:pPr>
      <w:widowControl w:val="0"/>
      <w:autoSpaceDE w:val="0"/>
      <w:autoSpaceDN w:val="0"/>
    </w:pPr>
    <w:rPr>
      <w:rFonts w:ascii="PT Astra Serif" w:eastAsia="Times New Roman" w:hAnsi="PT Astra Serif" w:cs="PT Astra Serif"/>
      <w:b/>
      <w:sz w:val="24"/>
    </w:rPr>
  </w:style>
  <w:style w:type="paragraph" w:styleId="Header">
    <w:name w:val="header"/>
    <w:basedOn w:val="Normal"/>
    <w:link w:val="a0"/>
    <w:uiPriority w:val="99"/>
    <w:unhideWhenUsed/>
    <w:rsid w:val="008F0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F074C"/>
  </w:style>
  <w:style w:type="paragraph" w:styleId="Footer">
    <w:name w:val="footer"/>
    <w:basedOn w:val="Normal"/>
    <w:link w:val="a1"/>
    <w:uiPriority w:val="99"/>
    <w:unhideWhenUsed/>
    <w:rsid w:val="008F0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F074C"/>
  </w:style>
  <w:style w:type="paragraph" w:styleId="ListParagraph">
    <w:name w:val="List Paragraph"/>
    <w:basedOn w:val="Normal"/>
    <w:uiPriority w:val="34"/>
    <w:qFormat/>
    <w:rsid w:val="004B0061"/>
    <w:pPr>
      <w:ind w:left="720"/>
      <w:contextualSpacing/>
    </w:pPr>
  </w:style>
  <w:style w:type="character" w:customStyle="1" w:styleId="2">
    <w:name w:val="Основной текст (2)_"/>
    <w:link w:val="20"/>
    <w:rsid w:val="002A4C4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A4C4E"/>
    <w:pPr>
      <w:widowControl w:val="0"/>
      <w:shd w:val="clear" w:color="auto" w:fill="FFFFFF"/>
      <w:spacing w:after="0" w:line="293" w:lineRule="exact"/>
      <w:ind w:hanging="1860"/>
    </w:pPr>
    <w:rPr>
      <w:rFonts w:ascii="Times New Roman" w:eastAsia="Times New Roman" w:hAnsi="Times New Roman"/>
      <w:b/>
      <w:bCs/>
    </w:rPr>
  </w:style>
  <w:style w:type="table" w:styleId="TableGrid">
    <w:name w:val="Table Grid"/>
    <w:basedOn w:val="TableNormal"/>
    <w:uiPriority w:val="59"/>
    <w:rsid w:val="00B13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link w:val="Other0"/>
    <w:rsid w:val="00E050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rsid w:val="00E0502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character" w:customStyle="1" w:styleId="pagesindoccount">
    <w:name w:val="pagesindoccount"/>
    <w:basedOn w:val="DefaultParagraphFont"/>
    <w:rsid w:val="00844491"/>
  </w:style>
  <w:style w:type="table" w:customStyle="1" w:styleId="1">
    <w:name w:val="Сетка таблицы1"/>
    <w:basedOn w:val="TableNormal"/>
    <w:next w:val="TableGrid"/>
    <w:uiPriority w:val="59"/>
    <w:rsid w:val="00D87383"/>
    <w:rPr>
      <w:rFonts w:ascii="PT Astra Serif" w:hAnsi="PT Astra Serif" w:eastAsiaTheme="minorHAnsi"/>
      <w:sz w:val="2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15F5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1C3EB-742B-4861-BFC7-0F148C34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Сидоренко</dc:creator>
  <cp:lastModifiedBy>Сидоренко Наталия Валерьевна</cp:lastModifiedBy>
  <cp:revision>8</cp:revision>
  <cp:lastPrinted>2026-03-24T06:33:00Z</cp:lastPrinted>
  <dcterms:created xsi:type="dcterms:W3CDTF">2026-03-24T02:29:00Z</dcterms:created>
  <dcterms:modified xsi:type="dcterms:W3CDTF">2026-04-16T07:30:00Z</dcterms:modified>
</cp:coreProperties>
</file>