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3"/>
        <w:ind w:right="5670"/>
        <w:spacing w:before="0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963"/>
        <w:ind w:right="5670"/>
        <w:spacing w:before="0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963"/>
        <w:ind w:right="5670"/>
        <w:spacing w:before="0"/>
        <w:rPr>
          <w:rFonts w:ascii="PT Astra Serif" w:hAnsi="PT Astra Serif" w:cs="PT Astra Serif"/>
          <w:b/>
          <w:sz w:val="22"/>
        </w:rPr>
      </w:pPr>
      <w:r>
        <w:rPr>
          <w:rFonts w:ascii="PT Astra Serif" w:hAnsi="PT Astra Serif" w:cs="PT Astra Serif"/>
          <w:b/>
          <w:sz w:val="22"/>
        </w:rPr>
      </w:r>
      <w:r>
        <w:rPr>
          <w:rFonts w:ascii="PT Astra Serif" w:hAnsi="PT Astra Serif" w:cs="PT Astra Serif"/>
          <w:b/>
          <w:sz w:val="22"/>
        </w:rPr>
      </w:r>
      <w:r>
        <w:rPr>
          <w:rFonts w:ascii="PT Astra Serif" w:hAnsi="PT Astra Serif" w:cs="PT Astra Serif"/>
          <w:b/>
          <w:sz w:val="22"/>
        </w:rPr>
      </w:r>
    </w:p>
    <w:p>
      <w:pPr>
        <w:pStyle w:val="963"/>
        <w:ind w:left="0" w:right="1" w:firstLine="0"/>
        <w:spacing w:before="0"/>
      </w:pPr>
      <w:r>
        <w:rPr>
          <w:rFonts w:ascii="PT Astra Serif" w:hAnsi="PT Astra Serif" w:eastAsia="PT Astra Serif" w:cs="PT Astra Serif"/>
          <w:szCs w:val="26"/>
        </w:rPr>
        <w:t xml:space="preserve">О </w:t>
      </w:r>
      <w:r>
        <w:rPr>
          <w:rFonts w:ascii="PT Astra Serif" w:hAnsi="PT Astra Serif" w:eastAsia="PT Astra Serif" w:cs="PT Astra Serif"/>
          <w:szCs w:val="26"/>
        </w:rPr>
        <w:t xml:space="preserve">внесении изменений в постановление Администрации Томской области </w:t>
        <w:br/>
      </w:r>
      <w:r>
        <w:rPr>
          <w:rFonts w:ascii="PT Astra Serif" w:hAnsi="PT Astra Serif" w:eastAsia="PT Astra Serif" w:cs="PT Astra Serif"/>
          <w:szCs w:val="26"/>
        </w:rPr>
        <w:t xml:space="preserve">от 03.12.2014 № 454а</w:t>
      </w:r>
      <w:r>
        <w:rPr>
          <w:rFonts w:ascii="PT Astra Serif" w:hAnsi="PT Astra Serif" w:eastAsia="PT Astra Serif" w:cs="PT Astra Serif"/>
          <w:szCs w:val="26"/>
        </w:rPr>
      </w:r>
      <w:r/>
    </w:p>
    <w:p>
      <w:pPr>
        <w:ind w:right="4677" w:firstLine="0"/>
        <w:jc w:val="both"/>
        <w:rPr>
          <w:rFonts w:ascii="PT Astra Serif" w:hAnsi="PT Astra Serif" w:cs="PT Astra Serif"/>
          <w:szCs w:val="26"/>
        </w:rPr>
      </w:pPr>
      <w:r>
        <w:rPr>
          <w:rFonts w:ascii="PT Astra Serif" w:hAnsi="PT Astra Serif" w:cs="PT Astra Serif"/>
          <w:szCs w:val="26"/>
        </w:rPr>
      </w:r>
      <w:r>
        <w:rPr>
          <w:rFonts w:ascii="PT Astra Serif" w:hAnsi="PT Astra Serif" w:cs="PT Astra Serif"/>
          <w:szCs w:val="26"/>
        </w:rPr>
      </w:r>
      <w:r>
        <w:rPr>
          <w:rFonts w:ascii="PT Astra Serif" w:hAnsi="PT Astra Serif" w:cs="PT Astra Serif"/>
          <w:szCs w:val="26"/>
        </w:rPr>
      </w:r>
    </w:p>
    <w:p>
      <w:pPr>
        <w:ind w:right="4677" w:firstLine="0"/>
        <w:jc w:val="both"/>
        <w:rPr>
          <w:rFonts w:ascii="PT Astra Serif" w:hAnsi="PT Astra Serif" w:cs="PT Astra Serif"/>
          <w:szCs w:val="26"/>
        </w:rPr>
      </w:pPr>
      <w:r>
        <w:rPr>
          <w:rFonts w:ascii="PT Astra Serif" w:hAnsi="PT Astra Serif" w:cs="PT Astra Serif"/>
          <w:szCs w:val="26"/>
        </w:rPr>
      </w:r>
      <w:r>
        <w:rPr>
          <w:rFonts w:ascii="PT Astra Serif" w:hAnsi="PT Astra Serif" w:cs="PT Astra Serif"/>
          <w:szCs w:val="26"/>
        </w:rPr>
      </w:r>
      <w:r>
        <w:rPr>
          <w:rFonts w:ascii="PT Astra Serif" w:hAnsi="PT Astra Serif" w:cs="PT Astra Serif"/>
          <w:szCs w:val="26"/>
        </w:rPr>
      </w:r>
    </w:p>
    <w:p>
      <w:pPr>
        <w:jc w:val="both"/>
        <w:spacing w:before="0" w:beforeAutospacing="0"/>
        <w:tabs>
          <w:tab w:val="left" w:pos="7088" w:leader="none"/>
        </w:tabs>
        <w:rPr>
          <w:rFonts w:ascii="PT Astra Serif" w:hAnsi="PT Astra Serif" w:cs="PT Astra Serif"/>
          <w:szCs w:val="26"/>
        </w:rPr>
      </w:pPr>
      <w:r>
        <w:rPr>
          <w:rFonts w:ascii="PT Astra Serif" w:hAnsi="PT Astra Serif" w:eastAsia="PT Astra Serif" w:cs="PT Astra Serif"/>
          <w:szCs w:val="26"/>
        </w:rPr>
      </w:r>
      <w:r>
        <w:rPr>
          <w:rFonts w:ascii="PT Astra Serif" w:hAnsi="PT Astra Serif" w:eastAsia="PT Astra Serif" w:cs="PT Astra Serif"/>
          <w:szCs w:val="26"/>
        </w:rPr>
        <w:t xml:space="preserve">В соответствии с частью 5 статьи 20 Закона Томской области от 7 марта </w:t>
        <w:br/>
        <w:t xml:space="preserve">2002 года «О нормативных правовых актах Томской области»</w:t>
      </w:r>
      <w:r>
        <w:rPr>
          <w:rFonts w:ascii="PT Astra Serif" w:hAnsi="PT Astra Serif" w:cs="PT Astra Serif"/>
          <w:szCs w:val="26"/>
        </w:rPr>
      </w:r>
      <w:r>
        <w:rPr>
          <w:rFonts w:ascii="PT Astra Serif" w:hAnsi="PT Astra Serif" w:cs="PT Astra Serif"/>
          <w:szCs w:val="26"/>
        </w:rPr>
      </w:r>
    </w:p>
    <w:p>
      <w:pPr>
        <w:spacing w:before="0" w:beforeAutospacing="0"/>
        <w:tabs>
          <w:tab w:val="left" w:pos="7088" w:leader="none"/>
        </w:tabs>
        <w:rPr>
          <w:rFonts w:ascii="PT Astra Serif" w:hAnsi="PT Astra Serif" w:cs="PT Astra Serif"/>
          <w:spacing w:val="10"/>
          <w:szCs w:val="26"/>
        </w:rPr>
      </w:pPr>
      <w:r>
        <w:rPr>
          <w:rFonts w:ascii="PT Astra Serif" w:hAnsi="PT Astra Serif" w:eastAsia="PT Astra Serif" w:cs="PT Astra Serif"/>
          <w:spacing w:val="10"/>
          <w:szCs w:val="26"/>
        </w:rPr>
        <w:t xml:space="preserve">ПОСТАНОВЛЯЮ:</w:t>
      </w:r>
      <w:r>
        <w:rPr>
          <w:rFonts w:ascii="PT Astra Serif" w:hAnsi="PT Astra Serif" w:cs="PT Astra Serif"/>
          <w:spacing w:val="10"/>
          <w:szCs w:val="26"/>
        </w:rPr>
      </w:r>
      <w:r>
        <w:rPr>
          <w:rFonts w:ascii="PT Astra Serif" w:hAnsi="PT Astra Serif" w:cs="PT Astra Serif"/>
          <w:spacing w:val="10"/>
          <w:szCs w:val="26"/>
        </w:rPr>
      </w:r>
    </w:p>
    <w:p>
      <w:pPr>
        <w:ind w:left="0" w:right="0" w:firstLine="709"/>
        <w:jc w:val="both"/>
        <w:spacing w:before="0" w:beforeAutospacing="0"/>
        <w:tabs>
          <w:tab w:val="left" w:pos="992" w:leader="none"/>
          <w:tab w:val="left" w:pos="1417" w:leader="none"/>
          <w:tab w:val="left" w:pos="7088" w:leader="none"/>
        </w:tabs>
      </w:pPr>
      <w:r>
        <w:rPr>
          <w:rFonts w:ascii="PT Astra Serif" w:hAnsi="PT Astra Serif" w:eastAsia="PT Astra Serif" w:cs="PT Astra Serif"/>
          <w:szCs w:val="26"/>
        </w:rPr>
        <w:t xml:space="preserve">В</w:t>
      </w:r>
      <w:r>
        <w:rPr>
          <w:rFonts w:ascii="PT Astra Serif" w:hAnsi="PT Astra Serif" w:eastAsia="PT Astra Serif" w:cs="PT Astra Serif"/>
          <w:szCs w:val="26"/>
        </w:rPr>
        <w:t xml:space="preserve">нести в постановление Администрации Томской области от 03.12.2014 № 454а «Об утверждении Порядка определения вида фактического использования объектов недвижимого имущества для целей налогообложения» (Собрание законодательства Томской области, 2014, № 12/1 </w:t>
      </w:r>
      <w:r>
        <w:rPr>
          <w:rFonts w:ascii="PT Astra Serif" w:hAnsi="PT Astra Serif" w:eastAsia="PT Astra Serif" w:cs="PT Astra Serif"/>
          <w:szCs w:val="26"/>
        </w:rPr>
        <w:t xml:space="preserve">(113) следующие изменения:</w:t>
      </w:r>
      <w:r>
        <w:rPr>
          <w:rFonts w:ascii="PT Astra Serif" w:hAnsi="PT Astra Serif" w:eastAsia="PT Astra Serif" w:cs="PT Astra Serif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/>
          <w:sz w:val="25"/>
          <w:szCs w:val="25"/>
        </w:rPr>
        <w:outlineLvl w:val="0"/>
      </w:pPr>
      <w:r>
        <w:rPr>
          <w:rFonts w:ascii="PT Astra Serif" w:hAnsi="PT Astra Serif"/>
          <w:sz w:val="25"/>
          <w:szCs w:val="25"/>
        </w:rPr>
        <w:t xml:space="preserve">в </w:t>
      </w:r>
      <w:r>
        <w:rPr>
          <w:rFonts w:ascii="PT Astra Serif" w:hAnsi="PT Astra Serif"/>
          <w:sz w:val="25"/>
          <w:szCs w:val="25"/>
        </w:rPr>
        <w:t xml:space="preserve">Поряд</w:t>
      </w:r>
      <w:r>
        <w:rPr>
          <w:rFonts w:ascii="PT Astra Serif" w:hAnsi="PT Astra Serif"/>
          <w:sz w:val="25"/>
          <w:szCs w:val="25"/>
        </w:rPr>
        <w:t xml:space="preserve">ке</w:t>
      </w:r>
      <w:r>
        <w:rPr>
          <w:rFonts w:ascii="PT Astra Serif" w:hAnsi="PT Astra Serif"/>
          <w:sz w:val="25"/>
          <w:szCs w:val="25"/>
        </w:rPr>
        <w:t xml:space="preserve"> определения вида фактического использования объектов недвижимого имущества для целей налогообложения</w:t>
      </w:r>
      <w:r>
        <w:rPr>
          <w:rFonts w:ascii="PT Astra Serif" w:hAnsi="PT Astra Serif"/>
          <w:sz w:val="25"/>
          <w:szCs w:val="25"/>
        </w:rPr>
        <w:t xml:space="preserve">, </w:t>
      </w:r>
      <w:r>
        <w:rPr>
          <w:rFonts w:ascii="PT Astra Serif" w:hAnsi="PT Astra Serif"/>
          <w:sz w:val="25"/>
          <w:szCs w:val="25"/>
        </w:rPr>
        <w:t xml:space="preserve">утвержденном</w:t>
      </w:r>
      <w:r>
        <w:rPr>
          <w:rFonts w:ascii="PT Astra Serif" w:hAnsi="PT Astra Serif"/>
          <w:sz w:val="25"/>
          <w:szCs w:val="25"/>
        </w:rPr>
        <w:t xml:space="preserve"> указанным </w:t>
      </w:r>
      <w:r>
        <w:rPr>
          <w:rFonts w:ascii="PT Astra Serif" w:hAnsi="PT Astra Serif"/>
          <w:sz w:val="25"/>
          <w:szCs w:val="25"/>
        </w:rPr>
        <w:t xml:space="preserve">постановлением (приложение № 1</w:t>
      </w:r>
      <w:r>
        <w:rPr>
          <w:rFonts w:ascii="PT Astra Serif" w:hAnsi="PT Astra Serif"/>
          <w:sz w:val="25"/>
          <w:szCs w:val="25"/>
        </w:rPr>
        <w:t xml:space="preserve">):</w:t>
      </w:r>
      <w:r>
        <w:rPr>
          <w:rFonts w:ascii="PT Astra Serif" w:hAnsi="PT Astra Serif"/>
          <w:sz w:val="25"/>
          <w:szCs w:val="25"/>
        </w:rPr>
      </w:r>
      <w:r>
        <w:rPr>
          <w:rFonts w:ascii="PT Astra Serif" w:hAnsi="PT Astra Serif"/>
          <w:sz w:val="25"/>
          <w:szCs w:val="25"/>
        </w:rPr>
      </w:r>
    </w:p>
    <w:p>
      <w:pPr>
        <w:pStyle w:val="801"/>
        <w:numPr>
          <w:ilvl w:val="0"/>
          <w:numId w:val="2"/>
        </w:numPr>
        <w:jc w:val="both"/>
        <w:spacing w:after="0" w:line="240" w:lineRule="auto"/>
        <w:widowControl w:val="off"/>
        <w:rPr>
          <w:rFonts w:ascii="PT Astra Serif" w:hAnsi="PT Astra Serif"/>
          <w:sz w:val="25"/>
          <w:szCs w:val="25"/>
        </w:rPr>
        <w:outlineLvl w:val="0"/>
      </w:pPr>
      <w:r>
        <w:rPr>
          <w:rFonts w:ascii="PT Astra Serif" w:hAnsi="PT Astra Serif"/>
          <w:sz w:val="25"/>
          <w:szCs w:val="25"/>
        </w:rPr>
        <w:t xml:space="preserve">дополнить пунктом 2-1 следующего содержания:</w:t>
      </w:r>
      <w:r>
        <w:rPr>
          <w:rFonts w:ascii="PT Astra Serif" w:hAnsi="PT Astra Serif"/>
          <w:sz w:val="25"/>
          <w:szCs w:val="25"/>
        </w:rPr>
      </w:r>
      <w:r>
        <w:rPr>
          <w:rFonts w:ascii="PT Astra Serif" w:hAnsi="PT Astra Serif"/>
          <w:sz w:val="25"/>
          <w:szCs w:val="25"/>
        </w:rPr>
      </w:r>
    </w:p>
    <w:p>
      <w:pPr>
        <w:pStyle w:val="801"/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PT Astra Serif" w:hAnsi="PT Astra Serif"/>
          <w:sz w:val="25"/>
          <w:szCs w:val="25"/>
        </w:rPr>
        <w:outlineLvl w:val="0"/>
      </w:pPr>
      <w:r>
        <w:rPr>
          <w:rFonts w:ascii="PT Astra Serif" w:hAnsi="PT Astra Serif"/>
          <w:sz w:val="25"/>
          <w:szCs w:val="25"/>
        </w:rPr>
        <w:t xml:space="preserve">«2-1. </w:t>
      </w:r>
      <w:r>
        <w:rPr>
          <w:rFonts w:ascii="PT Astra Serif" w:hAnsi="PT Astra Serif"/>
          <w:sz w:val="25"/>
          <w:szCs w:val="25"/>
          <w:highlight w:val="none"/>
        </w:rPr>
        <w:t xml:space="preserve">Вид фактического использования объектов недвижимого имущества для целей налогообложения определяется на основании:</w:t>
      </w:r>
      <w:r>
        <w:rPr>
          <w:rFonts w:ascii="PT Astra Serif" w:hAnsi="PT Astra Serif"/>
          <w:sz w:val="25"/>
          <w:szCs w:val="25"/>
        </w:rPr>
      </w:r>
      <w:r>
        <w:rPr>
          <w:rFonts w:ascii="PT Astra Serif" w:hAnsi="PT Astra Serif"/>
          <w:sz w:val="25"/>
          <w:szCs w:val="25"/>
        </w:rPr>
      </w:r>
    </w:p>
    <w:p>
      <w:pPr>
        <w:pStyle w:val="801"/>
        <w:numPr>
          <w:ilvl w:val="0"/>
          <w:numId w:val="3"/>
        </w:numPr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PT Astra Serif" w:hAnsi="PT Astra Serif"/>
          <w:sz w:val="25"/>
          <w:szCs w:val="25"/>
        </w:rPr>
        <w:outlineLvl w:val="0"/>
      </w:pPr>
      <w:r>
        <w:rPr>
          <w:rFonts w:ascii="PT Astra Serif" w:hAnsi="PT Astra Serif"/>
          <w:sz w:val="25"/>
          <w:szCs w:val="25"/>
        </w:rPr>
        <w:t xml:space="preserve">результатов о</w:t>
      </w:r>
      <w:r>
        <w:rPr>
          <w:rFonts w:ascii="PT Astra Serif" w:hAnsi="PT Astra Serif"/>
          <w:sz w:val="25"/>
          <w:szCs w:val="25"/>
        </w:rPr>
        <w:t xml:space="preserve">бследовани</w:t>
      </w:r>
      <w:r>
        <w:rPr>
          <w:rFonts w:ascii="PT Astra Serif" w:hAnsi="PT Astra Serif"/>
          <w:sz w:val="25"/>
          <w:szCs w:val="25"/>
        </w:rPr>
        <w:t xml:space="preserve">я</w:t>
      </w:r>
      <w:r>
        <w:rPr>
          <w:rFonts w:ascii="PT Astra Serif" w:hAnsi="PT Astra Serif"/>
          <w:sz w:val="25"/>
          <w:szCs w:val="25"/>
        </w:rPr>
        <w:t xml:space="preserve"> объектов недвижимого имущества в целях определения вида фактического использования объектов недвижимого имущества для целей налогообложения (далее - Мероприятие) </w:t>
      </w:r>
      <w:r>
        <w:rPr>
          <w:rFonts w:ascii="PT Astra Serif" w:hAnsi="PT Astra Serif"/>
          <w:sz w:val="25"/>
          <w:szCs w:val="25"/>
        </w:rPr>
        <w:t xml:space="preserve">в форме выездного и камерального обследований объектов </w:t>
      </w:r>
      <w:r>
        <w:rPr>
          <w:rFonts w:ascii="PT Astra Serif" w:hAnsi="PT Astra Serif"/>
          <w:sz w:val="25"/>
          <w:szCs w:val="25"/>
        </w:rPr>
        <w:t xml:space="preserve">недвижимого имущества</w:t>
      </w:r>
      <w:r>
        <w:rPr>
          <w:rFonts w:ascii="PT Astra Serif" w:hAnsi="PT Astra Serif"/>
          <w:sz w:val="25"/>
          <w:szCs w:val="25"/>
        </w:rPr>
        <w:t xml:space="preserve">;</w:t>
      </w:r>
      <w:r>
        <w:rPr>
          <w:rFonts w:ascii="PT Astra Serif" w:hAnsi="PT Astra Serif"/>
          <w:sz w:val="25"/>
          <w:szCs w:val="25"/>
        </w:rPr>
      </w:r>
    </w:p>
    <w:p>
      <w:pPr>
        <w:pStyle w:val="801"/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outlineLvl w:val="0"/>
      </w:pPr>
      <w:r>
        <w:rPr>
          <w:rFonts w:ascii="PT Astra Serif" w:hAnsi="PT Astra Serif"/>
          <w:sz w:val="25"/>
          <w:szCs w:val="25"/>
          <w:highlight w:val="none"/>
        </w:rPr>
        <w:t xml:space="preserve">2) информации о назначении объектов </w:t>
      </w:r>
      <w:r>
        <w:rPr>
          <w:rFonts w:ascii="PT Astra Serif" w:hAnsi="PT Astra Serif"/>
          <w:sz w:val="25"/>
          <w:szCs w:val="25"/>
        </w:rPr>
        <w:t xml:space="preserve">недвижимого имущества</w:t>
      </w:r>
      <w:r/>
      <w:r>
        <w:rPr>
          <w:rFonts w:ascii="PT Astra Serif" w:hAnsi="PT Astra Serif"/>
          <w:sz w:val="25"/>
          <w:szCs w:val="25"/>
          <w:highlight w:val="none"/>
        </w:rPr>
        <w:t xml:space="preserve">, содержащейся в Едином государственном реестре недвижимости, документах технического учета (инвентаризации) объектов </w:t>
      </w:r>
      <w:r>
        <w:rPr>
          <w:rFonts w:ascii="PT Astra Serif" w:hAnsi="PT Astra Serif"/>
          <w:sz w:val="25"/>
          <w:szCs w:val="25"/>
        </w:rPr>
        <w:t xml:space="preserve">недвижимого имущества</w:t>
      </w:r>
      <w:r/>
      <w:r>
        <w:rPr>
          <w:rFonts w:ascii="PT Astra Serif" w:hAnsi="PT Astra Serif"/>
          <w:sz w:val="25"/>
          <w:szCs w:val="25"/>
          <w:highlight w:val="none"/>
        </w:rPr>
        <w:t xml:space="preserve">;</w:t>
      </w:r>
      <w:r>
        <w:rPr>
          <w:rFonts w:ascii="PT Astra Serif" w:hAnsi="PT Astra Serif"/>
          <w:sz w:val="25"/>
          <w:szCs w:val="25"/>
          <w:highlight w:val="none"/>
        </w:rPr>
      </w:r>
    </w:p>
    <w:p>
      <w:pPr>
        <w:pStyle w:val="801"/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outlineLvl w:val="0"/>
      </w:pPr>
      <w:r>
        <w:rPr>
          <w:rFonts w:ascii="PT Astra Serif" w:hAnsi="PT Astra Serif"/>
          <w:sz w:val="25"/>
          <w:szCs w:val="25"/>
          <w:highlight w:val="none"/>
        </w:rPr>
        <w:t xml:space="preserve">3) информации о виде использования объектов </w:t>
      </w:r>
      <w:r>
        <w:rPr>
          <w:rFonts w:ascii="PT Astra Serif" w:hAnsi="PT Astra Serif"/>
          <w:sz w:val="25"/>
          <w:szCs w:val="25"/>
        </w:rPr>
        <w:t xml:space="preserve">недвижимого имущества</w:t>
      </w:r>
      <w:r/>
      <w:r>
        <w:rPr>
          <w:rFonts w:ascii="PT Astra Serif" w:hAnsi="PT Astra Serif"/>
          <w:sz w:val="25"/>
          <w:szCs w:val="25"/>
          <w:highlight w:val="none"/>
        </w:rPr>
        <w:t xml:space="preserve">, имеющейся в распоряжении органов местного самоуправления, в том числе сведений, содержащихся в разрешениях на ввод объектов в эксплуатацию, результатах проведения осмотров зданий, сооружений, выполне</w:t>
      </w:r>
      <w:r>
        <w:rPr>
          <w:rFonts w:ascii="PT Astra Serif" w:hAnsi="PT Astra Serif"/>
          <w:sz w:val="25"/>
          <w:szCs w:val="25"/>
          <w:highlight w:val="none"/>
        </w:rPr>
        <w:t xml:space="preserve">нных в случаях, предусмотренных Градостроительным кодексом Российской Федерации;</w:t>
      </w:r>
      <w:r>
        <w:rPr>
          <w:rFonts w:ascii="PT Astra Serif" w:hAnsi="PT Astra Serif"/>
          <w:sz w:val="25"/>
          <w:szCs w:val="25"/>
          <w:highlight w:val="none"/>
        </w:rPr>
      </w:r>
    </w:p>
    <w:p>
      <w:pPr>
        <w:pStyle w:val="801"/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outlineLvl w:val="0"/>
      </w:pPr>
      <w:r>
        <w:rPr>
          <w:rFonts w:ascii="PT Astra Serif" w:hAnsi="PT Astra Serif"/>
          <w:sz w:val="25"/>
          <w:szCs w:val="25"/>
          <w:highlight w:val="none"/>
        </w:rPr>
        <w:t xml:space="preserve">4) информации о назначении объектов </w:t>
      </w:r>
      <w:r>
        <w:rPr>
          <w:rFonts w:ascii="PT Astra Serif" w:hAnsi="PT Astra Serif"/>
          <w:sz w:val="25"/>
          <w:szCs w:val="25"/>
        </w:rPr>
        <w:t xml:space="preserve">недвижимого имущества</w:t>
      </w:r>
      <w:r>
        <w:rPr>
          <w:rFonts w:ascii="PT Astra Serif" w:hAnsi="PT Astra Serif"/>
          <w:sz w:val="25"/>
          <w:szCs w:val="25"/>
          <w:highlight w:val="none"/>
        </w:rPr>
        <w:t xml:space="preserve">, содержащейся в сведениях из открытых источников, размещенных в информационно-телекоммуникационной сети «Интернет»</w:t>
      </w:r>
      <w:r>
        <w:rPr>
          <w:rFonts w:ascii="PT Astra Serif" w:hAnsi="PT Astra Serif"/>
          <w:sz w:val="25"/>
          <w:szCs w:val="25"/>
          <w:highlight w:val="none"/>
        </w:rPr>
        <w:t xml:space="preserve">;</w:t>
      </w:r>
      <w:r>
        <w:rPr>
          <w:rFonts w:ascii="PT Astra Serif" w:hAnsi="PT Astra Serif"/>
          <w:sz w:val="25"/>
          <w:szCs w:val="25"/>
          <w:highlight w:val="none"/>
        </w:rPr>
      </w:r>
    </w:p>
    <w:p>
      <w:pPr>
        <w:pStyle w:val="801"/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outlineLvl w:val="0"/>
      </w:pPr>
      <w:r>
        <w:rPr>
          <w:rFonts w:ascii="PT Astra Serif" w:hAnsi="PT Astra Serif"/>
          <w:sz w:val="25"/>
          <w:szCs w:val="25"/>
          <w:highlight w:val="none"/>
        </w:rPr>
        <w:t xml:space="preserve">5) информации о видах предпринимательской деятельности, осуществляемой в объектах </w:t>
      </w:r>
      <w:r>
        <w:rPr>
          <w:rFonts w:ascii="PT Astra Serif" w:hAnsi="PT Astra Serif"/>
          <w:sz w:val="25"/>
          <w:szCs w:val="25"/>
        </w:rPr>
        <w:t xml:space="preserve">недвижимого имущества</w:t>
      </w:r>
      <w:r/>
      <w:r>
        <w:rPr>
          <w:rFonts w:ascii="PT Astra Serif" w:hAnsi="PT Astra Serif"/>
          <w:sz w:val="25"/>
          <w:szCs w:val="25"/>
          <w:highlight w:val="none"/>
        </w:rPr>
        <w:t xml:space="preserve">, и (или) сведений об использовании объектов </w:t>
      </w:r>
      <w:r>
        <w:rPr>
          <w:rFonts w:ascii="PT Astra Serif" w:hAnsi="PT Astra Serif"/>
          <w:sz w:val="25"/>
          <w:szCs w:val="25"/>
        </w:rPr>
        <w:t xml:space="preserve">недвижимого имущества</w:t>
      </w:r>
      <w:r/>
      <w:r>
        <w:rPr>
          <w:rFonts w:ascii="PT Astra Serif" w:hAnsi="PT Astra Serif"/>
          <w:sz w:val="25"/>
          <w:szCs w:val="25"/>
          <w:highlight w:val="none"/>
        </w:rPr>
        <w:t xml:space="preserve">, представляемых по запросу Уполномоченной организации Управлением Федеральной налоговой службы по Томской области,</w:t>
      </w:r>
      <w:r>
        <w:rPr>
          <w:rFonts w:ascii="PT Astra Serif" w:hAnsi="PT Astra Serif"/>
          <w:sz w:val="25"/>
          <w:szCs w:val="25"/>
          <w:highlight w:val="none"/>
        </w:rPr>
        <w:t xml:space="preserve"> иными органами государственной власти и органами местного самоуправления;</w:t>
      </w:r>
      <w:r>
        <w:rPr>
          <w:rFonts w:ascii="PT Astra Serif" w:hAnsi="PT Astra Serif"/>
          <w:sz w:val="25"/>
          <w:szCs w:val="25"/>
          <w:highlight w:val="none"/>
        </w:rPr>
      </w:r>
    </w:p>
    <w:p>
      <w:pPr>
        <w:pStyle w:val="801"/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outlineLvl w:val="0"/>
      </w:pPr>
      <w:r>
        <w:rPr>
          <w:rFonts w:ascii="PT Astra Serif" w:hAnsi="PT Astra Serif"/>
          <w:sz w:val="25"/>
          <w:szCs w:val="25"/>
          <w:highlight w:val="none"/>
        </w:rPr>
        <w:t xml:space="preserve">6) иной информации, полученной </w:t>
      </w:r>
      <w:r>
        <w:rPr>
          <w:rFonts w:ascii="PT Astra Serif" w:hAnsi="PT Astra Serif"/>
          <w:sz w:val="25"/>
          <w:szCs w:val="25"/>
          <w:highlight w:val="none"/>
        </w:rPr>
        <w:t xml:space="preserve">Уполномоченной организацией </w:t>
      </w:r>
      <w:r>
        <w:rPr>
          <w:rFonts w:ascii="PT Astra Serif" w:hAnsi="PT Astra Serif"/>
          <w:sz w:val="25"/>
          <w:szCs w:val="25"/>
          <w:highlight w:val="none"/>
        </w:rPr>
        <w:t xml:space="preserve">по результатам запроса документов и сведений у исполнительных органов, органов местного самоуправления, собственников (владельцев) объектов недвижимого имущества, а также заключений специалистов и (или) экспертов, обладаю</w:t>
      </w:r>
      <w:r>
        <w:rPr>
          <w:rFonts w:ascii="PT Astra Serif" w:hAnsi="PT Astra Serif"/>
          <w:sz w:val="25"/>
          <w:szCs w:val="25"/>
          <w:highlight w:val="none"/>
        </w:rPr>
        <w:t xml:space="preserve">щих специальными знаниями по вопросам, возникающим в ходе определения вида фактического использования объектов </w:t>
      </w:r>
      <w:r>
        <w:rPr>
          <w:rFonts w:ascii="PT Astra Serif" w:hAnsi="PT Astra Serif"/>
          <w:sz w:val="25"/>
          <w:szCs w:val="25"/>
          <w:highlight w:val="none"/>
        </w:rPr>
        <w:t xml:space="preserve">недвижимого имущества</w:t>
      </w:r>
      <w:r>
        <w:rPr>
          <w:rFonts w:ascii="PT Astra Serif" w:hAnsi="PT Astra Serif"/>
          <w:sz w:val="25"/>
          <w:szCs w:val="25"/>
          <w:highlight w:val="none"/>
        </w:rPr>
      </w:r>
      <w:r>
        <w:rPr>
          <w:rFonts w:ascii="PT Astra Serif" w:hAnsi="PT Astra Serif"/>
          <w:sz w:val="25"/>
          <w:szCs w:val="25"/>
          <w:highlight w:val="none"/>
        </w:rPr>
        <w:t xml:space="preserve">.</w:t>
      </w:r>
      <w:r>
        <w:rPr>
          <w:rFonts w:ascii="PT Astra Serif" w:hAnsi="PT Astra Serif"/>
          <w:sz w:val="25"/>
          <w:szCs w:val="25"/>
          <w:highlight w:val="none"/>
        </w:rPr>
      </w:r>
      <w:r>
        <w:rPr>
          <w:rFonts w:ascii="PT Astra Serif" w:hAnsi="PT Astra Serif"/>
          <w:sz w:val="25"/>
          <w:szCs w:val="25"/>
          <w:highlight w:val="none"/>
        </w:rPr>
      </w:r>
      <w:r>
        <w:rPr>
          <w:rFonts w:ascii="PT Astra Serif" w:hAnsi="PT Astra Serif"/>
          <w:sz w:val="25"/>
          <w:szCs w:val="25"/>
          <w:highlight w:val="none"/>
        </w:rPr>
      </w:r>
    </w:p>
    <w:p>
      <w:pPr>
        <w:pStyle w:val="801"/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PT Astra Serif" w:hAnsi="PT Astra Serif"/>
          <w:sz w:val="25"/>
          <w:szCs w:val="25"/>
          <w:highlight w:val="none"/>
        </w:rPr>
        <w:outlineLvl w:val="0"/>
      </w:pPr>
      <w:r>
        <w:rPr>
          <w:rFonts w:ascii="PT Astra Serif" w:hAnsi="PT Astra Serif"/>
          <w:sz w:val="25"/>
          <w:szCs w:val="25"/>
        </w:rPr>
        <w:t xml:space="preserve">2) в пункте 3 слова «</w:t>
      </w:r>
      <w:r>
        <w:rPr>
          <w:rFonts w:ascii="PT Astra Serif" w:hAnsi="PT Astra Serif"/>
          <w:sz w:val="25"/>
          <w:szCs w:val="25"/>
        </w:rPr>
        <w:t xml:space="preserve">Обследование объектов недвижимого имущества в целях определения вида фактического использования объектов недвижимого имущества для целей налогообложения (далее - Мероприятие)</w:t>
      </w:r>
      <w:r>
        <w:rPr>
          <w:rFonts w:ascii="PT Astra Serif" w:hAnsi="PT Astra Serif"/>
          <w:sz w:val="25"/>
          <w:szCs w:val="25"/>
        </w:rPr>
        <w:t xml:space="preserve">» заменить словом «Мероприятие»;</w:t>
      </w:r>
      <w:r>
        <w:rPr>
          <w:rFonts w:ascii="PT Astra Serif" w:hAnsi="PT Astra Serif"/>
          <w:sz w:val="25"/>
          <w:szCs w:val="25"/>
        </w:rPr>
      </w:r>
      <w:r>
        <w:rPr>
          <w:rFonts w:ascii="PT Astra Serif" w:hAnsi="PT Astra Serif"/>
          <w:sz w:val="25"/>
          <w:szCs w:val="25"/>
        </w:rPr>
      </w:r>
    </w:p>
    <w:p>
      <w:pPr>
        <w:pStyle w:val="801"/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PT Astra Serif" w:hAnsi="PT Astra Serif"/>
          <w:sz w:val="25"/>
          <w:szCs w:val="25"/>
          <w:highlight w:val="none"/>
        </w:rPr>
        <w:outlineLvl w:val="0"/>
      </w:pPr>
      <w:r>
        <w:rPr>
          <w:rFonts w:ascii="PT Astra Serif" w:hAnsi="PT Astra Serif"/>
          <w:sz w:val="25"/>
          <w:szCs w:val="25"/>
          <w:highlight w:val="none"/>
        </w:rPr>
        <w:t xml:space="preserve">3) абзац первый пункта 4 изложить в следующей редакции:</w:t>
      </w:r>
      <w:r>
        <w:rPr>
          <w:rFonts w:ascii="PT Astra Serif" w:hAnsi="PT Astra Serif"/>
          <w:sz w:val="25"/>
          <w:szCs w:val="25"/>
          <w:highlight w:val="none"/>
        </w:rPr>
      </w:r>
    </w:p>
    <w:p>
      <w:pPr>
        <w:pStyle w:val="801"/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PT Astra Serif" w:hAnsi="PT Astra Serif"/>
          <w:sz w:val="25"/>
          <w:szCs w:val="25"/>
          <w:highlight w:val="none"/>
        </w:rPr>
        <w:outlineLvl w:val="0"/>
      </w:pPr>
      <w:r>
        <w:rPr>
          <w:rFonts w:ascii="PT Astra Serif" w:hAnsi="PT Astra Serif"/>
          <w:sz w:val="25"/>
          <w:szCs w:val="25"/>
          <w:highlight w:val="none"/>
        </w:rPr>
        <w:t xml:space="preserve">«</w:t>
      </w:r>
      <w:r>
        <w:rPr>
          <w:rFonts w:ascii="PT Astra Serif" w:hAnsi="PT Astra Serif"/>
          <w:sz w:val="25"/>
          <w:szCs w:val="25"/>
          <w:highlight w:val="none"/>
        </w:rPr>
        <w:t xml:space="preserve">4. План мероприятий формируется Уполномоченной организацией ежеквартально с учетом предложений органов местного самоуправления муниципальных образований Томской области, Департамента экономики Администрации Томской области и Департамента потребительского ры</w:t>
      </w:r>
      <w:r>
        <w:rPr>
          <w:rFonts w:ascii="PT Astra Serif" w:hAnsi="PT Astra Serif"/>
          <w:sz w:val="25"/>
          <w:szCs w:val="25"/>
          <w:highlight w:val="none"/>
        </w:rPr>
        <w:t xml:space="preserve">нка Администрации Томской области. План мероприятий подлежит опубликованию на официальном сайте Уполномоченной организации в информационно-телекоммуникационной сети «Интернет» </w:t>
      </w:r>
      <w:r>
        <w:rPr>
          <w:rFonts w:ascii="PT Astra Serif" w:hAnsi="PT Astra Serif"/>
          <w:sz w:val="25"/>
          <w:szCs w:val="25"/>
          <w:highlight w:val="none"/>
        </w:rPr>
        <w:t xml:space="preserve">не менее чем за семь дней до </w:t>
      </w:r>
      <w:r>
        <w:rPr>
          <w:rFonts w:ascii="PT Astra Serif" w:hAnsi="PT Astra Serif"/>
          <w:sz w:val="25"/>
          <w:szCs w:val="25"/>
          <w:highlight w:val="none"/>
        </w:rPr>
        <w:t xml:space="preserve">указанной в Плане мероприятия </w:t>
      </w:r>
      <w:r>
        <w:rPr>
          <w:rFonts w:ascii="PT Astra Serif" w:hAnsi="PT Astra Serif"/>
          <w:sz w:val="25"/>
          <w:szCs w:val="25"/>
          <w:highlight w:val="none"/>
        </w:rPr>
        <w:t xml:space="preserve">даты начала проведения первого запланированного в соответствующем квартале Мероприятия. О</w:t>
      </w:r>
      <w:r>
        <w:rPr>
          <w:rFonts w:ascii="PT Astra Serif" w:hAnsi="PT Astra Serif"/>
          <w:sz w:val="25"/>
          <w:szCs w:val="25"/>
          <w:highlight w:val="none"/>
        </w:rPr>
        <w:t xml:space="preserve">публикование Плана мероприятий на официальном сайте Уполномоченной организации в информационно-телекоммуникационной сети «Интернет» является уведомлением о проведении Мероприятия.</w:t>
      </w:r>
      <w:r>
        <w:rPr>
          <w:rFonts w:ascii="PT Astra Serif" w:hAnsi="PT Astra Serif"/>
          <w:sz w:val="25"/>
          <w:szCs w:val="25"/>
          <w:highlight w:val="none"/>
        </w:rPr>
        <w:t xml:space="preserve">»;</w:t>
      </w:r>
      <w:r>
        <w:rPr>
          <w:rFonts w:ascii="PT Astra Serif" w:hAnsi="PT Astra Serif"/>
          <w:sz w:val="25"/>
          <w:szCs w:val="25"/>
          <w:highlight w:val="none"/>
        </w:rPr>
      </w:r>
      <w:r/>
    </w:p>
    <w:p>
      <w:pPr>
        <w:pStyle w:val="801"/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PT Astra Serif" w:hAnsi="PT Astra Serif"/>
          <w:sz w:val="25"/>
          <w:szCs w:val="25"/>
          <w:highlight w:val="none"/>
        </w:rPr>
        <w:outlineLvl w:val="0"/>
      </w:pPr>
      <w:r>
        <w:rPr>
          <w:rFonts w:ascii="PT Astra Serif" w:hAnsi="PT Astra Serif"/>
          <w:sz w:val="25"/>
          <w:szCs w:val="25"/>
          <w:highlight w:val="none"/>
        </w:rPr>
        <w:t xml:space="preserve">4) пункт 5 дополнить подпунктом 3 следующего содержания:</w:t>
      </w:r>
      <w:r>
        <w:rPr>
          <w:rFonts w:ascii="PT Astra Serif" w:hAnsi="PT Astra Serif"/>
          <w:sz w:val="25"/>
          <w:szCs w:val="25"/>
          <w:highlight w:val="none"/>
        </w:rPr>
      </w:r>
    </w:p>
    <w:p>
      <w:pPr>
        <w:pStyle w:val="801"/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PT Astra Serif" w:hAnsi="PT Astra Serif"/>
          <w:sz w:val="25"/>
          <w:szCs w:val="25"/>
          <w:highlight w:val="none"/>
        </w:rPr>
        <w:outlineLvl w:val="0"/>
      </w:pPr>
      <w:r>
        <w:rPr>
          <w:rFonts w:ascii="PT Astra Serif" w:hAnsi="PT Astra Serif"/>
          <w:sz w:val="25"/>
          <w:szCs w:val="25"/>
          <w:highlight w:val="none"/>
        </w:rPr>
        <w:t xml:space="preserve">«3) форма проведения Мероприятия: </w:t>
      </w:r>
      <w:r>
        <w:rPr>
          <w:rFonts w:ascii="PT Astra Serif" w:hAnsi="PT Astra Serif"/>
          <w:sz w:val="25"/>
          <w:szCs w:val="25"/>
        </w:rPr>
        <w:t xml:space="preserve">выездное или камеральное обследование объекта </w:t>
      </w:r>
      <w:r>
        <w:rPr>
          <w:rFonts w:ascii="PT Astra Serif" w:hAnsi="PT Astra Serif"/>
          <w:sz w:val="25"/>
          <w:szCs w:val="25"/>
        </w:rPr>
        <w:t xml:space="preserve">недвижимого имущества.</w:t>
      </w:r>
      <w:r/>
      <w:r>
        <w:rPr>
          <w:rFonts w:ascii="PT Astra Serif" w:hAnsi="PT Astra Serif"/>
          <w:sz w:val="25"/>
          <w:szCs w:val="25"/>
          <w:highlight w:val="none"/>
        </w:rPr>
        <w:t xml:space="preserve">»;</w:t>
      </w:r>
      <w:r>
        <w:rPr>
          <w:rFonts w:ascii="PT Astra Serif" w:hAnsi="PT Astra Serif"/>
          <w:sz w:val="25"/>
          <w:szCs w:val="25"/>
          <w:highlight w:val="none"/>
        </w:rPr>
      </w:r>
    </w:p>
    <w:p>
      <w:pPr>
        <w:pStyle w:val="801"/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PT Astra Serif" w:hAnsi="PT Astra Serif"/>
          <w:sz w:val="25"/>
          <w:szCs w:val="25"/>
          <w:highlight w:val="none"/>
        </w:rPr>
        <w:outlineLvl w:val="0"/>
      </w:pPr>
      <w:r>
        <w:rPr>
          <w:rFonts w:ascii="PT Astra Serif" w:hAnsi="PT Astra Serif"/>
          <w:sz w:val="25"/>
          <w:szCs w:val="25"/>
          <w:highlight w:val="none"/>
        </w:rPr>
        <w:t xml:space="preserve">5) дополнить пунктом 5-1 следующего содержания:</w:t>
      </w:r>
      <w:r/>
      <w:r/>
    </w:p>
    <w:p>
      <w:pPr>
        <w:pStyle w:val="801"/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PT Astra Serif" w:hAnsi="PT Astra Serif"/>
          <w:sz w:val="25"/>
          <w:szCs w:val="25"/>
          <w:highlight w:val="none"/>
        </w:rPr>
        <w:outlineLvl w:val="0"/>
      </w:pPr>
      <w:r>
        <w:rPr>
          <w:rFonts w:ascii="PT Astra Serif" w:hAnsi="PT Astra Serif"/>
          <w:sz w:val="25"/>
          <w:szCs w:val="25"/>
          <w:highlight w:val="none"/>
        </w:rPr>
        <w:t xml:space="preserve">«5-1. </w:t>
      </w:r>
      <w:r>
        <w:rPr>
          <w:rFonts w:ascii="PT Astra Serif" w:hAnsi="PT Astra Serif"/>
          <w:sz w:val="25"/>
          <w:szCs w:val="25"/>
          <w:highlight w:val="none"/>
        </w:rPr>
        <w:t xml:space="preserve">В случае если информации, указанной в подпунктах 2-6 пункта 2-1 настоящего Порядка, достаточно для </w:t>
      </w:r>
      <w:r>
        <w:rPr>
          <w:rFonts w:ascii="PT Astra Serif" w:hAnsi="PT Astra Serif"/>
          <w:sz w:val="25"/>
          <w:szCs w:val="25"/>
          <w:highlight w:val="none"/>
        </w:rPr>
        <w:t xml:space="preserve">определения вида фактического использования объектов недвижимого имущества для целей налогообложения Уполномоченная организация </w:t>
      </w:r>
      <w:r>
        <w:rPr>
          <w:rFonts w:ascii="PT Astra Serif" w:hAnsi="PT Astra Serif"/>
          <w:sz w:val="25"/>
          <w:szCs w:val="25"/>
          <w:highlight w:val="none"/>
        </w:rPr>
        <w:t xml:space="preserve">проводит Мероприятие в форме камерального обследования </w:t>
      </w:r>
      <w:r>
        <w:rPr>
          <w:rFonts w:ascii="PT Astra Serif" w:hAnsi="PT Astra Serif"/>
          <w:sz w:val="25"/>
          <w:szCs w:val="25"/>
        </w:rPr>
        <w:t xml:space="preserve">объекта </w:t>
      </w:r>
      <w:r>
        <w:rPr>
          <w:rFonts w:ascii="PT Astra Serif" w:hAnsi="PT Astra Serif"/>
          <w:sz w:val="25"/>
          <w:szCs w:val="25"/>
        </w:rPr>
        <w:t xml:space="preserve">недвижимого имущества</w:t>
      </w:r>
      <w:r/>
      <w:r>
        <w:rPr>
          <w:rFonts w:ascii="PT Astra Serif" w:hAnsi="PT Astra Serif"/>
          <w:sz w:val="25"/>
          <w:szCs w:val="25"/>
          <w:highlight w:val="none"/>
        </w:rPr>
        <w:t xml:space="preserve">.</w:t>
      </w:r>
      <w:r>
        <w:rPr>
          <w:rFonts w:ascii="PT Astra Serif" w:hAnsi="PT Astra Serif"/>
          <w:sz w:val="25"/>
          <w:szCs w:val="25"/>
          <w:highlight w:val="none"/>
        </w:rPr>
      </w:r>
      <w:r>
        <w:rPr>
          <w:rFonts w:ascii="PT Astra Serif" w:hAnsi="PT Astra Serif"/>
          <w:sz w:val="25"/>
          <w:szCs w:val="25"/>
          <w:highlight w:val="none"/>
        </w:rPr>
      </w:r>
    </w:p>
    <w:p>
      <w:pPr>
        <w:pStyle w:val="801"/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PT Astra Serif" w:hAnsi="PT Astra Serif"/>
          <w:sz w:val="25"/>
          <w:szCs w:val="25"/>
          <w:highlight w:val="none"/>
        </w:rPr>
        <w:outlineLvl w:val="0"/>
      </w:pPr>
      <w:r>
        <w:rPr>
          <w:rFonts w:ascii="PT Astra Serif" w:hAnsi="PT Astra Serif"/>
          <w:sz w:val="25"/>
          <w:szCs w:val="25"/>
          <w:highlight w:val="none"/>
        </w:rPr>
        <w:t xml:space="preserve">В случае если информации, указанной в подпунктах </w:t>
      </w:r>
      <w:r>
        <w:rPr>
          <w:rFonts w:ascii="PT Astra Serif" w:hAnsi="PT Astra Serif"/>
          <w:sz w:val="25"/>
          <w:szCs w:val="25"/>
          <w:highlight w:val="none"/>
        </w:rPr>
        <w:t xml:space="preserve">2-6 пункта 2-1</w:t>
      </w:r>
      <w:r/>
      <w:r>
        <w:rPr>
          <w:rFonts w:ascii="PT Astra Serif" w:hAnsi="PT Astra Serif"/>
          <w:sz w:val="25"/>
          <w:szCs w:val="25"/>
          <w:highlight w:val="none"/>
        </w:rPr>
        <w:t xml:space="preserve"> настоящего Порядка, недостаточно </w:t>
      </w:r>
      <w:r>
        <w:rPr>
          <w:rFonts w:ascii="PT Astra Serif" w:hAnsi="PT Astra Serif"/>
          <w:sz w:val="25"/>
          <w:szCs w:val="25"/>
          <w:highlight w:val="none"/>
        </w:rPr>
        <w:t xml:space="preserve">для </w:t>
      </w:r>
      <w:r>
        <w:rPr>
          <w:rFonts w:ascii="PT Astra Serif" w:hAnsi="PT Astra Serif"/>
          <w:sz w:val="25"/>
          <w:szCs w:val="25"/>
          <w:highlight w:val="none"/>
        </w:rPr>
        <w:t xml:space="preserve">определения вида фактического использования объектов недвижимого имущества для целей налогообложения</w:t>
      </w:r>
      <w:r/>
      <w:r>
        <w:rPr>
          <w:rFonts w:ascii="PT Astra Serif" w:hAnsi="PT Astra Serif"/>
          <w:sz w:val="25"/>
          <w:szCs w:val="25"/>
          <w:highlight w:val="none"/>
        </w:rPr>
      </w:r>
      <w:r>
        <w:rPr>
          <w:rFonts w:ascii="PT Astra Serif" w:hAnsi="PT Astra Serif"/>
          <w:sz w:val="25"/>
          <w:szCs w:val="25"/>
          <w:highlight w:val="none"/>
        </w:rPr>
        <w:t xml:space="preserve"> </w:t>
      </w:r>
      <w:r>
        <w:rPr>
          <w:rFonts w:ascii="PT Astra Serif" w:hAnsi="PT Astra Serif"/>
          <w:sz w:val="25"/>
          <w:szCs w:val="25"/>
          <w:highlight w:val="none"/>
        </w:rPr>
        <w:t xml:space="preserve">Уполномоченная организация </w:t>
      </w:r>
      <w:r>
        <w:rPr>
          <w:rFonts w:ascii="PT Astra Serif" w:hAnsi="PT Astra Serif"/>
          <w:sz w:val="25"/>
          <w:szCs w:val="25"/>
          <w:highlight w:val="none"/>
        </w:rPr>
        <w:t xml:space="preserve">проводит </w:t>
      </w:r>
      <w:r>
        <w:rPr>
          <w:rFonts w:ascii="PT Astra Serif" w:hAnsi="PT Astra Serif"/>
          <w:sz w:val="25"/>
          <w:szCs w:val="25"/>
          <w:highlight w:val="none"/>
        </w:rPr>
        <w:t xml:space="preserve">Мероприятие в форме </w:t>
      </w:r>
      <w:r>
        <w:rPr>
          <w:rFonts w:ascii="PT Astra Serif" w:hAnsi="PT Astra Serif"/>
          <w:sz w:val="25"/>
          <w:szCs w:val="25"/>
          <w:highlight w:val="none"/>
        </w:rPr>
        <w:t xml:space="preserve">выездного </w:t>
      </w:r>
      <w:r>
        <w:rPr>
          <w:rFonts w:ascii="PT Astra Serif" w:hAnsi="PT Astra Serif"/>
          <w:sz w:val="25"/>
          <w:szCs w:val="25"/>
          <w:highlight w:val="none"/>
        </w:rPr>
        <w:t xml:space="preserve">обследования </w:t>
      </w:r>
      <w:r>
        <w:rPr>
          <w:rFonts w:ascii="PT Astra Serif" w:hAnsi="PT Astra Serif"/>
          <w:sz w:val="25"/>
          <w:szCs w:val="25"/>
        </w:rPr>
        <w:t xml:space="preserve">объекта </w:t>
      </w:r>
      <w:r>
        <w:rPr>
          <w:rFonts w:ascii="PT Astra Serif" w:hAnsi="PT Astra Serif"/>
          <w:sz w:val="25"/>
          <w:szCs w:val="25"/>
        </w:rPr>
        <w:t xml:space="preserve">недвижимого имущества</w:t>
      </w:r>
      <w:r/>
      <w:r>
        <w:rPr>
          <w:rFonts w:ascii="PT Astra Serif" w:hAnsi="PT Astra Serif"/>
          <w:sz w:val="25"/>
          <w:szCs w:val="25"/>
          <w:highlight w:val="none"/>
        </w:rPr>
        <w:t xml:space="preserve">.</w:t>
      </w:r>
      <w:r>
        <w:rPr>
          <w:rFonts w:ascii="PT Astra Serif" w:hAnsi="PT Astra Serif"/>
          <w:sz w:val="25"/>
          <w:szCs w:val="25"/>
          <w:highlight w:val="none"/>
        </w:rPr>
      </w:r>
      <w:r/>
      <w:r>
        <w:rPr>
          <w:rFonts w:ascii="PT Astra Serif" w:hAnsi="PT Astra Serif"/>
          <w:sz w:val="25"/>
          <w:szCs w:val="25"/>
          <w:highlight w:val="none"/>
        </w:rPr>
        <w:t xml:space="preserve">»</w:t>
      </w:r>
      <w:r>
        <w:rPr>
          <w:rFonts w:ascii="PT Astra Serif" w:hAnsi="PT Astra Serif"/>
          <w:sz w:val="25"/>
          <w:szCs w:val="25"/>
          <w:highlight w:val="none"/>
        </w:rPr>
      </w:r>
      <w:r>
        <w:rPr>
          <w:rFonts w:ascii="PT Astra Serif" w:hAnsi="PT Astra Serif"/>
          <w:sz w:val="25"/>
          <w:szCs w:val="25"/>
          <w:highlight w:val="none"/>
        </w:rPr>
        <w:t xml:space="preserve">;</w:t>
      </w:r>
      <w:r>
        <w:rPr>
          <w:rFonts w:ascii="PT Astra Serif" w:hAnsi="PT Astra Serif"/>
          <w:sz w:val="25"/>
          <w:szCs w:val="25"/>
          <w:highlight w:val="none"/>
        </w:rPr>
      </w:r>
    </w:p>
    <w:p>
      <w:pPr>
        <w:pStyle w:val="801"/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PT Astra Serif" w:hAnsi="PT Astra Serif"/>
          <w:sz w:val="25"/>
          <w:szCs w:val="25"/>
          <w:highlight w:val="none"/>
        </w:rPr>
        <w:outlineLvl w:val="0"/>
      </w:pPr>
      <w:r>
        <w:rPr>
          <w:rFonts w:ascii="PT Astra Serif" w:hAnsi="PT Astra Serif"/>
          <w:sz w:val="25"/>
          <w:szCs w:val="25"/>
          <w:highlight w:val="none"/>
        </w:rPr>
        <w:t xml:space="preserve">6) пункт 6 признать утратившим силу;</w:t>
      </w:r>
      <w:r>
        <w:rPr>
          <w:rFonts w:ascii="PT Astra Serif" w:hAnsi="PT Astra Serif"/>
          <w:sz w:val="25"/>
          <w:szCs w:val="25"/>
          <w:highlight w:val="none"/>
        </w:rPr>
      </w:r>
    </w:p>
    <w:p>
      <w:pPr>
        <w:pStyle w:val="801"/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PT Astra Serif" w:hAnsi="PT Astra Serif"/>
          <w:sz w:val="25"/>
          <w:szCs w:val="25"/>
          <w:highlight w:val="none"/>
        </w:rPr>
        <w:outlineLvl w:val="0"/>
      </w:pPr>
      <w:r>
        <w:rPr>
          <w:rFonts w:ascii="PT Astra Serif" w:hAnsi="PT Astra Serif"/>
          <w:sz w:val="25"/>
          <w:szCs w:val="25"/>
          <w:highlight w:val="none"/>
        </w:rPr>
        <w:t xml:space="preserve">7) пункт 7 после слова «Мероприятие» дополнить словами «в форме выездного </w:t>
      </w:r>
      <w:r>
        <w:rPr>
          <w:rFonts w:ascii="PT Astra Serif" w:hAnsi="PT Astra Serif"/>
          <w:sz w:val="25"/>
          <w:szCs w:val="25"/>
        </w:rPr>
        <w:t xml:space="preserve">обследования объекта </w:t>
      </w:r>
      <w:r>
        <w:rPr>
          <w:rFonts w:ascii="PT Astra Serif" w:hAnsi="PT Astra Serif"/>
          <w:sz w:val="25"/>
          <w:szCs w:val="25"/>
        </w:rPr>
        <w:t xml:space="preserve">недвижимого имущества</w:t>
      </w:r>
      <w:r/>
      <w:r>
        <w:rPr>
          <w:rFonts w:ascii="PT Astra Serif" w:hAnsi="PT Astra Serif"/>
          <w:sz w:val="25"/>
          <w:szCs w:val="25"/>
          <w:highlight w:val="none"/>
        </w:rPr>
        <w:t xml:space="preserve">»;</w:t>
      </w:r>
      <w:r>
        <w:rPr>
          <w:rFonts w:ascii="PT Astra Serif" w:hAnsi="PT Astra Serif"/>
          <w:sz w:val="25"/>
          <w:szCs w:val="25"/>
          <w:highlight w:val="none"/>
        </w:rPr>
      </w:r>
    </w:p>
    <w:p>
      <w:pPr>
        <w:pStyle w:val="801"/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PT Astra Serif" w:hAnsi="PT Astra Serif"/>
          <w:sz w:val="25"/>
          <w:szCs w:val="25"/>
          <w:highlight w:val="none"/>
        </w:rPr>
        <w:outlineLvl w:val="0"/>
      </w:pPr>
      <w:r>
        <w:rPr>
          <w:rFonts w:ascii="PT Astra Serif" w:hAnsi="PT Astra Serif"/>
          <w:sz w:val="25"/>
          <w:szCs w:val="25"/>
          <w:highlight w:val="none"/>
        </w:rPr>
        <w:t xml:space="preserve">8) в пункте 9 </w:t>
      </w:r>
      <w:r>
        <w:rPr>
          <w:rFonts w:ascii="PT Astra Serif" w:hAnsi="PT Astra Serif"/>
          <w:sz w:val="25"/>
          <w:szCs w:val="25"/>
          <w:highlight w:val="none"/>
        </w:rPr>
        <w:t xml:space="preserve">после слова «Мероприятия» дополнить словами «в форме выездного </w:t>
      </w:r>
      <w:r>
        <w:rPr>
          <w:rFonts w:ascii="PT Astra Serif" w:hAnsi="PT Astra Serif"/>
          <w:sz w:val="25"/>
          <w:szCs w:val="25"/>
        </w:rPr>
        <w:t xml:space="preserve">обследования объекта </w:t>
      </w:r>
      <w:r>
        <w:rPr>
          <w:rFonts w:ascii="PT Astra Serif" w:hAnsi="PT Astra Serif"/>
          <w:sz w:val="25"/>
          <w:szCs w:val="25"/>
        </w:rPr>
        <w:t xml:space="preserve">недвижимого имущества</w:t>
      </w:r>
      <w:r>
        <w:rPr>
          <w:rFonts w:ascii="PT Astra Serif" w:hAnsi="PT Astra Serif"/>
          <w:sz w:val="25"/>
          <w:szCs w:val="25"/>
          <w:highlight w:val="none"/>
        </w:rPr>
        <w:t xml:space="preserve">»</w:t>
      </w:r>
      <w:r/>
      <w:r>
        <w:rPr>
          <w:rFonts w:ascii="PT Astra Serif" w:hAnsi="PT Astra Serif"/>
          <w:sz w:val="25"/>
          <w:szCs w:val="25"/>
          <w:highlight w:val="none"/>
        </w:rPr>
        <w:t xml:space="preserve">, </w:t>
      </w:r>
      <w:r>
        <w:rPr>
          <w:rFonts w:ascii="PT Astra Serif" w:hAnsi="PT Astra Serif"/>
          <w:sz w:val="25"/>
          <w:szCs w:val="25"/>
          <w:highlight w:val="none"/>
        </w:rPr>
        <w:t xml:space="preserve">после слова «Мероприятие» дополнить словами «в форме выездного </w:t>
      </w:r>
      <w:r>
        <w:rPr>
          <w:rFonts w:ascii="PT Astra Serif" w:hAnsi="PT Astra Serif"/>
          <w:sz w:val="25"/>
          <w:szCs w:val="25"/>
        </w:rPr>
        <w:t xml:space="preserve">обследования объекта </w:t>
      </w:r>
      <w:r>
        <w:rPr>
          <w:rFonts w:ascii="PT Astra Serif" w:hAnsi="PT Astra Serif"/>
          <w:sz w:val="25"/>
          <w:szCs w:val="25"/>
        </w:rPr>
        <w:t xml:space="preserve">недвижимого имущества</w:t>
      </w:r>
      <w:r>
        <w:rPr>
          <w:rFonts w:ascii="PT Astra Serif" w:hAnsi="PT Astra Serif"/>
          <w:sz w:val="25"/>
          <w:szCs w:val="25"/>
          <w:highlight w:val="none"/>
        </w:rPr>
        <w:t xml:space="preserve">»</w:t>
      </w:r>
      <w:r/>
      <w:r>
        <w:rPr>
          <w:rFonts w:ascii="PT Astra Serif" w:hAnsi="PT Astra Serif"/>
          <w:sz w:val="25"/>
          <w:szCs w:val="25"/>
          <w:highlight w:val="none"/>
        </w:rPr>
        <w:t xml:space="preserve">;</w:t>
      </w:r>
      <w:r>
        <w:rPr>
          <w:rFonts w:ascii="PT Astra Serif" w:hAnsi="PT Astra Serif"/>
          <w:sz w:val="25"/>
          <w:szCs w:val="25"/>
          <w:highlight w:val="none"/>
        </w:rPr>
      </w:r>
    </w:p>
    <w:p>
      <w:pPr>
        <w:pStyle w:val="801"/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PT Astra Serif" w:hAnsi="PT Astra Serif"/>
          <w:sz w:val="25"/>
          <w:szCs w:val="25"/>
          <w:highlight w:val="none"/>
        </w:rPr>
        <w:outlineLvl w:val="0"/>
      </w:pPr>
      <w:r>
        <w:rPr>
          <w:rFonts w:ascii="PT Astra Serif" w:hAnsi="PT Astra Serif"/>
          <w:sz w:val="25"/>
          <w:szCs w:val="25"/>
          <w:highlight w:val="none"/>
        </w:rPr>
        <w:t xml:space="preserve">9) пункт 10 изложить в следующей редакции:</w:t>
      </w:r>
      <w:r>
        <w:rPr>
          <w:rFonts w:ascii="PT Astra Serif" w:hAnsi="PT Astra Serif"/>
          <w:sz w:val="25"/>
          <w:szCs w:val="25"/>
          <w:highlight w:val="none"/>
        </w:rPr>
      </w:r>
    </w:p>
    <w:p>
      <w:pPr>
        <w:pStyle w:val="801"/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PT Astra Serif" w:hAnsi="PT Astra Serif"/>
          <w:sz w:val="25"/>
          <w:szCs w:val="25"/>
          <w:highlight w:val="none"/>
        </w:rPr>
        <w:outlineLvl w:val="0"/>
      </w:pPr>
      <w:r>
        <w:rPr>
          <w:rFonts w:ascii="PT Astra Serif" w:hAnsi="PT Astra Serif"/>
          <w:sz w:val="25"/>
          <w:szCs w:val="25"/>
          <w:highlight w:val="none"/>
        </w:rPr>
        <w:t xml:space="preserve">«</w:t>
      </w:r>
      <w:r>
        <w:rPr>
          <w:rFonts w:ascii="PT Astra Serif" w:hAnsi="PT Astra Serif"/>
          <w:sz w:val="25"/>
          <w:szCs w:val="25"/>
          <w:highlight w:val="none"/>
        </w:rPr>
        <w:t xml:space="preserve">10. По результатам проведенного Мероприятия представителями Уполномоченной организации составляется акт о фактическом использовании зданий (строений, сооружений, нежилых помещений) для целей налогообложения (далее - Акт) по форме, утверждаемой Департаментом</w:t>
      </w:r>
      <w:r>
        <w:rPr>
          <w:rFonts w:ascii="PT Astra Serif" w:hAnsi="PT Astra Serif"/>
          <w:sz w:val="25"/>
          <w:szCs w:val="25"/>
          <w:highlight w:val="none"/>
        </w:rPr>
        <w:t xml:space="preserve"> по управлению государственной собственностью Томской области. </w:t>
      </w:r>
      <w:r>
        <w:rPr>
          <w:rFonts w:ascii="PT Astra Serif" w:hAnsi="PT Astra Serif"/>
          <w:sz w:val="25"/>
          <w:szCs w:val="25"/>
          <w:highlight w:val="none"/>
        </w:rPr>
      </w:r>
    </w:p>
    <w:p>
      <w:pPr>
        <w:pStyle w:val="801"/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PT Astra Serif" w:hAnsi="PT Astra Serif"/>
          <w:sz w:val="25"/>
          <w:szCs w:val="25"/>
          <w:highlight w:val="none"/>
        </w:rPr>
        <w:outlineLvl w:val="0"/>
      </w:pPr>
      <w:r>
        <w:rPr>
          <w:rFonts w:ascii="PT Astra Serif" w:hAnsi="PT Astra Serif"/>
          <w:sz w:val="25"/>
          <w:szCs w:val="25"/>
          <w:highlight w:val="none"/>
        </w:rPr>
        <w:t xml:space="preserve">Неотъемлемой частью Акта </w:t>
      </w:r>
      <w:r>
        <w:rPr>
          <w:rFonts w:ascii="PT Astra Serif" w:hAnsi="PT Astra Serif"/>
          <w:sz w:val="25"/>
          <w:szCs w:val="25"/>
          <w:highlight w:val="none"/>
        </w:rPr>
        <w:t xml:space="preserve">по итогам</w:t>
      </w:r>
      <w:r/>
      <w:r>
        <w:rPr>
          <w:rFonts w:ascii="PT Astra Serif" w:hAnsi="PT Astra Serif"/>
          <w:sz w:val="25"/>
          <w:szCs w:val="25"/>
          <w:highlight w:val="none"/>
        </w:rPr>
        <w:t xml:space="preserve"> проведения </w:t>
      </w:r>
      <w:r>
        <w:rPr>
          <w:rFonts w:ascii="PT Astra Serif" w:hAnsi="PT Astra Serif"/>
          <w:sz w:val="25"/>
          <w:szCs w:val="25"/>
          <w:highlight w:val="none"/>
        </w:rPr>
        <w:t xml:space="preserve">Мероприятия в форме выездного </w:t>
      </w:r>
      <w:r>
        <w:rPr>
          <w:rFonts w:ascii="PT Astra Serif" w:hAnsi="PT Astra Serif"/>
          <w:sz w:val="25"/>
          <w:szCs w:val="25"/>
        </w:rPr>
        <w:t xml:space="preserve">обследования объекта </w:t>
      </w:r>
      <w:r>
        <w:rPr>
          <w:rFonts w:ascii="PT Astra Serif" w:hAnsi="PT Astra Serif"/>
          <w:sz w:val="25"/>
          <w:szCs w:val="25"/>
        </w:rPr>
        <w:t xml:space="preserve">недвижимого имущества</w:t>
      </w:r>
      <w:r/>
      <w:r>
        <w:rPr>
          <w:rFonts w:ascii="PT Astra Serif" w:hAnsi="PT Astra Serif"/>
          <w:sz w:val="25"/>
          <w:szCs w:val="25"/>
          <w:highlight w:val="none"/>
        </w:rPr>
        <w:t xml:space="preserve"> являются материалы фотосъемки объекта недвижимого имущества.</w:t>
      </w:r>
      <w:r>
        <w:rPr>
          <w:rFonts w:ascii="PT Astra Serif" w:hAnsi="PT Astra Serif"/>
          <w:sz w:val="25"/>
          <w:szCs w:val="25"/>
          <w:highlight w:val="none"/>
        </w:rPr>
      </w:r>
    </w:p>
    <w:p>
      <w:pPr>
        <w:pStyle w:val="801"/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PT Astra Serif" w:hAnsi="PT Astra Serif"/>
          <w:sz w:val="25"/>
          <w:szCs w:val="25"/>
          <w:highlight w:val="none"/>
        </w:rPr>
        <w:outlineLvl w:val="0"/>
      </w:pPr>
      <w:r>
        <w:rPr>
          <w:rFonts w:ascii="PT Astra Serif" w:hAnsi="PT Astra Serif"/>
          <w:sz w:val="25"/>
          <w:szCs w:val="25"/>
          <w:highlight w:val="none"/>
        </w:rPr>
      </w:r>
      <w:r>
        <w:rPr>
          <w:rFonts w:ascii="PT Astra Serif" w:hAnsi="PT Astra Serif"/>
          <w:sz w:val="25"/>
          <w:szCs w:val="25"/>
          <w:highlight w:val="none"/>
        </w:rPr>
        <w:t xml:space="preserve">Неотъемлемой частью Акта по итогам проведения </w:t>
      </w:r>
      <w:r>
        <w:rPr>
          <w:rFonts w:ascii="PT Astra Serif" w:hAnsi="PT Astra Serif"/>
          <w:sz w:val="25"/>
          <w:szCs w:val="25"/>
          <w:highlight w:val="none"/>
        </w:rPr>
        <w:t xml:space="preserve">Мероприятия в форме камерального </w:t>
      </w:r>
      <w:r>
        <w:rPr>
          <w:rFonts w:ascii="PT Astra Serif" w:hAnsi="PT Astra Serif"/>
          <w:sz w:val="25"/>
          <w:szCs w:val="25"/>
        </w:rPr>
        <w:t xml:space="preserve">обследования объекта </w:t>
      </w:r>
      <w:r>
        <w:rPr>
          <w:rFonts w:ascii="PT Astra Serif" w:hAnsi="PT Astra Serif"/>
          <w:sz w:val="25"/>
          <w:szCs w:val="25"/>
        </w:rPr>
        <w:t xml:space="preserve">недвижимого имущества</w:t>
      </w:r>
      <w:r>
        <w:rPr>
          <w:rFonts w:ascii="PT Astra Serif" w:hAnsi="PT Astra Serif"/>
          <w:sz w:val="25"/>
          <w:szCs w:val="25"/>
          <w:highlight w:val="none"/>
        </w:rPr>
        <w:t xml:space="preserve"> является документы и информация, указанные в подпункте </w:t>
      </w:r>
      <w:r>
        <w:rPr>
          <w:rFonts w:ascii="PT Astra Serif" w:hAnsi="PT Astra Serif"/>
          <w:sz w:val="25"/>
          <w:szCs w:val="25"/>
          <w:highlight w:val="none"/>
        </w:rPr>
        <w:t xml:space="preserve">2-6 пункта 2-1 настоящего Порядка, полученные в ходе проведения </w:t>
      </w:r>
      <w:r>
        <w:rPr>
          <w:rFonts w:ascii="PT Astra Serif" w:hAnsi="PT Astra Serif"/>
          <w:sz w:val="25"/>
          <w:szCs w:val="25"/>
          <w:highlight w:val="none"/>
        </w:rPr>
        <w:t xml:space="preserve">Мероприятия в форме камерального </w:t>
      </w:r>
      <w:r>
        <w:rPr>
          <w:rFonts w:ascii="PT Astra Serif" w:hAnsi="PT Astra Serif"/>
          <w:sz w:val="25"/>
          <w:szCs w:val="25"/>
        </w:rPr>
        <w:t xml:space="preserve">обследования объекта </w:t>
      </w:r>
      <w:r>
        <w:rPr>
          <w:rFonts w:ascii="PT Astra Serif" w:hAnsi="PT Astra Serif"/>
          <w:sz w:val="25"/>
          <w:szCs w:val="25"/>
        </w:rPr>
        <w:t xml:space="preserve">недвижимого имущества</w:t>
      </w:r>
      <w:r/>
      <w:r>
        <w:rPr>
          <w:rFonts w:ascii="PT Astra Serif" w:hAnsi="PT Astra Serif"/>
          <w:sz w:val="25"/>
          <w:szCs w:val="25"/>
          <w:highlight w:val="none"/>
        </w:rPr>
      </w:r>
      <w:r/>
      <w:r>
        <w:rPr>
          <w:rFonts w:ascii="PT Astra Serif" w:hAnsi="PT Astra Serif"/>
          <w:sz w:val="25"/>
          <w:szCs w:val="25"/>
          <w:highlight w:val="none"/>
        </w:rPr>
        <w:t xml:space="preserve">.</w:t>
      </w:r>
      <w:r>
        <w:rPr>
          <w:rFonts w:ascii="PT Astra Serif" w:hAnsi="PT Astra Serif"/>
          <w:sz w:val="25"/>
          <w:szCs w:val="25"/>
          <w:highlight w:val="none"/>
        </w:rPr>
      </w:r>
      <w:r>
        <w:rPr>
          <w:rFonts w:ascii="PT Astra Serif" w:hAnsi="PT Astra Serif"/>
          <w:sz w:val="25"/>
          <w:szCs w:val="25"/>
          <w:highlight w:val="none"/>
        </w:rPr>
        <w:t xml:space="preserve">»</w:t>
      </w:r>
      <w:r>
        <w:rPr>
          <w:rFonts w:ascii="PT Astra Serif" w:hAnsi="PT Astra Serif"/>
          <w:sz w:val="25"/>
          <w:szCs w:val="25"/>
          <w:highlight w:val="none"/>
        </w:rPr>
        <w:t xml:space="preserve">.</w:t>
      </w:r>
      <w:r/>
    </w:p>
    <w:p>
      <w:pPr>
        <w:jc w:val="both"/>
        <w:spacing w:before="60"/>
        <w:tabs>
          <w:tab w:val="left" w:pos="7088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0"/>
        <w:spacing w:before="60"/>
        <w:tabs>
          <w:tab w:val="left" w:pos="7938" w:leader="none"/>
        </w:tabs>
        <w:rPr>
          <w:rFonts w:ascii="PT Astra Serif" w:hAnsi="PT Astra Serif" w:cs="PT Astra Serif"/>
          <w:szCs w:val="26"/>
        </w:rPr>
      </w:pPr>
      <w:r>
        <w:rPr>
          <w:rFonts w:ascii="PT Astra Serif" w:hAnsi="PT Astra Serif" w:eastAsia="PT Astra Serif" w:cs="PT Astra Serif"/>
          <w:szCs w:val="26"/>
        </w:rPr>
        <w:t xml:space="preserve">Председатель Правительства </w:t>
      </w:r>
      <w:r>
        <w:rPr>
          <w:rFonts w:ascii="PT Astra Serif" w:hAnsi="PT Astra Serif" w:eastAsia="PT Astra Serif" w:cs="PT Astra Serif"/>
          <w:szCs w:val="26"/>
        </w:rPr>
        <w:br w:type="textWrapping" w:clear="all"/>
      </w:r>
      <w:r>
        <w:rPr>
          <w:rFonts w:ascii="PT Astra Serif" w:hAnsi="PT Astra Serif" w:eastAsia="PT Astra Serif" w:cs="PT Astra Serif"/>
          <w:szCs w:val="26"/>
        </w:rPr>
        <w:t xml:space="preserve">Томской области                                                                                      А.В. Кондратьев</w:t>
      </w:r>
      <w:r>
        <w:rPr>
          <w:rFonts w:ascii="PT Astra Serif" w:hAnsi="PT Astra Serif" w:cs="PT Astra Serif"/>
          <w:szCs w:val="26"/>
        </w:rPr>
      </w:r>
      <w:r>
        <w:rPr>
          <w:rFonts w:ascii="PT Astra Serif" w:hAnsi="PT Astra Serif" w:cs="PT Astra Serif"/>
          <w:szCs w:val="26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highlight w:val="none"/>
        </w:rPr>
      </w:r>
      <w:r>
        <w:rPr>
          <w:rFonts w:ascii="PT Astra Serif" w:hAnsi="PT Astra Serif" w:eastAsia="PT Astra Serif" w:cs="PT Astra Serif"/>
          <w:sz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p>
      <w:pPr>
        <w:ind w:firstLine="0"/>
        <w:rPr>
          <w:rFonts w:ascii="PT Astra Serif" w:hAnsi="PT Astra Serif" w:eastAsia="PT Astra Serif" w:cs="PT Astra Serif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  <w:r>
        <w:rPr>
          <w:rFonts w:ascii="PT Astra Serif" w:hAnsi="PT Astra Serif" w:eastAsia="PT Astra Serif" w:cs="PT Astra Serif"/>
          <w:sz w:val="20"/>
          <w:szCs w:val="20"/>
          <w:highlight w:val="none"/>
        </w:rPr>
      </w:r>
    </w:p>
    <w:tbl>
      <w:tblPr>
        <w:tblStyle w:val="817"/>
        <w:tblW w:w="0" w:type="auto"/>
        <w:tblLayout w:type="fixed"/>
        <w:tblLook w:val="04A0" w:firstRow="1" w:lastRow="0" w:firstColumn="1" w:lastColumn="0" w:noHBand="0" w:noVBand="1"/>
      </w:tblPr>
      <w:tblGrid>
        <w:gridCol w:w="3190"/>
        <w:gridCol w:w="2589"/>
        <w:gridCol w:w="3935"/>
      </w:tblGrid>
      <w:tr>
        <w:tblPrEx/>
        <w:trPr>
          <w:trHeight w:val="122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90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</w:rPr>
              <w:t xml:space="preserve">Исакова Т.А.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89" w:type="dxa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>
              <w:left w:val="single" w:color="000000" w:sz="4" w:space="0"/>
            </w:tcBorders>
            <w:tcW w:w="3935" w:type="dxa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PT Astra Serif" w:hAnsi="PT Astra Serif" w:cs="PT Astra Serif"/>
                <w:sz w:val="18"/>
                <w:szCs w:val="1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</w:rPr>
              <w:t xml:space="preserve">Проект прошел правовую и антикоррупционную экспертизу</w:t>
            </w:r>
            <w:r>
              <w:rPr>
                <w:rFonts w:ascii="PT Astra Serif" w:hAnsi="PT Astra Serif" w:cs="PT Astra Serif"/>
                <w:sz w:val="18"/>
                <w:szCs w:val="18"/>
                <w:highlight w:val="none"/>
              </w:rPr>
            </w:r>
            <w:r>
              <w:rPr>
                <w:rFonts w:ascii="PT Astra Serif" w:hAnsi="PT Astra Serif" w:cs="PT Astra Serif"/>
                <w:sz w:val="18"/>
                <w:szCs w:val="18"/>
                <w:highlight w:val="none"/>
              </w:rPr>
            </w:r>
          </w:p>
          <w:p>
            <w:pPr>
              <w:ind w:left="0" w:right="0" w:firstLine="0"/>
              <w:jc w:val="left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/>
                <w:sz w:val="18"/>
                <w:szCs w:val="18"/>
                <w:highlight w:val="none"/>
              </w:rPr>
              <w:t xml:space="preserve">Заместитель начальника Департамента по управлению государственной собственностью Томской области – председатель правового комитета Осокина М.И.</w:t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  <w:r>
              <w:rPr>
                <w:rFonts w:ascii="PT Astra Serif" w:hAnsi="PT Astra Serif" w:cs="PT Astra Serif"/>
                <w:sz w:val="18"/>
                <w:szCs w:val="18"/>
              </w:rPr>
            </w:r>
          </w:p>
        </w:tc>
      </w:tr>
    </w:tbl>
    <w:p>
      <w:pPr>
        <w:ind w:firstLine="0"/>
        <w:jc w:val="right"/>
        <w:rPr>
          <w:rFonts w:ascii="PT Astra Serif" w:hAnsi="PT Astra Serif" w:cs="PT Astra Serif"/>
          <w:sz w:val="4"/>
          <w:szCs w:val="4"/>
        </w:rPr>
      </w:pPr>
      <w:r>
        <w:rPr>
          <w:rFonts w:ascii="PT Astra Serif" w:hAnsi="PT Astra Serif" w:eastAsia="PT Astra Serif" w:cs="PT Astra Serif"/>
          <w:sz w:val="4"/>
          <w:szCs w:val="4"/>
          <w:highlight w:val="none"/>
        </w:rPr>
      </w:r>
      <w:r>
        <w:rPr>
          <w:rFonts w:ascii="PT Astra Serif" w:hAnsi="PT Astra Serif" w:eastAsia="PT Astra Serif" w:cs="PT Astra Serif"/>
          <w:sz w:val="4"/>
          <w:szCs w:val="4"/>
          <w:highlight w:val="none"/>
        </w:rPr>
      </w:r>
      <w:r>
        <w:rPr>
          <w:rFonts w:ascii="PT Astra Serif" w:hAnsi="PT Astra Serif" w:cs="PT Astra Serif"/>
          <w:sz w:val="4"/>
          <w:szCs w:val="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continuous"/>
      <w:pgSz w:w="11907" w:h="16840" w:orient="portrait"/>
      <w:pgMar w:top="1418" w:right="851" w:bottom="1134" w:left="1701" w:header="720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ind w:left="-567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1"/>
      <w:rPr>
        <w:rStyle w:val="962"/>
        <w:b w:val="0"/>
        <w:bCs w:val="0"/>
        <w:sz w:val="24"/>
      </w:rPr>
      <w:framePr w:w="908" w:wrap="around" w:vAnchor="text" w:hAnchor="margin" w:xAlign="center" w:y="1"/>
    </w:pPr>
    <w:r>
      <w:rPr>
        <w:rStyle w:val="962"/>
        <w:b w:val="0"/>
        <w:bCs w:val="0"/>
        <w:sz w:val="24"/>
      </w:rPr>
      <w:fldChar w:fldCharType="begin"/>
    </w:r>
    <w:r>
      <w:rPr>
        <w:rStyle w:val="962"/>
        <w:b w:val="0"/>
        <w:bCs w:val="0"/>
        <w:sz w:val="24"/>
      </w:rPr>
      <w:instrText xml:space="preserve">PAGE  </w:instrText>
    </w:r>
    <w:r>
      <w:rPr>
        <w:rStyle w:val="962"/>
        <w:b w:val="0"/>
        <w:bCs w:val="0"/>
        <w:sz w:val="24"/>
      </w:rPr>
      <w:fldChar w:fldCharType="separate"/>
    </w:r>
    <w:r>
      <w:rPr>
        <w:rStyle w:val="962"/>
        <w:b w:val="0"/>
        <w:bCs w:val="0"/>
        <w:sz w:val="24"/>
      </w:rPr>
      <w:t xml:space="preserve">2</w:t>
    </w:r>
    <w:r>
      <w:rPr>
        <w:rStyle w:val="962"/>
        <w:b w:val="0"/>
        <w:bCs w:val="0"/>
        <w:sz w:val="24"/>
      </w:rPr>
      <w:fldChar w:fldCharType="end"/>
    </w:r>
    <w:r>
      <w:rPr>
        <w:rStyle w:val="962"/>
        <w:b w:val="0"/>
        <w:bCs w:val="0"/>
        <w:sz w:val="24"/>
      </w:rPr>
    </w:r>
    <w:r>
      <w:rPr>
        <w:rStyle w:val="962"/>
        <w:b w:val="0"/>
        <w:bCs w:val="0"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1"/>
      <w:rPr>
        <w:rStyle w:val="962"/>
      </w:rPr>
      <w:framePr w:wrap="around" w:vAnchor="text" w:hAnchor="margin" w:xAlign="center" w:y="1"/>
    </w:pPr>
    <w:r>
      <w:rPr>
        <w:rStyle w:val="962"/>
      </w:rPr>
      <w:fldChar w:fldCharType="begin"/>
    </w:r>
    <w:r>
      <w:rPr>
        <w:rStyle w:val="962"/>
      </w:rPr>
      <w:instrText xml:space="preserve">PAGE  </w:instrText>
    </w:r>
    <w:r>
      <w:rPr>
        <w:rStyle w:val="962"/>
      </w:rPr>
      <w:fldChar w:fldCharType="end"/>
    </w:r>
    <w:r>
      <w:rPr>
        <w:rStyle w:val="962"/>
      </w:rPr>
    </w:r>
    <w:r>
      <w:rPr>
        <w:rStyle w:val="962"/>
      </w:rPr>
    </w:r>
  </w:p>
  <w:p>
    <w:pPr>
      <w:pStyle w:val="81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center"/>
      <w:spacing w:after="120"/>
      <w:rPr>
        <w:b/>
        <w:lang w:val="en-US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65722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1.75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b/>
        <w:lang w:val="en-US"/>
      </w:rPr>
    </w:r>
    <w:r>
      <w:rPr>
        <w:b/>
        <w:lang w:val="en-US"/>
      </w:rPr>
    </w:r>
  </w:p>
  <w:p>
    <w:pPr>
      <w:pStyle w:val="811"/>
      <w:ind w:firstLine="0"/>
      <w:spacing w:before="0" w:after="0" w:line="360" w:lineRule="exact"/>
      <w:rPr>
        <w:rFonts w:ascii="PT Astra Serif" w:hAnsi="PT Astra Serif"/>
        <w:sz w:val="30"/>
        <w:szCs w:val="30"/>
        <w:lang w:val="en-US"/>
      </w:rPr>
    </w:pPr>
    <w:r>
      <w:rPr>
        <w:rFonts w:ascii="PT Astra Serif" w:hAnsi="PT Astra Serif"/>
        <w:sz w:val="30"/>
        <w:szCs w:val="30"/>
      </w:rPr>
      <w:t xml:space="preserve">Правительство ТОМСКОЙ ОБЛАСТИ</w:t>
    </w:r>
    <w:r>
      <w:rPr>
        <w:rFonts w:ascii="PT Astra Serif" w:hAnsi="PT Astra Serif"/>
        <w:sz w:val="30"/>
        <w:szCs w:val="30"/>
        <w:lang w:val="en-US"/>
      </w:rPr>
    </w:r>
    <w:r>
      <w:rPr>
        <w:rFonts w:ascii="PT Astra Serif" w:hAnsi="PT Astra Serif"/>
        <w:sz w:val="30"/>
        <w:szCs w:val="30"/>
        <w:lang w:val="en-US"/>
      </w:rPr>
    </w:r>
  </w:p>
  <w:p>
    <w:pPr>
      <w:pStyle w:val="811"/>
      <w:ind w:firstLine="0"/>
      <w:spacing w:before="240" w:after="0"/>
      <w:rPr>
        <w:rFonts w:ascii="PT Astra Serif" w:hAnsi="PT Astra Serif"/>
        <w:spacing w:val="20"/>
        <w:szCs w:val="28"/>
      </w:rPr>
    </w:pPr>
    <w:r>
      <w:rPr>
        <w:rFonts w:ascii="PT Astra Serif" w:hAnsi="PT Astra Serif"/>
        <w:spacing w:val="20"/>
        <w:szCs w:val="28"/>
      </w:rPr>
      <w:t xml:space="preserve">постановление</w:t>
    </w:r>
    <w:r>
      <w:rPr>
        <w:rFonts w:ascii="PT Astra Serif" w:hAnsi="PT Astra Serif"/>
        <w:spacing w:val="20"/>
        <w:szCs w:val="28"/>
      </w:rPr>
    </w:r>
    <w:r>
      <w:rPr>
        <w:rFonts w:ascii="PT Astra Serif" w:hAnsi="PT Astra Serif"/>
        <w:spacing w:val="20"/>
        <w:szCs w:val="28"/>
      </w:rPr>
    </w:r>
  </w:p>
  <w:p>
    <w:pPr>
      <w:pStyle w:val="811"/>
      <w:ind w:firstLine="0"/>
      <w:spacing w:before="240" w:after="0"/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1">
    <w:name w:val="Heading 1 Char"/>
    <w:basedOn w:val="789"/>
    <w:link w:val="780"/>
    <w:uiPriority w:val="9"/>
    <w:rPr>
      <w:rFonts w:ascii="Arial" w:hAnsi="Arial" w:eastAsia="Arial" w:cs="Arial"/>
      <w:sz w:val="40"/>
      <w:szCs w:val="40"/>
    </w:rPr>
  </w:style>
  <w:style w:type="character" w:styleId="762">
    <w:name w:val="Heading 2 Char"/>
    <w:basedOn w:val="789"/>
    <w:link w:val="781"/>
    <w:uiPriority w:val="9"/>
    <w:rPr>
      <w:rFonts w:ascii="Arial" w:hAnsi="Arial" w:eastAsia="Arial" w:cs="Arial"/>
      <w:sz w:val="34"/>
    </w:rPr>
  </w:style>
  <w:style w:type="character" w:styleId="763">
    <w:name w:val="Heading 3 Char"/>
    <w:basedOn w:val="789"/>
    <w:link w:val="782"/>
    <w:uiPriority w:val="9"/>
    <w:rPr>
      <w:rFonts w:ascii="Arial" w:hAnsi="Arial" w:eastAsia="Arial" w:cs="Arial"/>
      <w:sz w:val="30"/>
      <w:szCs w:val="30"/>
    </w:rPr>
  </w:style>
  <w:style w:type="character" w:styleId="764">
    <w:name w:val="Heading 4 Char"/>
    <w:basedOn w:val="789"/>
    <w:link w:val="783"/>
    <w:uiPriority w:val="9"/>
    <w:rPr>
      <w:rFonts w:ascii="Arial" w:hAnsi="Arial" w:eastAsia="Arial" w:cs="Arial"/>
      <w:b/>
      <w:bCs/>
      <w:sz w:val="26"/>
      <w:szCs w:val="26"/>
    </w:rPr>
  </w:style>
  <w:style w:type="character" w:styleId="765">
    <w:name w:val="Heading 5 Char"/>
    <w:basedOn w:val="789"/>
    <w:link w:val="784"/>
    <w:uiPriority w:val="9"/>
    <w:rPr>
      <w:rFonts w:ascii="Arial" w:hAnsi="Arial" w:eastAsia="Arial" w:cs="Arial"/>
      <w:b/>
      <w:bCs/>
      <w:sz w:val="24"/>
      <w:szCs w:val="24"/>
    </w:rPr>
  </w:style>
  <w:style w:type="character" w:styleId="766">
    <w:name w:val="Heading 6 Char"/>
    <w:basedOn w:val="789"/>
    <w:link w:val="785"/>
    <w:uiPriority w:val="9"/>
    <w:rPr>
      <w:rFonts w:ascii="Arial" w:hAnsi="Arial" w:eastAsia="Arial" w:cs="Arial"/>
      <w:b/>
      <w:bCs/>
      <w:sz w:val="22"/>
      <w:szCs w:val="22"/>
    </w:rPr>
  </w:style>
  <w:style w:type="character" w:styleId="767">
    <w:name w:val="Heading 7 Char"/>
    <w:basedOn w:val="789"/>
    <w:link w:val="7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8">
    <w:name w:val="Heading 8 Char"/>
    <w:basedOn w:val="789"/>
    <w:link w:val="787"/>
    <w:uiPriority w:val="9"/>
    <w:rPr>
      <w:rFonts w:ascii="Arial" w:hAnsi="Arial" w:eastAsia="Arial" w:cs="Arial"/>
      <w:i/>
      <w:iCs/>
      <w:sz w:val="22"/>
      <w:szCs w:val="22"/>
    </w:rPr>
  </w:style>
  <w:style w:type="character" w:styleId="769">
    <w:name w:val="Heading 9 Char"/>
    <w:basedOn w:val="789"/>
    <w:link w:val="788"/>
    <w:uiPriority w:val="9"/>
    <w:rPr>
      <w:rFonts w:ascii="Arial" w:hAnsi="Arial" w:eastAsia="Arial" w:cs="Arial"/>
      <w:i/>
      <w:iCs/>
      <w:sz w:val="21"/>
      <w:szCs w:val="21"/>
    </w:rPr>
  </w:style>
  <w:style w:type="character" w:styleId="770">
    <w:name w:val="Title Char"/>
    <w:basedOn w:val="789"/>
    <w:link w:val="803"/>
    <w:uiPriority w:val="10"/>
    <w:rPr>
      <w:sz w:val="48"/>
      <w:szCs w:val="48"/>
    </w:rPr>
  </w:style>
  <w:style w:type="character" w:styleId="771">
    <w:name w:val="Subtitle Char"/>
    <w:basedOn w:val="789"/>
    <w:link w:val="805"/>
    <w:uiPriority w:val="11"/>
    <w:rPr>
      <w:sz w:val="24"/>
      <w:szCs w:val="24"/>
    </w:rPr>
  </w:style>
  <w:style w:type="character" w:styleId="772">
    <w:name w:val="Quote Char"/>
    <w:link w:val="807"/>
    <w:uiPriority w:val="29"/>
    <w:rPr>
      <w:i/>
    </w:rPr>
  </w:style>
  <w:style w:type="character" w:styleId="773">
    <w:name w:val="Intense Quote Char"/>
    <w:link w:val="809"/>
    <w:uiPriority w:val="30"/>
    <w:rPr>
      <w:i/>
    </w:rPr>
  </w:style>
  <w:style w:type="character" w:styleId="774">
    <w:name w:val="Header Char"/>
    <w:basedOn w:val="789"/>
    <w:link w:val="811"/>
    <w:uiPriority w:val="99"/>
  </w:style>
  <w:style w:type="character" w:styleId="775">
    <w:name w:val="Footer Char"/>
    <w:basedOn w:val="789"/>
    <w:link w:val="813"/>
    <w:uiPriority w:val="99"/>
  </w:style>
  <w:style w:type="character" w:styleId="776">
    <w:name w:val="Caption Char"/>
    <w:basedOn w:val="815"/>
    <w:link w:val="813"/>
    <w:uiPriority w:val="99"/>
  </w:style>
  <w:style w:type="character" w:styleId="777">
    <w:name w:val="Footnote Text Char"/>
    <w:link w:val="944"/>
    <w:uiPriority w:val="99"/>
    <w:rPr>
      <w:sz w:val="18"/>
    </w:rPr>
  </w:style>
  <w:style w:type="character" w:styleId="778">
    <w:name w:val="Endnote Text Char"/>
    <w:link w:val="947"/>
    <w:uiPriority w:val="99"/>
    <w:rPr>
      <w:sz w:val="20"/>
    </w:rPr>
  </w:style>
  <w:style w:type="paragraph" w:styleId="779" w:default="1">
    <w:name w:val="Normal"/>
    <w:qFormat/>
    <w:pPr>
      <w:ind w:firstLine="709"/>
    </w:pPr>
    <w:rPr>
      <w:sz w:val="26"/>
    </w:rPr>
  </w:style>
  <w:style w:type="paragraph" w:styleId="780">
    <w:name w:val="Heading 1"/>
    <w:basedOn w:val="779"/>
    <w:next w:val="779"/>
    <w:link w:val="7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1">
    <w:name w:val="Heading 2"/>
    <w:basedOn w:val="779"/>
    <w:next w:val="779"/>
    <w:link w:val="7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2">
    <w:name w:val="Heading 3"/>
    <w:basedOn w:val="779"/>
    <w:next w:val="779"/>
    <w:link w:val="7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3">
    <w:name w:val="Heading 4"/>
    <w:basedOn w:val="779"/>
    <w:next w:val="779"/>
    <w:link w:val="7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Cs w:val="26"/>
    </w:rPr>
  </w:style>
  <w:style w:type="paragraph" w:styleId="784">
    <w:name w:val="Heading 5"/>
    <w:basedOn w:val="779"/>
    <w:next w:val="779"/>
    <w:link w:val="7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5">
    <w:name w:val="Heading 6"/>
    <w:basedOn w:val="779"/>
    <w:next w:val="779"/>
    <w:link w:val="7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6">
    <w:name w:val="Heading 7"/>
    <w:basedOn w:val="779"/>
    <w:next w:val="779"/>
    <w:link w:val="7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7">
    <w:name w:val="Heading 8"/>
    <w:basedOn w:val="779"/>
    <w:next w:val="779"/>
    <w:link w:val="7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8">
    <w:name w:val="Heading 9"/>
    <w:basedOn w:val="779"/>
    <w:next w:val="779"/>
    <w:link w:val="8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9" w:default="1">
    <w:name w:val="Default Paragraph Font"/>
    <w:uiPriority w:val="1"/>
    <w:semiHidden/>
    <w:unhideWhenUsed/>
  </w:style>
  <w:style w:type="table" w:styleId="7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1" w:default="1">
    <w:name w:val="No List"/>
    <w:uiPriority w:val="99"/>
    <w:semiHidden/>
    <w:unhideWhenUsed/>
  </w:style>
  <w:style w:type="character" w:styleId="792" w:customStyle="1">
    <w:name w:val="Заголовок 1 Знак"/>
    <w:link w:val="780"/>
    <w:uiPriority w:val="9"/>
    <w:rPr>
      <w:rFonts w:ascii="Arial" w:hAnsi="Arial" w:eastAsia="Arial" w:cs="Arial"/>
      <w:sz w:val="40"/>
      <w:szCs w:val="40"/>
    </w:rPr>
  </w:style>
  <w:style w:type="character" w:styleId="793" w:customStyle="1">
    <w:name w:val="Заголовок 2 Знак"/>
    <w:link w:val="781"/>
    <w:uiPriority w:val="9"/>
    <w:rPr>
      <w:rFonts w:ascii="Arial" w:hAnsi="Arial" w:eastAsia="Arial" w:cs="Arial"/>
      <w:sz w:val="34"/>
    </w:rPr>
  </w:style>
  <w:style w:type="character" w:styleId="794" w:customStyle="1">
    <w:name w:val="Заголовок 3 Знак"/>
    <w:link w:val="782"/>
    <w:uiPriority w:val="9"/>
    <w:rPr>
      <w:rFonts w:ascii="Arial" w:hAnsi="Arial" w:eastAsia="Arial" w:cs="Arial"/>
      <w:sz w:val="30"/>
      <w:szCs w:val="30"/>
    </w:rPr>
  </w:style>
  <w:style w:type="character" w:styleId="795" w:customStyle="1">
    <w:name w:val="Заголовок 4 Знак"/>
    <w:link w:val="783"/>
    <w:uiPriority w:val="9"/>
    <w:rPr>
      <w:rFonts w:ascii="Arial" w:hAnsi="Arial" w:eastAsia="Arial" w:cs="Arial"/>
      <w:b/>
      <w:bCs/>
      <w:sz w:val="26"/>
      <w:szCs w:val="26"/>
    </w:rPr>
  </w:style>
  <w:style w:type="character" w:styleId="796" w:customStyle="1">
    <w:name w:val="Заголовок 5 Знак"/>
    <w:link w:val="784"/>
    <w:uiPriority w:val="9"/>
    <w:rPr>
      <w:rFonts w:ascii="Arial" w:hAnsi="Arial" w:eastAsia="Arial" w:cs="Arial"/>
      <w:b/>
      <w:bCs/>
      <w:sz w:val="24"/>
      <w:szCs w:val="24"/>
    </w:rPr>
  </w:style>
  <w:style w:type="character" w:styleId="797" w:customStyle="1">
    <w:name w:val="Заголовок 6 Знак"/>
    <w:link w:val="785"/>
    <w:uiPriority w:val="9"/>
    <w:rPr>
      <w:rFonts w:ascii="Arial" w:hAnsi="Arial" w:eastAsia="Arial" w:cs="Arial"/>
      <w:b/>
      <w:bCs/>
      <w:sz w:val="22"/>
      <w:szCs w:val="22"/>
    </w:rPr>
  </w:style>
  <w:style w:type="character" w:styleId="798" w:customStyle="1">
    <w:name w:val="Заголовок 7 Знак"/>
    <w:link w:val="7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9" w:customStyle="1">
    <w:name w:val="Заголовок 8 Знак"/>
    <w:link w:val="787"/>
    <w:uiPriority w:val="9"/>
    <w:rPr>
      <w:rFonts w:ascii="Arial" w:hAnsi="Arial" w:eastAsia="Arial" w:cs="Arial"/>
      <w:i/>
      <w:iCs/>
      <w:sz w:val="22"/>
      <w:szCs w:val="22"/>
    </w:rPr>
  </w:style>
  <w:style w:type="character" w:styleId="800" w:customStyle="1">
    <w:name w:val="Заголовок 9 Знак"/>
    <w:link w:val="788"/>
    <w:uiPriority w:val="9"/>
    <w:rPr>
      <w:rFonts w:ascii="Arial" w:hAnsi="Arial" w:eastAsia="Arial" w:cs="Arial"/>
      <w:i/>
      <w:iCs/>
      <w:sz w:val="21"/>
      <w:szCs w:val="21"/>
    </w:rPr>
  </w:style>
  <w:style w:type="paragraph" w:styleId="801">
    <w:name w:val="List Paragraph"/>
    <w:basedOn w:val="779"/>
    <w:uiPriority w:val="34"/>
    <w:qFormat/>
    <w:pPr>
      <w:contextualSpacing/>
      <w:ind w:left="720"/>
    </w:pPr>
  </w:style>
  <w:style w:type="paragraph" w:styleId="802">
    <w:name w:val="No Spacing"/>
    <w:uiPriority w:val="1"/>
    <w:qFormat/>
    <w:rPr>
      <w:lang w:eastAsia="zh-CN"/>
    </w:rPr>
  </w:style>
  <w:style w:type="paragraph" w:styleId="803">
    <w:name w:val="Title"/>
    <w:basedOn w:val="779"/>
    <w:next w:val="779"/>
    <w:link w:val="8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4" w:customStyle="1">
    <w:name w:val="Название Знак"/>
    <w:link w:val="803"/>
    <w:uiPriority w:val="10"/>
    <w:rPr>
      <w:sz w:val="48"/>
      <w:szCs w:val="48"/>
    </w:rPr>
  </w:style>
  <w:style w:type="paragraph" w:styleId="805">
    <w:name w:val="Subtitle"/>
    <w:basedOn w:val="779"/>
    <w:next w:val="779"/>
    <w:link w:val="806"/>
    <w:uiPriority w:val="11"/>
    <w:qFormat/>
    <w:pPr>
      <w:spacing w:before="200" w:after="200"/>
    </w:pPr>
    <w:rPr>
      <w:sz w:val="24"/>
      <w:szCs w:val="24"/>
    </w:rPr>
  </w:style>
  <w:style w:type="character" w:styleId="806" w:customStyle="1">
    <w:name w:val="Подзаголовок Знак"/>
    <w:link w:val="805"/>
    <w:uiPriority w:val="11"/>
    <w:rPr>
      <w:sz w:val="24"/>
      <w:szCs w:val="24"/>
    </w:rPr>
  </w:style>
  <w:style w:type="paragraph" w:styleId="807">
    <w:name w:val="Quote"/>
    <w:basedOn w:val="779"/>
    <w:next w:val="779"/>
    <w:link w:val="808"/>
    <w:uiPriority w:val="29"/>
    <w:qFormat/>
    <w:pPr>
      <w:ind w:left="720" w:right="720"/>
    </w:pPr>
    <w:rPr>
      <w:i/>
    </w:rPr>
  </w:style>
  <w:style w:type="character" w:styleId="808" w:customStyle="1">
    <w:name w:val="Цитата 2 Знак"/>
    <w:link w:val="807"/>
    <w:uiPriority w:val="29"/>
    <w:rPr>
      <w:i/>
    </w:rPr>
  </w:style>
  <w:style w:type="paragraph" w:styleId="809">
    <w:name w:val="Intense Quote"/>
    <w:basedOn w:val="779"/>
    <w:next w:val="779"/>
    <w:link w:val="8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0" w:customStyle="1">
    <w:name w:val="Выделенная цитата Знак"/>
    <w:link w:val="809"/>
    <w:uiPriority w:val="30"/>
    <w:rPr>
      <w:i/>
    </w:rPr>
  </w:style>
  <w:style w:type="paragraph" w:styleId="811">
    <w:name w:val="Header"/>
    <w:basedOn w:val="779"/>
    <w:link w:val="812"/>
    <w:pPr>
      <w:jc w:val="center"/>
      <w:spacing w:before="120" w:after="240"/>
      <w:tabs>
        <w:tab w:val="center" w:pos="4153" w:leader="none"/>
        <w:tab w:val="right" w:pos="8306" w:leader="none"/>
      </w:tabs>
    </w:pPr>
    <w:rPr>
      <w:b/>
      <w:caps/>
      <w:sz w:val="28"/>
    </w:rPr>
  </w:style>
  <w:style w:type="character" w:styleId="812" w:customStyle="1">
    <w:name w:val="Верхний колонтитул Знак"/>
    <w:link w:val="811"/>
    <w:uiPriority w:val="99"/>
  </w:style>
  <w:style w:type="paragraph" w:styleId="813">
    <w:name w:val="Footer"/>
    <w:basedOn w:val="779"/>
    <w:link w:val="814"/>
    <w:pPr>
      <w:tabs>
        <w:tab w:val="center" w:pos="4153" w:leader="none"/>
        <w:tab w:val="right" w:pos="8306" w:leader="none"/>
      </w:tabs>
    </w:pPr>
  </w:style>
  <w:style w:type="character" w:styleId="814" w:customStyle="1">
    <w:name w:val="Нижний колонтитул Знак"/>
    <w:link w:val="813"/>
    <w:uiPriority w:val="99"/>
  </w:style>
  <w:style w:type="paragraph" w:styleId="815">
    <w:name w:val="Caption"/>
    <w:basedOn w:val="779"/>
    <w:next w:val="779"/>
    <w:link w:val="816"/>
    <w:qFormat/>
    <w:pPr>
      <w:jc w:val="center"/>
    </w:pPr>
    <w:rPr>
      <w:b/>
      <w:sz w:val="28"/>
    </w:rPr>
  </w:style>
  <w:style w:type="character" w:styleId="816" w:customStyle="1">
    <w:name w:val="Название объекта Знак"/>
    <w:link w:val="815"/>
    <w:uiPriority w:val="35"/>
    <w:rPr>
      <w:b/>
      <w:bCs/>
      <w:color w:val="4f81bd"/>
      <w:sz w:val="18"/>
      <w:szCs w:val="18"/>
    </w:rPr>
  </w:style>
  <w:style w:type="table" w:styleId="817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9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0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43">
    <w:name w:val="Hyperlink"/>
    <w:uiPriority w:val="99"/>
    <w:unhideWhenUsed/>
    <w:rPr>
      <w:color w:val="0000ff"/>
      <w:u w:val="single"/>
    </w:rPr>
  </w:style>
  <w:style w:type="paragraph" w:styleId="944">
    <w:name w:val="footnote text"/>
    <w:basedOn w:val="779"/>
    <w:link w:val="945"/>
    <w:uiPriority w:val="99"/>
    <w:semiHidden/>
    <w:unhideWhenUsed/>
    <w:pPr>
      <w:spacing w:after="40"/>
    </w:pPr>
    <w:rPr>
      <w:sz w:val="18"/>
    </w:rPr>
  </w:style>
  <w:style w:type="character" w:styleId="945" w:customStyle="1">
    <w:name w:val="Текст сноски Знак"/>
    <w:link w:val="944"/>
    <w:uiPriority w:val="99"/>
    <w:rPr>
      <w:sz w:val="18"/>
    </w:rPr>
  </w:style>
  <w:style w:type="character" w:styleId="946">
    <w:name w:val="footnote reference"/>
    <w:uiPriority w:val="99"/>
    <w:unhideWhenUsed/>
    <w:rPr>
      <w:vertAlign w:val="superscript"/>
    </w:rPr>
  </w:style>
  <w:style w:type="paragraph" w:styleId="947">
    <w:name w:val="endnote text"/>
    <w:basedOn w:val="779"/>
    <w:link w:val="948"/>
    <w:uiPriority w:val="99"/>
    <w:semiHidden/>
    <w:unhideWhenUsed/>
    <w:rPr>
      <w:sz w:val="20"/>
    </w:rPr>
  </w:style>
  <w:style w:type="character" w:styleId="948" w:customStyle="1">
    <w:name w:val="Текст концевой сноски Знак"/>
    <w:link w:val="947"/>
    <w:uiPriority w:val="99"/>
    <w:rPr>
      <w:sz w:val="20"/>
    </w:rPr>
  </w:style>
  <w:style w:type="character" w:styleId="949">
    <w:name w:val="endnote reference"/>
    <w:uiPriority w:val="99"/>
    <w:semiHidden/>
    <w:unhideWhenUsed/>
    <w:rPr>
      <w:vertAlign w:val="superscript"/>
    </w:rPr>
  </w:style>
  <w:style w:type="paragraph" w:styleId="950">
    <w:name w:val="toc 1"/>
    <w:basedOn w:val="779"/>
    <w:next w:val="779"/>
    <w:uiPriority w:val="39"/>
    <w:unhideWhenUsed/>
    <w:pPr>
      <w:ind w:firstLine="0"/>
      <w:spacing w:after="57"/>
    </w:pPr>
  </w:style>
  <w:style w:type="paragraph" w:styleId="951">
    <w:name w:val="toc 2"/>
    <w:basedOn w:val="779"/>
    <w:next w:val="779"/>
    <w:uiPriority w:val="39"/>
    <w:unhideWhenUsed/>
    <w:pPr>
      <w:ind w:left="283" w:firstLine="0"/>
      <w:spacing w:after="57"/>
    </w:pPr>
  </w:style>
  <w:style w:type="paragraph" w:styleId="952">
    <w:name w:val="toc 3"/>
    <w:basedOn w:val="779"/>
    <w:next w:val="779"/>
    <w:uiPriority w:val="39"/>
    <w:unhideWhenUsed/>
    <w:pPr>
      <w:ind w:left="567" w:firstLine="0"/>
      <w:spacing w:after="57"/>
    </w:pPr>
  </w:style>
  <w:style w:type="paragraph" w:styleId="953">
    <w:name w:val="toc 4"/>
    <w:basedOn w:val="779"/>
    <w:next w:val="779"/>
    <w:uiPriority w:val="39"/>
    <w:unhideWhenUsed/>
    <w:pPr>
      <w:ind w:left="850" w:firstLine="0"/>
      <w:spacing w:after="57"/>
    </w:pPr>
  </w:style>
  <w:style w:type="paragraph" w:styleId="954">
    <w:name w:val="toc 5"/>
    <w:basedOn w:val="779"/>
    <w:next w:val="779"/>
    <w:uiPriority w:val="39"/>
    <w:unhideWhenUsed/>
    <w:pPr>
      <w:ind w:left="1134" w:firstLine="0"/>
      <w:spacing w:after="57"/>
    </w:pPr>
  </w:style>
  <w:style w:type="paragraph" w:styleId="955">
    <w:name w:val="toc 6"/>
    <w:basedOn w:val="779"/>
    <w:next w:val="779"/>
    <w:uiPriority w:val="39"/>
    <w:unhideWhenUsed/>
    <w:pPr>
      <w:ind w:left="1417" w:firstLine="0"/>
      <w:spacing w:after="57"/>
    </w:pPr>
  </w:style>
  <w:style w:type="paragraph" w:styleId="956">
    <w:name w:val="toc 7"/>
    <w:basedOn w:val="779"/>
    <w:next w:val="779"/>
    <w:uiPriority w:val="39"/>
    <w:unhideWhenUsed/>
    <w:pPr>
      <w:ind w:left="1701" w:firstLine="0"/>
      <w:spacing w:after="57"/>
    </w:pPr>
  </w:style>
  <w:style w:type="paragraph" w:styleId="957">
    <w:name w:val="toc 8"/>
    <w:basedOn w:val="779"/>
    <w:next w:val="779"/>
    <w:uiPriority w:val="39"/>
    <w:unhideWhenUsed/>
    <w:pPr>
      <w:ind w:left="1984" w:firstLine="0"/>
      <w:spacing w:after="57"/>
    </w:pPr>
  </w:style>
  <w:style w:type="paragraph" w:styleId="958">
    <w:name w:val="toc 9"/>
    <w:basedOn w:val="779"/>
    <w:next w:val="779"/>
    <w:uiPriority w:val="39"/>
    <w:unhideWhenUsed/>
    <w:pPr>
      <w:ind w:left="2268" w:firstLine="0"/>
      <w:spacing w:after="57"/>
    </w:pPr>
  </w:style>
  <w:style w:type="paragraph" w:styleId="959">
    <w:name w:val="TOC Heading"/>
    <w:uiPriority w:val="39"/>
    <w:unhideWhenUsed/>
    <w:rPr>
      <w:lang w:eastAsia="zh-CN"/>
    </w:rPr>
  </w:style>
  <w:style w:type="paragraph" w:styleId="960">
    <w:name w:val="table of figures"/>
    <w:basedOn w:val="779"/>
    <w:next w:val="779"/>
    <w:uiPriority w:val="99"/>
    <w:unhideWhenUsed/>
  </w:style>
  <w:style w:type="paragraph" w:styleId="961">
    <w:name w:val="Body Text"/>
    <w:basedOn w:val="779"/>
    <w:next w:val="779"/>
    <w:pPr>
      <w:ind w:firstLine="0"/>
      <w:jc w:val="both"/>
    </w:pPr>
    <w:rPr>
      <w:sz w:val="22"/>
    </w:rPr>
  </w:style>
  <w:style w:type="character" w:styleId="962">
    <w:name w:val="page number"/>
    <w:basedOn w:val="789"/>
  </w:style>
  <w:style w:type="paragraph" w:styleId="963">
    <w:name w:val="Body Text 2"/>
    <w:basedOn w:val="779"/>
    <w:link w:val="969"/>
    <w:pPr>
      <w:ind w:right="5102" w:firstLine="0"/>
      <w:jc w:val="center"/>
      <w:spacing w:before="120"/>
    </w:pPr>
  </w:style>
  <w:style w:type="paragraph" w:styleId="964" w:customStyle="1">
    <w:name w:val="Обращение"/>
    <w:basedOn w:val="779"/>
    <w:next w:val="779"/>
    <w:pPr>
      <w:ind w:firstLine="0"/>
      <w:jc w:val="center"/>
      <w:spacing w:before="240" w:after="120"/>
    </w:pPr>
    <w:rPr>
      <w:b/>
    </w:rPr>
  </w:style>
  <w:style w:type="paragraph" w:styleId="965" w:customStyle="1">
    <w:name w:val="Адресные реквизиты"/>
    <w:basedOn w:val="961"/>
    <w:next w:val="961"/>
    <w:pPr>
      <w:jc w:val="left"/>
    </w:pPr>
    <w:rPr>
      <w:sz w:val="16"/>
    </w:rPr>
  </w:style>
  <w:style w:type="paragraph" w:styleId="966" w:customStyle="1">
    <w:name w:val="Адресат"/>
    <w:basedOn w:val="779"/>
    <w:pPr>
      <w:ind w:firstLine="0"/>
      <w:spacing w:before="120"/>
    </w:pPr>
    <w:rPr>
      <w:b/>
    </w:rPr>
  </w:style>
  <w:style w:type="paragraph" w:styleId="967">
    <w:name w:val="Body Text 3"/>
    <w:basedOn w:val="779"/>
    <w:link w:val="968"/>
    <w:pPr>
      <w:ind w:firstLine="0"/>
      <w:spacing w:before="120"/>
      <w:tabs>
        <w:tab w:val="left" w:pos="7371" w:leader="none"/>
      </w:tabs>
    </w:pPr>
    <w:rPr>
      <w:sz w:val="28"/>
    </w:rPr>
  </w:style>
  <w:style w:type="character" w:styleId="968" w:customStyle="1">
    <w:name w:val="Основной текст 3 Знак"/>
    <w:link w:val="967"/>
    <w:rPr>
      <w:sz w:val="28"/>
    </w:rPr>
  </w:style>
  <w:style w:type="character" w:styleId="969" w:customStyle="1">
    <w:name w:val="Основной текст 2 Знак"/>
    <w:link w:val="963"/>
    <w:rPr>
      <w:sz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Томской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creator>mazaeva</dc:creator>
  <cp:lastModifiedBy>osokinami</cp:lastModifiedBy>
  <cp:revision>9</cp:revision>
  <dcterms:created xsi:type="dcterms:W3CDTF">2026-03-12T08:13:00Z</dcterms:created>
  <dcterms:modified xsi:type="dcterms:W3CDTF">2026-07-06T12:31:17Z</dcterms:modified>
  <cp:version>917504</cp:version>
</cp:coreProperties>
</file>